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04" w:rsidRDefault="00A5535E">
      <w:pPr>
        <w:jc w:val="center"/>
        <w:rPr>
          <w:rFonts w:ascii="Arial" w:eastAsia="Times New Roman" w:hAnsi="Arial" w:cs="Arial"/>
          <w:b/>
          <w:iCs/>
        </w:rPr>
      </w:pPr>
      <w:bookmarkStart w:id="0" w:name="_Hlk82471863"/>
      <w:r>
        <w:rPr>
          <w:rFonts w:ascii="Arial" w:eastAsia="Times New Roman" w:hAnsi="Arial" w:cs="Arial"/>
          <w:b/>
          <w:iCs/>
        </w:rPr>
        <w:t>TERMO DE REFERÊNCIA</w:t>
      </w:r>
    </w:p>
    <w:p w:rsidR="00837604" w:rsidRDefault="00A5535E">
      <w:pPr>
        <w:jc w:val="center"/>
        <w:rPr>
          <w:rFonts w:ascii="Arial" w:eastAsia="Times New Roman" w:hAnsi="Arial" w:cs="Arial"/>
          <w:b/>
          <w:iCs/>
        </w:rPr>
      </w:pPr>
      <w:r>
        <w:rPr>
          <w:rFonts w:ascii="Arial" w:eastAsia="Times New Roman" w:hAnsi="Arial" w:cs="Arial"/>
          <w:b/>
          <w:iCs/>
        </w:rPr>
        <w:t>N° 034/2023</w:t>
      </w:r>
    </w:p>
    <w:p w:rsidR="00837604" w:rsidRDefault="00A5535E">
      <w:pPr>
        <w:jc w:val="center"/>
        <w:rPr>
          <w:rFonts w:ascii="Arial" w:eastAsia="Times New Roman" w:hAnsi="Arial" w:cs="Arial"/>
          <w:b/>
          <w:iCs/>
        </w:rPr>
      </w:pPr>
      <w:r>
        <w:rPr>
          <w:rFonts w:ascii="Arial" w:eastAsia="Times New Roman" w:hAnsi="Arial" w:cs="Arial"/>
          <w:b/>
          <w:iCs/>
        </w:rPr>
        <w:t>MUNICÍPIO DE ARCOS/MG</w:t>
      </w:r>
    </w:p>
    <w:p w:rsidR="00837604" w:rsidRDefault="00837604">
      <w:pPr>
        <w:jc w:val="center"/>
        <w:rPr>
          <w:rFonts w:ascii="Arial" w:eastAsia="Times New Roman" w:hAnsi="Arial" w:cs="Arial"/>
          <w:b/>
          <w:iCs/>
        </w:rPr>
      </w:pPr>
    </w:p>
    <w:p w:rsidR="00837604" w:rsidRDefault="00A5535E" w:rsidP="00A5535E">
      <w:pPr>
        <w:pStyle w:val="Nivel01"/>
        <w:numPr>
          <w:ilvl w:val="0"/>
          <w:numId w:val="3"/>
        </w:numPr>
        <w:spacing w:before="120" w:afterLines="120" w:line="312" w:lineRule="auto"/>
        <w:ind w:left="0" w:firstLine="0"/>
        <w:rPr>
          <w:rFonts w:eastAsia="Arial"/>
          <w:sz w:val="24"/>
          <w:szCs w:val="24"/>
        </w:rPr>
      </w:pPr>
      <w:r>
        <w:rPr>
          <w:sz w:val="24"/>
          <w:szCs w:val="24"/>
        </w:rPr>
        <w:t>CONDIÇÕES GERAIS DA CONTRATAÇÃO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Contratação da prestação de </w:t>
      </w:r>
      <w:r>
        <w:rPr>
          <w:sz w:val="24"/>
          <w:szCs w:val="24"/>
        </w:rPr>
        <w:t>serviços topografia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os termos da tabela abaixo, conforme condições e </w:t>
      </w:r>
      <w:r>
        <w:rPr>
          <w:sz w:val="24"/>
          <w:szCs w:val="24"/>
        </w:rPr>
        <w:t>exigências estabelecidas neste instrumento.</w:t>
      </w:r>
    </w:p>
    <w:tbl>
      <w:tblPr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551"/>
        <w:gridCol w:w="1417"/>
        <w:gridCol w:w="1559"/>
        <w:gridCol w:w="1560"/>
        <w:gridCol w:w="1559"/>
      </w:tblGrid>
      <w:tr w:rsidR="0083760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04" w:rsidRDefault="00A5535E" w:rsidP="00A5535E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ITEM</w:t>
            </w:r>
          </w:p>
          <w:p w:rsidR="00837604" w:rsidRDefault="00837604" w:rsidP="00A5535E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04" w:rsidRDefault="00A5535E" w:rsidP="00A5535E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ESPECIFICAÇÃO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04" w:rsidRDefault="00A5535E" w:rsidP="00A5535E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UNIDADE DE MEDIDA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04" w:rsidRDefault="00A5535E" w:rsidP="00A5535E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QUANT.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04" w:rsidRDefault="00A5535E" w:rsidP="00A5535E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04" w:rsidRDefault="00A5535E" w:rsidP="00A5535E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VALOR TOTAL</w:t>
            </w:r>
          </w:p>
        </w:tc>
      </w:tr>
      <w:tr w:rsidR="0083760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04" w:rsidRDefault="00A5535E" w:rsidP="00A5535E">
            <w:pPr>
              <w:widowControl w:val="0"/>
              <w:suppressAutoHyphens/>
              <w:spacing w:before="120" w:afterLines="120" w:line="312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04" w:rsidRDefault="00A5535E">
            <w:pPr>
              <w:jc w:val="both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</w:rPr>
              <w:t>Locação de Equipe de topografia.</w:t>
            </w:r>
          </w:p>
          <w:p w:rsidR="00837604" w:rsidRDefault="00837604">
            <w:pPr>
              <w:jc w:val="both"/>
              <w:rPr>
                <w:rFonts w:ascii="Arial" w:eastAsia="SimSun" w:hAnsi="Arial" w:cs="Arial"/>
                <w:b/>
                <w:bCs/>
                <w:sz w:val="22"/>
                <w:szCs w:val="22"/>
              </w:rPr>
            </w:pPr>
          </w:p>
          <w:p w:rsidR="00837604" w:rsidRDefault="00A5535E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OBSERVAÇÃO: Alinhamento, nivelamento, demarcações, topologia e levantamentos:</w:t>
            </w:r>
          </w:p>
          <w:p w:rsidR="00837604" w:rsidRDefault="00837604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  <w:p w:rsidR="00837604" w:rsidRDefault="00A5535E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- Nivelamento e estaqueamento. Obs.: metragem entre estacas de acordo com a solicitação. </w:t>
            </w:r>
          </w:p>
          <w:p w:rsidR="00837604" w:rsidRDefault="00A5535E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- Alinhamento para abertura de ruas com estaqueamento. </w:t>
            </w:r>
          </w:p>
          <w:p w:rsidR="00837604" w:rsidRDefault="00A5535E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-Acompanhamento e nivelamento para esgoto.</w:t>
            </w:r>
          </w:p>
          <w:p w:rsidR="00837604" w:rsidRDefault="00A5535E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- Acompanhamento e nivelamento para rede pluvial.</w:t>
            </w:r>
          </w:p>
          <w:p w:rsidR="00837604" w:rsidRDefault="00A5535E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- Acompanhamento e nivelamento para rede de água fluvial. </w:t>
            </w:r>
          </w:p>
          <w:p w:rsidR="00837604" w:rsidRDefault="00A5535E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- Marcação de </w:t>
            </w:r>
            <w:proofErr w:type="spellStart"/>
            <w:r>
              <w:rPr>
                <w:rFonts w:ascii="Arial" w:eastAsia="SimSun" w:hAnsi="Arial" w:cs="Arial"/>
                <w:sz w:val="22"/>
                <w:szCs w:val="22"/>
              </w:rPr>
              <w:t>greides</w:t>
            </w:r>
            <w:proofErr w:type="spellEnd"/>
            <w:r>
              <w:rPr>
                <w:rFonts w:ascii="Arial" w:eastAsia="SimSun" w:hAnsi="Arial" w:cs="Arial"/>
                <w:sz w:val="22"/>
                <w:szCs w:val="22"/>
              </w:rPr>
              <w:t xml:space="preserve"> para ruas e avenidas. </w:t>
            </w:r>
          </w:p>
          <w:p w:rsidR="00837604" w:rsidRDefault="00A5535E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- Locação de obras e terrenos.</w:t>
            </w:r>
          </w:p>
          <w:p w:rsidR="00837604" w:rsidRDefault="00A5535E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- Digitalização de levantamentos. </w:t>
            </w:r>
          </w:p>
          <w:p w:rsidR="00837604" w:rsidRDefault="00A5535E" w:rsidP="00A5535E">
            <w:pPr>
              <w:widowControl w:val="0"/>
              <w:suppressAutoHyphens/>
              <w:spacing w:before="120" w:afterLines="120" w:line="312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- Elaboração de planta topográfica e memorial </w:t>
            </w:r>
            <w:r>
              <w:rPr>
                <w:rFonts w:ascii="Arial" w:eastAsia="SimSun" w:hAnsi="Arial" w:cs="Arial"/>
                <w:sz w:val="22"/>
                <w:szCs w:val="22"/>
              </w:rPr>
              <w:lastRenderedPageBreak/>
              <w:t>descritivo e emissão de ART – Anotação d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e Responsabilidade Técnica.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04" w:rsidRDefault="00A5535E">
            <w:pPr>
              <w:widowControl w:val="0"/>
              <w:suppressAutoHyphens/>
              <w:jc w:val="center"/>
              <w:rPr>
                <w:rFonts w:ascii="Arial" w:eastAsia="Arial" w:hAnsi="Arial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22"/>
                <w:szCs w:val="22"/>
              </w:rPr>
              <w:lastRenderedPageBreak/>
              <w:t>Hora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04" w:rsidRDefault="00A5535E">
            <w:pPr>
              <w:widowControl w:val="0"/>
              <w:suppressAutoHyphens/>
              <w:jc w:val="center"/>
              <w:rPr>
                <w:rFonts w:ascii="Arial" w:eastAsia="Arial" w:hAnsi="Arial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kern w:val="2"/>
                <w:sz w:val="22"/>
                <w:szCs w:val="22"/>
              </w:rPr>
              <w:t>2.000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04" w:rsidRDefault="00837604" w:rsidP="00A5535E">
            <w:pPr>
              <w:widowControl w:val="0"/>
              <w:suppressAutoHyphens/>
              <w:spacing w:before="120" w:afterLines="120" w:line="312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04" w:rsidRDefault="00837604" w:rsidP="00A5535E">
            <w:pPr>
              <w:widowControl w:val="0"/>
              <w:suppressAutoHyphens/>
              <w:spacing w:before="120" w:afterLines="120" w:line="312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objeto desta contratação não se enquadra como sendo de bem de luxo, conforme Decreto </w:t>
      </w:r>
      <w:proofErr w:type="spellStart"/>
      <w:r>
        <w:rPr>
          <w:sz w:val="24"/>
          <w:szCs w:val="24"/>
        </w:rPr>
        <w:t>Municipalnº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6535</w:t>
      </w:r>
      <w:r>
        <w:rPr>
          <w:sz w:val="24"/>
          <w:szCs w:val="24"/>
        </w:rPr>
        <w:t>/2023.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Os bens objeto desta contratação são caracterizados como comuns, conforme justificativa constante do </w:t>
      </w:r>
      <w:r>
        <w:rPr>
          <w:sz w:val="24"/>
          <w:szCs w:val="24"/>
        </w:rPr>
        <w:t>Estudo Técnico Preliminar.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O prazo de vigência da contratação é de</w:t>
      </w:r>
      <w:r>
        <w:rPr>
          <w:i w:val="0"/>
          <w:iCs w:val="0"/>
          <w:color w:val="auto"/>
          <w:sz w:val="24"/>
          <w:szCs w:val="24"/>
        </w:rPr>
        <w:t xml:space="preserve"> 12 (doze) meses </w:t>
      </w:r>
      <w:r>
        <w:rPr>
          <w:i w:val="0"/>
          <w:iCs w:val="0"/>
          <w:color w:val="auto"/>
          <w:sz w:val="24"/>
          <w:szCs w:val="24"/>
        </w:rPr>
        <w:t xml:space="preserve">contados </w:t>
      </w:r>
      <w:proofErr w:type="gramStart"/>
      <w:r>
        <w:rPr>
          <w:i w:val="0"/>
          <w:iCs w:val="0"/>
          <w:color w:val="auto"/>
          <w:sz w:val="24"/>
          <w:szCs w:val="24"/>
        </w:rPr>
        <w:t>do(</w:t>
      </w:r>
      <w:proofErr w:type="gramEnd"/>
      <w:r>
        <w:rPr>
          <w:i w:val="0"/>
          <w:iCs w:val="0"/>
          <w:color w:val="auto"/>
          <w:sz w:val="24"/>
          <w:szCs w:val="24"/>
        </w:rPr>
        <w:t xml:space="preserve">a) </w:t>
      </w:r>
      <w:r>
        <w:rPr>
          <w:i w:val="0"/>
          <w:iCs w:val="0"/>
          <w:color w:val="auto"/>
          <w:sz w:val="24"/>
          <w:szCs w:val="24"/>
        </w:rPr>
        <w:t>homologação do processo</w:t>
      </w:r>
      <w:r>
        <w:rPr>
          <w:i w:val="0"/>
          <w:iCs w:val="0"/>
          <w:color w:val="auto"/>
          <w:sz w:val="24"/>
          <w:szCs w:val="24"/>
        </w:rPr>
        <w:t>, na forma do artigo 105 da Lei n° 14.133, de 2021.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O contrato oferece maior detalhamento das regras que serão aplicadas em relação à v</w:t>
      </w:r>
      <w:r>
        <w:rPr>
          <w:sz w:val="24"/>
          <w:szCs w:val="24"/>
        </w:rPr>
        <w:t>igência da contratação.</w:t>
      </w:r>
    </w:p>
    <w:p w:rsidR="00837604" w:rsidRDefault="00A5535E" w:rsidP="00A5535E">
      <w:pPr>
        <w:pStyle w:val="Nivel01"/>
        <w:spacing w:before="120" w:afterLines="120" w:line="31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FUNDAMENTAÇÃO E DESCRIÇÃO DA NECESSIDADE DA CONTRATAÇÃO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A Fundamentação da Contratação e de seus quantitativos encontra-se pormenorizada em Tópico específico dos Estudos Técnicos Preliminares, apêndice deste Termo de Referência.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O o</w:t>
      </w:r>
      <w:r>
        <w:rPr>
          <w:sz w:val="24"/>
          <w:szCs w:val="24"/>
        </w:rPr>
        <w:t>bjeto da contratação está previsto no Plano de Contratações Anual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de </w:t>
      </w:r>
      <w:r>
        <w:rPr>
          <w:color w:val="auto"/>
          <w:sz w:val="24"/>
          <w:szCs w:val="24"/>
        </w:rPr>
        <w:t>2023</w:t>
      </w:r>
      <w:r>
        <w:rPr>
          <w:color w:val="auto"/>
          <w:sz w:val="24"/>
          <w:szCs w:val="24"/>
        </w:rPr>
        <w:t>.</w:t>
      </w:r>
    </w:p>
    <w:p w:rsidR="00837604" w:rsidRDefault="00A5535E" w:rsidP="00A5535E">
      <w:pPr>
        <w:pStyle w:val="Nivel01"/>
        <w:spacing w:before="120" w:afterLines="120" w:line="312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DESCRIÇÃO DA SOLUÇÃO COMO UM TODO CONSIDERADO O CICLO DE VIDA DO OBJETO E ESPECIFICAÇÃO DO PRODUTO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A descrição da solução como um todo </w:t>
      </w:r>
      <w:proofErr w:type="gramStart"/>
      <w:r>
        <w:rPr>
          <w:i w:val="0"/>
          <w:iCs w:val="0"/>
          <w:color w:val="auto"/>
          <w:sz w:val="24"/>
          <w:szCs w:val="24"/>
        </w:rPr>
        <w:t>encontra-se</w:t>
      </w:r>
      <w:proofErr w:type="gramEnd"/>
      <w:r>
        <w:rPr>
          <w:i w:val="0"/>
          <w:iCs w:val="0"/>
          <w:color w:val="auto"/>
          <w:sz w:val="24"/>
          <w:szCs w:val="24"/>
        </w:rPr>
        <w:t xml:space="preserve"> pormenorizada em tópico específic</w:t>
      </w:r>
      <w:r>
        <w:rPr>
          <w:i w:val="0"/>
          <w:iCs w:val="0"/>
          <w:color w:val="auto"/>
          <w:sz w:val="24"/>
          <w:szCs w:val="24"/>
        </w:rPr>
        <w:t>o dos Estudos Técnicos Preliminares, apêndice deste Termo de Referência.</w:t>
      </w:r>
    </w:p>
    <w:p w:rsidR="00837604" w:rsidRDefault="00A5535E" w:rsidP="00A5535E">
      <w:pPr>
        <w:pStyle w:val="Nivel01"/>
        <w:spacing w:before="120" w:afterLines="120" w:line="312" w:lineRule="auto"/>
        <w:rPr>
          <w:sz w:val="24"/>
          <w:szCs w:val="24"/>
        </w:rPr>
      </w:pPr>
      <w:r>
        <w:rPr>
          <w:sz w:val="24"/>
          <w:szCs w:val="24"/>
        </w:rPr>
        <w:t>REQUISITOS DA CONTRATAÇÃO</w:t>
      </w:r>
    </w:p>
    <w:p w:rsidR="00837604" w:rsidRDefault="00A5535E" w:rsidP="00A5535E">
      <w:pPr>
        <w:pStyle w:val="Nvel1-SemNum"/>
        <w:spacing w:before="120" w:afterLines="120" w:line="31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Garantia da contratação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Não haverá exigência da garantia da contratação dos </w:t>
      </w:r>
      <w:hyperlink r:id="rId12" w:anchor="art96" w:history="1">
        <w:r>
          <w:rPr>
            <w:rStyle w:val="Hyperlink"/>
            <w:i w:val="0"/>
            <w:iCs w:val="0"/>
            <w:color w:val="auto"/>
            <w:sz w:val="24"/>
            <w:szCs w:val="24"/>
          </w:rPr>
          <w:t>artigos 96 e seguintes da Lei nº 14.133, de 2021</w:t>
        </w:r>
      </w:hyperlink>
      <w:r>
        <w:rPr>
          <w:i w:val="0"/>
          <w:iCs w:val="0"/>
          <w:color w:val="auto"/>
          <w:sz w:val="24"/>
          <w:szCs w:val="24"/>
        </w:rPr>
        <w:t>, pelas razões constantes do Estudo Técnico Preliminar.</w:t>
      </w:r>
    </w:p>
    <w:p w:rsidR="00837604" w:rsidRDefault="00A5535E" w:rsidP="00A5535E">
      <w:pPr>
        <w:pStyle w:val="Nivel01"/>
        <w:spacing w:before="120" w:afterLines="120" w:line="312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MODELO DE EXECUÇÃO DO OBJETO</w:t>
      </w:r>
    </w:p>
    <w:p w:rsidR="00837604" w:rsidRDefault="00A5535E" w:rsidP="00A5535E">
      <w:pPr>
        <w:pStyle w:val="Nvel1-SemNum"/>
        <w:spacing w:before="120" w:afterLines="120" w:line="312" w:lineRule="auto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Garantia,</w:t>
      </w:r>
      <w:proofErr w:type="gramEnd"/>
      <w:r>
        <w:rPr>
          <w:color w:val="auto"/>
          <w:sz w:val="24"/>
          <w:szCs w:val="24"/>
        </w:rPr>
        <w:t xml:space="preserve"> manutenção e assistência téc</w:t>
      </w:r>
      <w:r>
        <w:rPr>
          <w:color w:val="auto"/>
          <w:sz w:val="24"/>
          <w:szCs w:val="24"/>
        </w:rPr>
        <w:t xml:space="preserve">nica </w:t>
      </w:r>
    </w:p>
    <w:p w:rsidR="00837604" w:rsidRDefault="00A5535E" w:rsidP="00A5535E">
      <w:pPr>
        <w:pStyle w:val="Nivel2"/>
        <w:spacing w:afterLines="120" w:line="312" w:lineRule="auto"/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O prazo de garantia é aquele estabelecido na Lei nº 8.078, de 11 de setembro de 1990 (Código de Defesa do Consumidor)  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Uma vez notificado, o Contratado realizará a reparação ou substituição dos </w:t>
      </w:r>
      <w:r>
        <w:rPr>
          <w:i w:val="0"/>
          <w:iCs w:val="0"/>
          <w:color w:val="auto"/>
          <w:sz w:val="24"/>
          <w:szCs w:val="24"/>
        </w:rPr>
        <w:t xml:space="preserve">laudos </w:t>
      </w:r>
      <w:r>
        <w:rPr>
          <w:i w:val="0"/>
          <w:iCs w:val="0"/>
          <w:color w:val="auto"/>
          <w:sz w:val="24"/>
          <w:szCs w:val="24"/>
        </w:rPr>
        <w:t xml:space="preserve">que apresentarem </w:t>
      </w:r>
      <w:r>
        <w:rPr>
          <w:i w:val="0"/>
          <w:iCs w:val="0"/>
          <w:color w:val="auto"/>
          <w:sz w:val="24"/>
          <w:szCs w:val="24"/>
        </w:rPr>
        <w:t>irregularidades</w:t>
      </w:r>
      <w:r>
        <w:rPr>
          <w:i w:val="0"/>
          <w:iCs w:val="0"/>
          <w:color w:val="auto"/>
          <w:sz w:val="24"/>
          <w:szCs w:val="24"/>
        </w:rPr>
        <w:t xml:space="preserve"> no prazo de até</w:t>
      </w:r>
      <w:r>
        <w:rPr>
          <w:i w:val="0"/>
          <w:iCs w:val="0"/>
          <w:color w:val="auto"/>
          <w:sz w:val="24"/>
          <w:szCs w:val="24"/>
        </w:rPr>
        <w:t xml:space="preserve"> </w:t>
      </w:r>
      <w:r>
        <w:rPr>
          <w:i w:val="0"/>
          <w:iCs w:val="0"/>
          <w:color w:val="auto"/>
          <w:sz w:val="24"/>
          <w:szCs w:val="24"/>
        </w:rPr>
        <w:t>05</w:t>
      </w:r>
      <w:r>
        <w:rPr>
          <w:i w:val="0"/>
          <w:iCs w:val="0"/>
          <w:color w:val="auto"/>
          <w:sz w:val="24"/>
          <w:szCs w:val="24"/>
        </w:rPr>
        <w:t xml:space="preserve"> (</w:t>
      </w:r>
      <w:r>
        <w:rPr>
          <w:i w:val="0"/>
          <w:iCs w:val="0"/>
          <w:color w:val="auto"/>
          <w:sz w:val="24"/>
          <w:szCs w:val="24"/>
        </w:rPr>
        <w:t>cinco</w:t>
      </w:r>
      <w:r>
        <w:rPr>
          <w:i w:val="0"/>
          <w:iCs w:val="0"/>
          <w:color w:val="auto"/>
          <w:sz w:val="24"/>
          <w:szCs w:val="24"/>
        </w:rPr>
        <w:t xml:space="preserve">) dias úteis, contados a partir da data de retirada do equipamento das dependências da Administração pelo Contratado ou pela assistência técnica autorizada. 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O prazo indicado no subitem anterior, durante seu transcurso, poderá ser prorrogado uma </w:t>
      </w:r>
      <w:r>
        <w:rPr>
          <w:i w:val="0"/>
          <w:iCs w:val="0"/>
          <w:color w:val="auto"/>
          <w:sz w:val="24"/>
          <w:szCs w:val="24"/>
        </w:rPr>
        <w:t xml:space="preserve">única vez, por igual período, mediante solicitação escrita e justificada do Contratado, aceita pelo Contratante. 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A garantia legal ou contratual do objeto tem prazo de vigência próprio e desvinculado daquele fixado no contrato, permitindo eventual aplicaçã</w:t>
      </w:r>
      <w:r>
        <w:rPr>
          <w:i w:val="0"/>
          <w:iCs w:val="0"/>
          <w:color w:val="auto"/>
          <w:sz w:val="24"/>
          <w:szCs w:val="24"/>
        </w:rPr>
        <w:t>o de penalidades em caso de descumprimento de alguma de suas condições, mesmo depois de expirada a vigência contratual</w:t>
      </w:r>
      <w:r>
        <w:rPr>
          <w:sz w:val="24"/>
          <w:szCs w:val="24"/>
        </w:rPr>
        <w:t>.</w:t>
      </w:r>
    </w:p>
    <w:p w:rsidR="00837604" w:rsidRDefault="00A5535E" w:rsidP="00A5535E">
      <w:pPr>
        <w:pStyle w:val="Nvel1-SemNum"/>
        <w:spacing w:before="120" w:afterLines="120" w:line="312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Condições de serviços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Os serviços deverão ser </w:t>
      </w:r>
      <w:proofErr w:type="spellStart"/>
      <w:r>
        <w:rPr>
          <w:i w:val="0"/>
          <w:iCs w:val="0"/>
          <w:color w:val="auto"/>
          <w:sz w:val="24"/>
          <w:szCs w:val="24"/>
        </w:rPr>
        <w:t>executads</w:t>
      </w:r>
      <w:proofErr w:type="spellEnd"/>
      <w:r>
        <w:rPr>
          <w:i w:val="0"/>
          <w:iCs w:val="0"/>
          <w:color w:val="auto"/>
          <w:sz w:val="24"/>
          <w:szCs w:val="24"/>
        </w:rPr>
        <w:t xml:space="preserve"> com toda a perfeição técnica respeitando as normas, regulamentos e leis aplicáve</w:t>
      </w:r>
      <w:r>
        <w:rPr>
          <w:i w:val="0"/>
          <w:iCs w:val="0"/>
          <w:color w:val="auto"/>
          <w:sz w:val="24"/>
          <w:szCs w:val="24"/>
        </w:rPr>
        <w:t>is aos levantamentos topográficos, em especial a NBR - 13.133 e normas correlatas.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O serviço final deverá ser entregue em 02 vias </w:t>
      </w:r>
      <w:proofErr w:type="spellStart"/>
      <w:r>
        <w:rPr>
          <w:i w:val="0"/>
          <w:iCs w:val="0"/>
          <w:color w:val="auto"/>
          <w:sz w:val="24"/>
          <w:szCs w:val="24"/>
        </w:rPr>
        <w:t>impresas</w:t>
      </w:r>
      <w:proofErr w:type="spellEnd"/>
      <w:r>
        <w:rPr>
          <w:i w:val="0"/>
          <w:iCs w:val="0"/>
          <w:color w:val="auto"/>
          <w:sz w:val="24"/>
          <w:szCs w:val="24"/>
        </w:rPr>
        <w:t xml:space="preserve"> e 01 via digital contendo:  </w:t>
      </w:r>
    </w:p>
    <w:p w:rsidR="00837604" w:rsidRDefault="00A5535E" w:rsidP="00A5535E">
      <w:pPr>
        <w:pStyle w:val="Nvel2-Red"/>
        <w:numPr>
          <w:ilvl w:val="1"/>
          <w:numId w:val="0"/>
        </w:numPr>
        <w:spacing w:afterLines="120" w:line="312" w:lineRule="auto"/>
        <w:ind w:left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(02) duas cópias da planta topográfica do terreno </w:t>
      </w:r>
      <w:proofErr w:type="spellStart"/>
      <w:r>
        <w:rPr>
          <w:i w:val="0"/>
          <w:iCs w:val="0"/>
          <w:color w:val="auto"/>
          <w:sz w:val="24"/>
          <w:szCs w:val="24"/>
        </w:rPr>
        <w:t>plotada</w:t>
      </w:r>
      <w:proofErr w:type="spellEnd"/>
      <w:r>
        <w:rPr>
          <w:i w:val="0"/>
          <w:iCs w:val="0"/>
          <w:color w:val="auto"/>
          <w:sz w:val="24"/>
          <w:szCs w:val="24"/>
        </w:rPr>
        <w:t xml:space="preserve"> na escala </w:t>
      </w:r>
      <w:proofErr w:type="gramStart"/>
      <w:r>
        <w:rPr>
          <w:i w:val="0"/>
          <w:iCs w:val="0"/>
          <w:color w:val="auto"/>
          <w:sz w:val="24"/>
          <w:szCs w:val="24"/>
        </w:rPr>
        <w:t>1:1000</w:t>
      </w:r>
      <w:proofErr w:type="gramEnd"/>
      <w:r>
        <w:rPr>
          <w:i w:val="0"/>
          <w:iCs w:val="0"/>
          <w:color w:val="auto"/>
          <w:sz w:val="24"/>
          <w:szCs w:val="24"/>
        </w:rPr>
        <w:t xml:space="preserve"> ou 1:500, </w:t>
      </w:r>
      <w:r>
        <w:rPr>
          <w:i w:val="0"/>
          <w:iCs w:val="0"/>
          <w:color w:val="auto"/>
          <w:sz w:val="24"/>
          <w:szCs w:val="24"/>
        </w:rPr>
        <w:t>salvo especificação diversa da ordem de serviço, em papel A1.</w:t>
      </w:r>
    </w:p>
    <w:p w:rsidR="00837604" w:rsidRDefault="00A5535E" w:rsidP="00A5535E">
      <w:pPr>
        <w:pStyle w:val="Nvel2-Red"/>
        <w:numPr>
          <w:ilvl w:val="1"/>
          <w:numId w:val="0"/>
        </w:numPr>
        <w:spacing w:afterLines="120" w:line="312" w:lineRule="auto"/>
        <w:ind w:left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(02) </w:t>
      </w:r>
      <w:proofErr w:type="gramStart"/>
      <w:r>
        <w:rPr>
          <w:i w:val="0"/>
          <w:iCs w:val="0"/>
          <w:color w:val="auto"/>
          <w:sz w:val="24"/>
          <w:szCs w:val="24"/>
        </w:rPr>
        <w:t>duas cópias do Memorial Descritivo do serviço deverá conter</w:t>
      </w:r>
      <w:proofErr w:type="gramEnd"/>
      <w:r>
        <w:rPr>
          <w:i w:val="0"/>
          <w:iCs w:val="0"/>
          <w:color w:val="auto"/>
          <w:sz w:val="24"/>
          <w:szCs w:val="24"/>
        </w:rPr>
        <w:t xml:space="preserve"> descrição situação, da “amarração” do ponto inicial, equipamentos utilizados com especificação técnica do fabricante e arquivo de</w:t>
      </w:r>
      <w:r>
        <w:rPr>
          <w:i w:val="0"/>
          <w:iCs w:val="0"/>
          <w:color w:val="auto"/>
          <w:sz w:val="24"/>
          <w:szCs w:val="24"/>
        </w:rPr>
        <w:t xml:space="preserve"> pontos de padrão ASC II.</w:t>
      </w:r>
    </w:p>
    <w:p w:rsidR="00837604" w:rsidRDefault="00A5535E" w:rsidP="00A5535E">
      <w:pPr>
        <w:pStyle w:val="Nvel2-Red"/>
        <w:numPr>
          <w:ilvl w:val="1"/>
          <w:numId w:val="0"/>
        </w:numPr>
        <w:spacing w:afterLines="120" w:line="312" w:lineRule="auto"/>
        <w:ind w:left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(02) duas cópias do Memorial Descritivo da área desapropriada e remanescente.</w:t>
      </w:r>
    </w:p>
    <w:p w:rsidR="00837604" w:rsidRDefault="00A5535E" w:rsidP="00A5535E">
      <w:pPr>
        <w:pStyle w:val="Nvel2-Red"/>
        <w:numPr>
          <w:ilvl w:val="1"/>
          <w:numId w:val="0"/>
        </w:numPr>
        <w:spacing w:afterLines="120" w:line="312" w:lineRule="auto"/>
        <w:ind w:left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(02) duas cópias do Relatório de ajustamento quando utilizado GPS. </w:t>
      </w:r>
    </w:p>
    <w:p w:rsidR="00837604" w:rsidRDefault="00A5535E" w:rsidP="00A5535E">
      <w:pPr>
        <w:pStyle w:val="Nvel2-Red"/>
        <w:numPr>
          <w:ilvl w:val="1"/>
          <w:numId w:val="0"/>
        </w:numPr>
        <w:spacing w:afterLines="120" w:line="312" w:lineRule="auto"/>
        <w:ind w:left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lastRenderedPageBreak/>
        <w:t>(02) duas cópias da Anotação de Responsabilidade Técnica – ART recolhida devidamente</w:t>
      </w:r>
      <w:r>
        <w:rPr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i w:val="0"/>
          <w:iCs w:val="0"/>
          <w:color w:val="auto"/>
          <w:sz w:val="24"/>
          <w:szCs w:val="24"/>
        </w:rPr>
        <w:t>decada</w:t>
      </w:r>
      <w:proofErr w:type="spellEnd"/>
      <w:r>
        <w:rPr>
          <w:i w:val="0"/>
          <w:iCs w:val="0"/>
          <w:color w:val="auto"/>
          <w:sz w:val="24"/>
          <w:szCs w:val="24"/>
        </w:rPr>
        <w:t xml:space="preserve"> trabalho apresentado.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A contratada deverá apresentar a medição dos serviços executados sob a forma de documento escrito à Secretaria Municipal de Obras e Serviços Públicos. Deverá acompanhar a medição: Planilha de Medições de quantitativos e custos</w:t>
      </w:r>
      <w:r>
        <w:rPr>
          <w:i w:val="0"/>
          <w:iCs w:val="0"/>
          <w:color w:val="auto"/>
          <w:sz w:val="24"/>
          <w:szCs w:val="24"/>
        </w:rPr>
        <w:t>, Memória de Cálculos, Diário de Obras/Serviços (assinado pela empresa e pelo fiscal do contrato), Relatório de Obras</w:t>
      </w:r>
      <w:proofErr w:type="gramStart"/>
      <w:r>
        <w:rPr>
          <w:i w:val="0"/>
          <w:iCs w:val="0"/>
          <w:color w:val="auto"/>
          <w:sz w:val="24"/>
          <w:szCs w:val="24"/>
        </w:rPr>
        <w:t xml:space="preserve">  </w:t>
      </w:r>
      <w:proofErr w:type="gramEnd"/>
      <w:r>
        <w:rPr>
          <w:i w:val="0"/>
          <w:iCs w:val="0"/>
          <w:color w:val="auto"/>
          <w:sz w:val="24"/>
          <w:szCs w:val="24"/>
        </w:rPr>
        <w:t xml:space="preserve">(assinado pela empresa e pelo fiscal do contrato),  Certificado de Regularidade do FGTS, </w:t>
      </w:r>
      <w:proofErr w:type="spellStart"/>
      <w:r>
        <w:rPr>
          <w:i w:val="0"/>
          <w:iCs w:val="0"/>
          <w:color w:val="auto"/>
          <w:sz w:val="24"/>
          <w:szCs w:val="24"/>
        </w:rPr>
        <w:t>Gfip</w:t>
      </w:r>
      <w:proofErr w:type="spellEnd"/>
      <w:r>
        <w:rPr>
          <w:i w:val="0"/>
          <w:iCs w:val="0"/>
          <w:color w:val="auto"/>
          <w:sz w:val="24"/>
          <w:szCs w:val="24"/>
        </w:rPr>
        <w:t xml:space="preserve"> e Guias de Recolhimento de FGTS, CND Munici</w:t>
      </w:r>
      <w:r>
        <w:rPr>
          <w:i w:val="0"/>
          <w:iCs w:val="0"/>
          <w:color w:val="auto"/>
          <w:sz w:val="24"/>
          <w:szCs w:val="24"/>
        </w:rPr>
        <w:t>pal, CND Federal, CND Trabalhista.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Os serviços executados devem ser acompanhados pelo fiscal ou gestor do contrato, para acompanhamento das horas de trabalho.</w:t>
      </w:r>
    </w:p>
    <w:p w:rsidR="00837604" w:rsidRDefault="00A5535E" w:rsidP="00A5535E">
      <w:pPr>
        <w:pStyle w:val="Nvel2-Red"/>
        <w:spacing w:afterLines="120" w:line="312" w:lineRule="auto"/>
        <w:ind w:firstLine="709"/>
      </w:pPr>
      <w:r>
        <w:rPr>
          <w:i w:val="0"/>
          <w:iCs w:val="0"/>
          <w:color w:val="auto"/>
          <w:sz w:val="24"/>
          <w:szCs w:val="24"/>
        </w:rPr>
        <w:t>No caso da não aceitação da edição realizada, a Secretaria Municipal de Obras e Serviços Públicos</w:t>
      </w:r>
      <w:r>
        <w:rPr>
          <w:i w:val="0"/>
          <w:iCs w:val="0"/>
          <w:color w:val="auto"/>
          <w:sz w:val="24"/>
          <w:szCs w:val="24"/>
        </w:rPr>
        <w:t xml:space="preserve"> a devolverá à Contratada, para retificação, devendo esta última emitir nova medição, o prazo de 05 (cinco) dias. </w:t>
      </w:r>
    </w:p>
    <w:p w:rsidR="00837604" w:rsidRDefault="00A5535E" w:rsidP="00A5535E">
      <w:pPr>
        <w:pStyle w:val="Nvel2-Red"/>
        <w:spacing w:afterLines="120" w:line="312" w:lineRule="auto"/>
        <w:ind w:firstLine="709"/>
      </w:pPr>
      <w:r>
        <w:rPr>
          <w:i w:val="0"/>
          <w:iCs w:val="0"/>
          <w:color w:val="auto"/>
          <w:sz w:val="24"/>
          <w:szCs w:val="24"/>
        </w:rPr>
        <w:t xml:space="preserve">Aceita a medição pelo setor técnico, a contratada deve emitir a respectiva Nota Fiscal, juntando o Termo de Aceite fornecido pela Secretaria </w:t>
      </w:r>
      <w:proofErr w:type="gramStart"/>
      <w:r>
        <w:rPr>
          <w:i w:val="0"/>
          <w:iCs w:val="0"/>
          <w:color w:val="auto"/>
          <w:sz w:val="24"/>
          <w:szCs w:val="24"/>
        </w:rPr>
        <w:t>Municipal de Obras e Serviços Públicas</w:t>
      </w:r>
      <w:proofErr w:type="gramEnd"/>
      <w:r>
        <w:rPr>
          <w:i w:val="0"/>
          <w:iCs w:val="0"/>
          <w:color w:val="auto"/>
          <w:sz w:val="24"/>
          <w:szCs w:val="24"/>
        </w:rPr>
        <w:t xml:space="preserve">, encaminhar á Divisão de Compras da Prefeitura Municipal de Arcos/MG, para que se realizem os trâmites de </w:t>
      </w:r>
      <w:proofErr w:type="spellStart"/>
      <w:r>
        <w:rPr>
          <w:i w:val="0"/>
          <w:iCs w:val="0"/>
          <w:color w:val="auto"/>
          <w:sz w:val="24"/>
          <w:szCs w:val="24"/>
        </w:rPr>
        <w:t>pagaento</w:t>
      </w:r>
      <w:proofErr w:type="spellEnd"/>
      <w:r>
        <w:rPr>
          <w:i w:val="0"/>
          <w:iCs w:val="0"/>
          <w:color w:val="auto"/>
          <w:sz w:val="24"/>
          <w:szCs w:val="24"/>
        </w:rPr>
        <w:t xml:space="preserve">, que será efetuado em até 30 (trinta) dias após o recebimento da Nota Fiscal. </w:t>
      </w:r>
    </w:p>
    <w:p w:rsidR="00837604" w:rsidRDefault="00A5535E" w:rsidP="00A5535E">
      <w:pPr>
        <w:pStyle w:val="Nvel2-Red"/>
        <w:spacing w:afterLines="120" w:line="312" w:lineRule="auto"/>
        <w:ind w:firstLine="709"/>
      </w:pPr>
      <w:proofErr w:type="gramStart"/>
      <w:r>
        <w:rPr>
          <w:i w:val="0"/>
          <w:iCs w:val="0"/>
          <w:color w:val="auto"/>
          <w:sz w:val="24"/>
          <w:szCs w:val="24"/>
        </w:rPr>
        <w:t>Os serviço</w:t>
      </w:r>
      <w:proofErr w:type="gramEnd"/>
      <w:r>
        <w:rPr>
          <w:i w:val="0"/>
          <w:iCs w:val="0"/>
          <w:color w:val="auto"/>
          <w:sz w:val="24"/>
          <w:szCs w:val="24"/>
        </w:rPr>
        <w:t xml:space="preserve"> adjudicados </w:t>
      </w:r>
      <w:r>
        <w:rPr>
          <w:i w:val="0"/>
          <w:iCs w:val="0"/>
          <w:color w:val="auto"/>
          <w:sz w:val="24"/>
          <w:szCs w:val="24"/>
        </w:rPr>
        <w:t xml:space="preserve">serão </w:t>
      </w:r>
      <w:proofErr w:type="spellStart"/>
      <w:r>
        <w:rPr>
          <w:i w:val="0"/>
          <w:iCs w:val="0"/>
          <w:color w:val="auto"/>
          <w:sz w:val="24"/>
          <w:szCs w:val="24"/>
        </w:rPr>
        <w:t>slicitados</w:t>
      </w:r>
      <w:proofErr w:type="spellEnd"/>
      <w:r>
        <w:rPr>
          <w:i w:val="0"/>
          <w:iCs w:val="0"/>
          <w:color w:val="auto"/>
          <w:sz w:val="24"/>
          <w:szCs w:val="24"/>
        </w:rPr>
        <w:t xml:space="preserve"> e executados, através de Termo Requisitório, de forma FRACIONADA, na medida da necessidade de cada setor e mediante ordem de fornecimento expedida pelo Setor de Suprimentos, no local indicado, tendo prazo máximo para entrega de 07 (sete) d</w:t>
      </w:r>
      <w:r>
        <w:rPr>
          <w:i w:val="0"/>
          <w:iCs w:val="0"/>
          <w:color w:val="auto"/>
          <w:sz w:val="24"/>
          <w:szCs w:val="24"/>
        </w:rPr>
        <w:t xml:space="preserve">ias corridos, contados da data da emissão da ordem de </w:t>
      </w:r>
      <w:proofErr w:type="spellStart"/>
      <w:r>
        <w:rPr>
          <w:i w:val="0"/>
          <w:iCs w:val="0"/>
          <w:color w:val="auto"/>
          <w:sz w:val="24"/>
          <w:szCs w:val="24"/>
        </w:rPr>
        <w:t>fornecientos</w:t>
      </w:r>
      <w:proofErr w:type="spellEnd"/>
      <w:r>
        <w:rPr>
          <w:i w:val="0"/>
          <w:iCs w:val="0"/>
          <w:color w:val="auto"/>
          <w:sz w:val="24"/>
          <w:szCs w:val="24"/>
        </w:rPr>
        <w:t xml:space="preserve"> </w:t>
      </w:r>
    </w:p>
    <w:p w:rsidR="00837604" w:rsidRDefault="00A5535E" w:rsidP="00A5535E">
      <w:pPr>
        <w:pStyle w:val="Nvel2-Red"/>
        <w:spacing w:afterLines="120" w:line="312" w:lineRule="auto"/>
        <w:ind w:firstLine="709"/>
      </w:pPr>
      <w:r>
        <w:rPr>
          <w:i w:val="0"/>
          <w:iCs w:val="0"/>
          <w:color w:val="auto"/>
          <w:sz w:val="24"/>
          <w:szCs w:val="24"/>
        </w:rPr>
        <w:t xml:space="preserve">A dotação, as medições e as </w:t>
      </w:r>
      <w:proofErr w:type="spellStart"/>
      <w:r>
        <w:rPr>
          <w:i w:val="0"/>
          <w:iCs w:val="0"/>
          <w:color w:val="auto"/>
          <w:sz w:val="24"/>
          <w:szCs w:val="24"/>
        </w:rPr>
        <w:t>conferênias</w:t>
      </w:r>
      <w:proofErr w:type="spellEnd"/>
      <w:r>
        <w:rPr>
          <w:i w:val="0"/>
          <w:iCs w:val="0"/>
          <w:color w:val="auto"/>
          <w:sz w:val="24"/>
          <w:szCs w:val="24"/>
        </w:rPr>
        <w:t xml:space="preserve"> serão de responsabilidade da Secretaria que solicitou o serviço, porém o controle de medições será pela Secretaria Municipal de Obras e Serviços Púb</w:t>
      </w:r>
      <w:r>
        <w:rPr>
          <w:i w:val="0"/>
          <w:iCs w:val="0"/>
          <w:color w:val="auto"/>
          <w:sz w:val="24"/>
          <w:szCs w:val="24"/>
        </w:rPr>
        <w:t>licos, devendo os setores encaminhar as medições para secretaria supracitada.</w:t>
      </w:r>
    </w:p>
    <w:p w:rsidR="00837604" w:rsidRDefault="00A5535E" w:rsidP="00A5535E">
      <w:pPr>
        <w:pStyle w:val="Nvel2-Red"/>
        <w:spacing w:afterLines="120" w:line="312" w:lineRule="auto"/>
        <w:ind w:firstLine="709"/>
      </w:pPr>
      <w:r>
        <w:rPr>
          <w:i w:val="0"/>
          <w:iCs w:val="0"/>
          <w:color w:val="auto"/>
          <w:sz w:val="24"/>
          <w:szCs w:val="24"/>
        </w:rPr>
        <w:t xml:space="preserve">Os Termos </w:t>
      </w:r>
      <w:proofErr w:type="spellStart"/>
      <w:r>
        <w:rPr>
          <w:i w:val="0"/>
          <w:iCs w:val="0"/>
          <w:color w:val="auto"/>
          <w:sz w:val="24"/>
          <w:szCs w:val="24"/>
        </w:rPr>
        <w:t>Requistórios</w:t>
      </w:r>
      <w:proofErr w:type="spellEnd"/>
      <w:r>
        <w:rPr>
          <w:i w:val="0"/>
          <w:iCs w:val="0"/>
          <w:color w:val="auto"/>
          <w:sz w:val="24"/>
          <w:szCs w:val="24"/>
        </w:rPr>
        <w:t xml:space="preserve"> deverão ser emitidos pela Secretaria que necessita o serviço e encaminhados diretamente a Secretaria Municipal de Obras e Serviços </w:t>
      </w:r>
      <w:proofErr w:type="spellStart"/>
      <w:r>
        <w:rPr>
          <w:i w:val="0"/>
          <w:iCs w:val="0"/>
          <w:color w:val="auto"/>
          <w:sz w:val="24"/>
          <w:szCs w:val="24"/>
        </w:rPr>
        <w:t>Publicos</w:t>
      </w:r>
      <w:proofErr w:type="spellEnd"/>
      <w:r>
        <w:rPr>
          <w:i w:val="0"/>
          <w:iCs w:val="0"/>
          <w:color w:val="auto"/>
          <w:sz w:val="24"/>
          <w:szCs w:val="24"/>
        </w:rPr>
        <w:t xml:space="preserve"> no qual dará outras providências. </w:t>
      </w:r>
    </w:p>
    <w:p w:rsidR="00837604" w:rsidRDefault="00A5535E" w:rsidP="00A5535E">
      <w:pPr>
        <w:pStyle w:val="Nvel2-Red"/>
        <w:spacing w:afterLines="120" w:line="312" w:lineRule="auto"/>
        <w:ind w:firstLine="709"/>
      </w:pPr>
      <w:r>
        <w:rPr>
          <w:i w:val="0"/>
          <w:iCs w:val="0"/>
          <w:color w:val="auto"/>
          <w:sz w:val="24"/>
          <w:szCs w:val="24"/>
        </w:rPr>
        <w:lastRenderedPageBreak/>
        <w:t>As quantidades de horas de serviços são estimativas, não o</w:t>
      </w:r>
      <w:r>
        <w:rPr>
          <w:i w:val="0"/>
          <w:iCs w:val="0"/>
          <w:color w:val="auto"/>
          <w:sz w:val="24"/>
          <w:szCs w:val="24"/>
        </w:rPr>
        <w:t xml:space="preserve">brigando desta forma, os setores a contratar </w:t>
      </w:r>
      <w:proofErr w:type="gramStart"/>
      <w:r>
        <w:rPr>
          <w:i w:val="0"/>
          <w:iCs w:val="0"/>
          <w:color w:val="auto"/>
          <w:sz w:val="24"/>
          <w:szCs w:val="24"/>
        </w:rPr>
        <w:t>as totalidade</w:t>
      </w:r>
      <w:proofErr w:type="gramEnd"/>
      <w:r>
        <w:rPr>
          <w:i w:val="0"/>
          <w:iCs w:val="0"/>
          <w:color w:val="auto"/>
          <w:sz w:val="24"/>
          <w:szCs w:val="24"/>
        </w:rPr>
        <w:t xml:space="preserve"> previstas</w:t>
      </w:r>
    </w:p>
    <w:p w:rsidR="00837604" w:rsidRDefault="00A5535E" w:rsidP="00A5535E">
      <w:pPr>
        <w:pStyle w:val="Nvel2-Red"/>
        <w:spacing w:afterLines="120" w:line="312" w:lineRule="auto"/>
        <w:ind w:firstLine="709"/>
      </w:pPr>
      <w:proofErr w:type="gramStart"/>
      <w:r>
        <w:rPr>
          <w:i w:val="0"/>
          <w:iCs w:val="0"/>
          <w:color w:val="auto"/>
          <w:sz w:val="24"/>
          <w:szCs w:val="24"/>
        </w:rPr>
        <w:t>O serviços</w:t>
      </w:r>
      <w:proofErr w:type="gramEnd"/>
      <w:r>
        <w:rPr>
          <w:i w:val="0"/>
          <w:iCs w:val="0"/>
          <w:color w:val="auto"/>
          <w:sz w:val="24"/>
          <w:szCs w:val="24"/>
        </w:rPr>
        <w:t xml:space="preserve"> deverá ser realizado de acordo com a descrição da ordem de serviço.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Os serviços serão realizados em local designado na ordem de serviço no perímetro urbano ou rural.</w:t>
      </w:r>
    </w:p>
    <w:p w:rsidR="00837604" w:rsidRDefault="00A5535E" w:rsidP="00A5535E">
      <w:pPr>
        <w:pStyle w:val="Nivel01"/>
        <w:spacing w:before="120" w:afterLines="120"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MODELO DE </w:t>
      </w:r>
      <w:r>
        <w:rPr>
          <w:sz w:val="24"/>
          <w:szCs w:val="24"/>
        </w:rPr>
        <w:t>GESTÃO DO CONTRATO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rFonts w:eastAsia="Arial"/>
          <w:color w:val="auto"/>
          <w:sz w:val="24"/>
          <w:szCs w:val="24"/>
        </w:rPr>
        <w:t xml:space="preserve">O contrato deverá ser executado fielmente pelas partes, de acordo com as cláusulas avençadas e as normas da Lei nº 14.133, de 2021, e cada parte </w:t>
      </w:r>
      <w:proofErr w:type="gramStart"/>
      <w:r>
        <w:rPr>
          <w:rFonts w:eastAsia="Arial"/>
          <w:color w:val="auto"/>
          <w:sz w:val="24"/>
          <w:szCs w:val="24"/>
        </w:rPr>
        <w:t>responderá</w:t>
      </w:r>
      <w:proofErr w:type="gramEnd"/>
      <w:r>
        <w:rPr>
          <w:rFonts w:eastAsia="Arial"/>
          <w:color w:val="auto"/>
          <w:sz w:val="24"/>
          <w:szCs w:val="24"/>
        </w:rPr>
        <w:t xml:space="preserve"> pelas </w:t>
      </w:r>
      <w:proofErr w:type="spellStart"/>
      <w:r>
        <w:rPr>
          <w:rFonts w:eastAsia="Arial"/>
          <w:color w:val="auto"/>
          <w:sz w:val="24"/>
          <w:szCs w:val="24"/>
        </w:rPr>
        <w:t>consequências</w:t>
      </w:r>
      <w:proofErr w:type="spellEnd"/>
      <w:r>
        <w:rPr>
          <w:rFonts w:eastAsia="Arial"/>
          <w:color w:val="auto"/>
          <w:sz w:val="24"/>
          <w:szCs w:val="24"/>
        </w:rPr>
        <w:t xml:space="preserve"> de sua inexecução total ou parcial.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Em caso de impedimento, o</w:t>
      </w:r>
      <w:r>
        <w:rPr>
          <w:sz w:val="24"/>
          <w:szCs w:val="24"/>
        </w:rPr>
        <w:t>rdem de paralisação ou suspensão do contrato, o cronograma de execução será prorrogado automaticamente pelo tempo correspondente, anotadas tais circunstâncias mediante simples apostila.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As comunicações entre o órgão ou entidade e a contratada devem ser rea</w:t>
      </w:r>
      <w:r>
        <w:rPr>
          <w:sz w:val="24"/>
          <w:szCs w:val="24"/>
        </w:rPr>
        <w:t>lizadas por escrito sempre que o ato exigir tal formalidade, admitindo-se o uso de mensagem eletrônica para esse fim.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O Município poderá convocar representante da empresa para adoção de providências que devam ser cumpridas de imediato.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Após a assinatura do</w:t>
      </w:r>
      <w:r>
        <w:rPr>
          <w:i w:val="0"/>
          <w:iCs w:val="0"/>
          <w:color w:val="auto"/>
          <w:sz w:val="24"/>
          <w:szCs w:val="24"/>
        </w:rPr>
        <w:t xml:space="preserve"> contrato ou instrumento </w:t>
      </w:r>
      <w:proofErr w:type="gramStart"/>
      <w:r>
        <w:rPr>
          <w:i w:val="0"/>
          <w:iCs w:val="0"/>
          <w:color w:val="auto"/>
          <w:sz w:val="24"/>
          <w:szCs w:val="24"/>
        </w:rPr>
        <w:t>equivalente</w:t>
      </w:r>
      <w:r>
        <w:rPr>
          <w:i w:val="0"/>
          <w:iCs w:val="0"/>
          <w:strike/>
          <w:color w:val="auto"/>
          <w:sz w:val="24"/>
          <w:szCs w:val="24"/>
        </w:rPr>
        <w:t>,</w:t>
      </w:r>
      <w:proofErr w:type="gramEnd"/>
      <w:r>
        <w:rPr>
          <w:i w:val="0"/>
          <w:iCs w:val="0"/>
          <w:color w:val="auto"/>
          <w:sz w:val="24"/>
          <w:szCs w:val="24"/>
        </w:rPr>
        <w:t>Município poderá convocar o representante da empresa contratada para reunião inicial para apresentação do plano de fiscalização, que conterá informações acerca das obrigações contratuais, dos mecanismos de fiscalização,</w:t>
      </w:r>
      <w:r>
        <w:rPr>
          <w:i w:val="0"/>
          <w:iCs w:val="0"/>
          <w:color w:val="auto"/>
          <w:sz w:val="24"/>
          <w:szCs w:val="24"/>
        </w:rPr>
        <w:t xml:space="preserve"> das estratégias para execução do objeto, do plano complementar de execução da contratada, quando houver, do método de aferição dos resultados e das sanções aplicáveis, dentre outros.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A execução do contrato deverá ser acompanhada e fiscalizada pelo(s) </w:t>
      </w:r>
      <w:proofErr w:type="gramStart"/>
      <w:r>
        <w:rPr>
          <w:sz w:val="24"/>
          <w:szCs w:val="24"/>
        </w:rPr>
        <w:t>fisc</w:t>
      </w:r>
      <w:r>
        <w:rPr>
          <w:sz w:val="24"/>
          <w:szCs w:val="24"/>
        </w:rPr>
        <w:t>al(</w:t>
      </w:r>
      <w:proofErr w:type="gramEnd"/>
      <w:r>
        <w:rPr>
          <w:sz w:val="24"/>
          <w:szCs w:val="24"/>
        </w:rPr>
        <w:t>is) do contrato, ou pelos respectivos substitutos (</w:t>
      </w:r>
      <w:hyperlink r:id="rId13" w:anchor="art117" w:history="1">
        <w:r>
          <w:rPr>
            <w:rStyle w:val="Hyperlink"/>
            <w:sz w:val="24"/>
            <w:szCs w:val="24"/>
          </w:rPr>
          <w:t>Lei nº 14.133, de 2021, art. 117, caput</w:t>
        </w:r>
      </w:hyperlink>
      <w:r>
        <w:rPr>
          <w:sz w:val="24"/>
          <w:szCs w:val="24"/>
        </w:rPr>
        <w:t>), sendo indicado para a presente contratação o servidor</w:t>
      </w:r>
      <w:r>
        <w:rPr>
          <w:sz w:val="24"/>
          <w:szCs w:val="24"/>
        </w:rPr>
        <w:t xml:space="preserve"> Silas Ge</w:t>
      </w:r>
      <w:r>
        <w:rPr>
          <w:sz w:val="24"/>
          <w:szCs w:val="24"/>
        </w:rPr>
        <w:t>raldo de Souza MASP 90212/1 p</w:t>
      </w:r>
      <w:r>
        <w:rPr>
          <w:sz w:val="24"/>
          <w:szCs w:val="24"/>
        </w:rPr>
        <w:t>ara atuar como fiscal do contrato e o servidor</w:t>
      </w:r>
      <w:r>
        <w:rPr>
          <w:sz w:val="24"/>
          <w:szCs w:val="24"/>
        </w:rPr>
        <w:t xml:space="preserve"> Daniel Ribeiro de Mendonça MASP 6602/1</w:t>
      </w:r>
      <w:r>
        <w:rPr>
          <w:sz w:val="24"/>
          <w:szCs w:val="24"/>
        </w:rPr>
        <w:t xml:space="preserve"> para atuar como gestor do contrato.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fiscal do contrato acompanhará a execução do contrato, para que sejam cumpridas todas as condições estabelecidas no contrato, de modo a assegurar os melhores resultados para a Administração. </w:t>
      </w:r>
    </w:p>
    <w:p w:rsidR="00837604" w:rsidRDefault="00A5535E" w:rsidP="00A5535E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 xml:space="preserve">O fiscal do contrato anotará no histórico de gerenciamento do </w:t>
      </w:r>
      <w:r>
        <w:rPr>
          <w:sz w:val="24"/>
          <w:szCs w:val="24"/>
        </w:rPr>
        <w:t>contrato todas as ocorrências relacionadas à execução do contrato, com a descrição do que for necessário para a regularização das faltas ou dos defeitos observados. (</w:t>
      </w:r>
      <w:hyperlink r:id="rId14" w:anchor="art117§1" w:history="1">
        <w:r>
          <w:rPr>
            <w:rStyle w:val="Hyperlink"/>
            <w:sz w:val="24"/>
            <w:szCs w:val="24"/>
          </w:rPr>
          <w:t>Lei nº 14.133, de 2021, art. 117, §1º</w:t>
        </w:r>
      </w:hyperlink>
      <w:r>
        <w:rPr>
          <w:sz w:val="24"/>
          <w:szCs w:val="24"/>
        </w:rPr>
        <w:t>.</w:t>
      </w:r>
    </w:p>
    <w:p w:rsidR="00837604" w:rsidRDefault="00A5535E" w:rsidP="00A5535E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 xml:space="preserve">Identificada qualquer inexatidão ou irregularidade, o fiscal do contrato emitirá notificações para a correção da execução do contrato, determinando prazo para a correção. </w:t>
      </w:r>
    </w:p>
    <w:p w:rsidR="00837604" w:rsidRDefault="00A5535E" w:rsidP="00A5535E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>O fiscal do contrato informará ao g</w:t>
      </w:r>
      <w:r>
        <w:rPr>
          <w:sz w:val="24"/>
          <w:szCs w:val="24"/>
        </w:rPr>
        <w:t xml:space="preserve">estor do contato, em tempo hábil, a situação que demandar decisão ou adoção de medidas que ultrapassem sua competência, para que adote as medidas necessárias e saneadoras, se for o caso. </w:t>
      </w:r>
    </w:p>
    <w:p w:rsidR="00837604" w:rsidRDefault="00A5535E" w:rsidP="00A5535E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>No caso de ocorrências que possam inviabilizar a execução do contrat</w:t>
      </w:r>
      <w:r>
        <w:rPr>
          <w:sz w:val="24"/>
          <w:szCs w:val="24"/>
        </w:rPr>
        <w:t>o nas datas aprazadas, o fiscal do contrato comunicará o fato imediatamente ao gestor do contrato</w:t>
      </w:r>
    </w:p>
    <w:p w:rsidR="00837604" w:rsidRDefault="00A5535E" w:rsidP="00A5535E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 xml:space="preserve">O fiscal </w:t>
      </w:r>
      <w:proofErr w:type="gramStart"/>
      <w:r>
        <w:rPr>
          <w:sz w:val="24"/>
          <w:szCs w:val="24"/>
        </w:rPr>
        <w:t>do contrato comunicar</w:t>
      </w:r>
      <w:proofErr w:type="gramEnd"/>
      <w:r>
        <w:rPr>
          <w:sz w:val="24"/>
          <w:szCs w:val="24"/>
        </w:rPr>
        <w:t xml:space="preserve"> ao gestor do contrato, em tempo hábil, o término do contrato sob sua responsabilidade, com vistas à renovação tempestiva ou à p</w:t>
      </w:r>
      <w:r>
        <w:rPr>
          <w:sz w:val="24"/>
          <w:szCs w:val="24"/>
        </w:rPr>
        <w:t>rorrogação contratual.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O fiscal do contrato verificará a manutenção das condições de habilitação da contratada, acompanhará o empenho, o pagamento, as garantias, as glosas e a formalização de </w:t>
      </w:r>
      <w:proofErr w:type="spellStart"/>
      <w:r>
        <w:rPr>
          <w:sz w:val="24"/>
          <w:szCs w:val="24"/>
        </w:rPr>
        <w:t>apostilamento</w:t>
      </w:r>
      <w:proofErr w:type="spellEnd"/>
      <w:r>
        <w:rPr>
          <w:sz w:val="24"/>
          <w:szCs w:val="24"/>
        </w:rPr>
        <w:t xml:space="preserve"> e termos aditivos, solicitando quaisquer documento</w:t>
      </w:r>
      <w:r>
        <w:rPr>
          <w:sz w:val="24"/>
          <w:szCs w:val="24"/>
        </w:rPr>
        <w:t>s comprobatórios pertinentes, caso necessário.</w:t>
      </w:r>
    </w:p>
    <w:p w:rsidR="00837604" w:rsidRDefault="00A5535E" w:rsidP="00A5535E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 xml:space="preserve">Caso </w:t>
      </w:r>
      <w:proofErr w:type="gramStart"/>
      <w:r>
        <w:rPr>
          <w:sz w:val="24"/>
          <w:szCs w:val="24"/>
        </w:rPr>
        <w:t>ocorram</w:t>
      </w:r>
      <w:proofErr w:type="gramEnd"/>
      <w:r>
        <w:rPr>
          <w:sz w:val="24"/>
          <w:szCs w:val="24"/>
        </w:rPr>
        <w:t xml:space="preserve"> descumprimento das obrigações contratuais, o fiscal do contrato atuará tempestivamente na solução do problema, reportando ao gestor do contrato para que tome as providências cabíveis, quando ultra</w:t>
      </w:r>
      <w:r>
        <w:rPr>
          <w:sz w:val="24"/>
          <w:szCs w:val="24"/>
        </w:rPr>
        <w:t>passar a sua competência.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O gestor do contrato coordenará a atualização do processo de acompanhamento e fiscalização do contrato contendo todos os registros formais da execução no histórico de gerenciamento do contrato, a exemplo da ordem de serviço, do re</w:t>
      </w:r>
      <w:r>
        <w:rPr>
          <w:sz w:val="24"/>
          <w:szCs w:val="24"/>
        </w:rPr>
        <w:t xml:space="preserve">gistro de ocorrências, das alterações e das prorrogações contratuais, elaborando </w:t>
      </w:r>
      <w:r>
        <w:rPr>
          <w:sz w:val="24"/>
          <w:szCs w:val="24"/>
        </w:rPr>
        <w:lastRenderedPageBreak/>
        <w:t>relatório com vistas à verificação da necessidade de adequações do contrato para fins de atendimento da finalidade da administração.</w:t>
      </w:r>
    </w:p>
    <w:p w:rsidR="00837604" w:rsidRDefault="00A5535E" w:rsidP="00A5535E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>O gestor do contrato acompanhará a manuten</w:t>
      </w:r>
      <w:r>
        <w:rPr>
          <w:sz w:val="24"/>
          <w:szCs w:val="24"/>
        </w:rPr>
        <w:t xml:space="preserve">ção das condições de habilitação da contratada, para fins de empenho de despesa e pagamento, e anotará os problemas que obstem o fluxo normal da liquidação e do pagamento da despesa no relatório de riscos eventuais. </w:t>
      </w:r>
    </w:p>
    <w:p w:rsidR="00837604" w:rsidRDefault="00A5535E" w:rsidP="00A5535E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>O gestor do contrato acompanhará os reg</w:t>
      </w:r>
      <w:r>
        <w:rPr>
          <w:sz w:val="24"/>
          <w:szCs w:val="24"/>
        </w:rPr>
        <w:t xml:space="preserve">istros realizados pelos fiscais do contrato, de todas as ocorrências relacionadas à execução do contrato e as medidas adotadas, informando, se for o caso, à autoridade superior àquelas que ultrapassarem a sua competência. </w:t>
      </w:r>
    </w:p>
    <w:p w:rsidR="00837604" w:rsidRDefault="00A5535E" w:rsidP="00A5535E">
      <w:pPr>
        <w:pStyle w:val="Nivel3"/>
        <w:spacing w:afterLines="120" w:line="312" w:lineRule="auto"/>
        <w:ind w:left="170" w:firstLine="709"/>
        <w:rPr>
          <w:sz w:val="24"/>
          <w:szCs w:val="24"/>
        </w:rPr>
      </w:pPr>
      <w:r>
        <w:rPr>
          <w:sz w:val="24"/>
          <w:szCs w:val="24"/>
        </w:rPr>
        <w:t>O gestor do contrato tomará provi</w:t>
      </w:r>
      <w:r>
        <w:rPr>
          <w:sz w:val="24"/>
          <w:szCs w:val="24"/>
        </w:rPr>
        <w:t xml:space="preserve">dências para a formalização de processo administrativo de responsabilização para fins de aplicação de sanções, a ser conduzido pela comissão de que trata o art. 158 da Lei nº 14.133, de 2021, ou pelo agente ou pelo setor com competência para tal, conforme </w:t>
      </w:r>
      <w:r>
        <w:rPr>
          <w:sz w:val="24"/>
          <w:szCs w:val="24"/>
        </w:rPr>
        <w:t>o caso.</w:t>
      </w:r>
    </w:p>
    <w:p w:rsidR="00837604" w:rsidRDefault="00A5535E" w:rsidP="00A5535E">
      <w:pPr>
        <w:pStyle w:val="Nivel01"/>
        <w:spacing w:before="120" w:afterLines="120" w:line="312" w:lineRule="auto"/>
        <w:rPr>
          <w:sz w:val="24"/>
          <w:szCs w:val="24"/>
        </w:rPr>
      </w:pPr>
      <w:r>
        <w:rPr>
          <w:sz w:val="24"/>
          <w:szCs w:val="24"/>
        </w:rPr>
        <w:t>CRITÉRIOS DE MEDIÇÃO E DE PAGAMENTO</w:t>
      </w:r>
    </w:p>
    <w:p w:rsidR="00837604" w:rsidRDefault="00A5535E" w:rsidP="00A5535E">
      <w:pPr>
        <w:pStyle w:val="Nvel1-SemNum"/>
        <w:spacing w:before="120" w:afterLines="120" w:line="312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Recebimento do Objeto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Os bens serão recebidos, de forma sumária, no ato da entrega, juntamente com a </w:t>
      </w:r>
      <w:r>
        <w:rPr>
          <w:rFonts w:eastAsia="Calibri"/>
          <w:sz w:val="24"/>
          <w:szCs w:val="24"/>
          <w:lang w:eastAsia="en-US"/>
        </w:rPr>
        <w:t>nota</w:t>
      </w:r>
      <w:r>
        <w:rPr>
          <w:sz w:val="24"/>
          <w:szCs w:val="24"/>
          <w:lang w:eastAsia="en-US"/>
        </w:rPr>
        <w:t xml:space="preserve"> fiscal ou instrumento de cobrança equivalente, </w:t>
      </w:r>
      <w:proofErr w:type="gramStart"/>
      <w:r>
        <w:rPr>
          <w:sz w:val="24"/>
          <w:szCs w:val="24"/>
          <w:lang w:eastAsia="en-US"/>
        </w:rPr>
        <w:t>pelo(</w:t>
      </w:r>
      <w:proofErr w:type="gramEnd"/>
      <w:r>
        <w:rPr>
          <w:sz w:val="24"/>
          <w:szCs w:val="24"/>
          <w:lang w:eastAsia="en-US"/>
        </w:rPr>
        <w:t xml:space="preserve">a) responsável pelo acompanhamento e fiscalização do contrato, para efeito de posterior verificação de sua conformidade com as especificações constantes no Termo de </w:t>
      </w:r>
      <w:proofErr w:type="spellStart"/>
      <w:r>
        <w:rPr>
          <w:sz w:val="24"/>
          <w:szCs w:val="24"/>
          <w:lang w:eastAsia="en-US"/>
        </w:rPr>
        <w:t>Referênciae</w:t>
      </w:r>
      <w:proofErr w:type="spellEnd"/>
      <w:r>
        <w:rPr>
          <w:sz w:val="24"/>
          <w:szCs w:val="24"/>
          <w:lang w:eastAsia="en-US"/>
        </w:rPr>
        <w:t xml:space="preserve"> na proposta.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Os </w:t>
      </w:r>
      <w:r>
        <w:rPr>
          <w:sz w:val="24"/>
          <w:szCs w:val="24"/>
          <w:lang w:eastAsia="en-US"/>
        </w:rPr>
        <w:t>laudos</w:t>
      </w:r>
      <w:r>
        <w:rPr>
          <w:sz w:val="24"/>
          <w:szCs w:val="24"/>
          <w:lang w:eastAsia="en-US"/>
        </w:rPr>
        <w:t xml:space="preserve"> pod</w:t>
      </w:r>
      <w:r>
        <w:rPr>
          <w:sz w:val="24"/>
          <w:szCs w:val="24"/>
          <w:lang w:eastAsia="en-US"/>
        </w:rPr>
        <w:t xml:space="preserve">erão ser rejeitados, no todo ou em parte, quando em desacordo com as especificações constantes no Termo de </w:t>
      </w:r>
      <w:proofErr w:type="spellStart"/>
      <w:r>
        <w:rPr>
          <w:sz w:val="24"/>
          <w:szCs w:val="24"/>
          <w:lang w:eastAsia="en-US"/>
        </w:rPr>
        <w:t>Referênciae</w:t>
      </w:r>
      <w:proofErr w:type="spellEnd"/>
      <w:r>
        <w:rPr>
          <w:sz w:val="24"/>
          <w:szCs w:val="24"/>
          <w:lang w:eastAsia="en-US"/>
        </w:rPr>
        <w:t xml:space="preserve"> na proposta, devendo ser substituídos no prazo </w:t>
      </w:r>
      <w:r>
        <w:rPr>
          <w:color w:val="auto"/>
          <w:sz w:val="24"/>
          <w:szCs w:val="24"/>
          <w:lang w:eastAsia="en-US"/>
        </w:rPr>
        <w:t>de</w:t>
      </w:r>
      <w:r>
        <w:rPr>
          <w:color w:val="auto"/>
          <w:sz w:val="24"/>
          <w:szCs w:val="24"/>
          <w:lang w:eastAsia="en-US"/>
        </w:rPr>
        <w:t xml:space="preserve"> 05 (cinco)</w:t>
      </w:r>
      <w:r>
        <w:rPr>
          <w:color w:val="auto"/>
          <w:sz w:val="24"/>
          <w:szCs w:val="24"/>
          <w:lang w:eastAsia="en-US"/>
        </w:rPr>
        <w:t xml:space="preserve"> dias</w:t>
      </w:r>
      <w:r>
        <w:rPr>
          <w:sz w:val="24"/>
          <w:szCs w:val="24"/>
          <w:lang w:eastAsia="en-US"/>
        </w:rPr>
        <w:t>, a contar da notificação da contratada, às suas custas, sem prejuízo da</w:t>
      </w:r>
      <w:r>
        <w:rPr>
          <w:sz w:val="24"/>
          <w:szCs w:val="24"/>
          <w:lang w:eastAsia="en-US"/>
        </w:rPr>
        <w:t xml:space="preserve"> aplicação das penalidades.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 recebimento definitivo ocorrerá no prazo </w:t>
      </w:r>
      <w:proofErr w:type="gramStart"/>
      <w:r>
        <w:rPr>
          <w:color w:val="auto"/>
          <w:sz w:val="24"/>
          <w:szCs w:val="24"/>
          <w:lang w:eastAsia="en-US"/>
        </w:rPr>
        <w:t>de,</w:t>
      </w:r>
      <w:proofErr w:type="gramEnd"/>
      <w:r>
        <w:rPr>
          <w:sz w:val="24"/>
          <w:szCs w:val="24"/>
          <w:lang w:eastAsia="en-US"/>
        </w:rPr>
        <w:t xml:space="preserve">a contar do recebimento da nota fiscal ou instrumento de cobrança equivalente pela Administração, após a verificação da qualidade e quantidade do material e </w:t>
      </w:r>
      <w:proofErr w:type="spellStart"/>
      <w:r>
        <w:rPr>
          <w:sz w:val="24"/>
          <w:szCs w:val="24"/>
          <w:lang w:eastAsia="en-US"/>
        </w:rPr>
        <w:t>consequente</w:t>
      </w:r>
      <w:proofErr w:type="spellEnd"/>
      <w:r>
        <w:rPr>
          <w:sz w:val="24"/>
          <w:szCs w:val="24"/>
          <w:lang w:eastAsia="en-US"/>
        </w:rPr>
        <w:t xml:space="preserve"> aceitação med</w:t>
      </w:r>
      <w:r>
        <w:rPr>
          <w:sz w:val="24"/>
          <w:szCs w:val="24"/>
          <w:lang w:eastAsia="en-US"/>
        </w:rPr>
        <w:t>iante termo detalhado.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 prazo para recebimento definitivo poderá ser excepcionalmente prorrogado, </w:t>
      </w:r>
      <w:r>
        <w:rPr>
          <w:color w:val="auto"/>
          <w:sz w:val="24"/>
          <w:szCs w:val="24"/>
          <w:lang w:eastAsia="en-US"/>
        </w:rPr>
        <w:t>de forma justificada, por igual período, quando houver necessidade de diligências para a aferição do ate</w:t>
      </w:r>
      <w:r>
        <w:rPr>
          <w:sz w:val="24"/>
          <w:szCs w:val="24"/>
          <w:lang w:eastAsia="en-US"/>
        </w:rPr>
        <w:t>ndimento das exigências contratuais.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lastRenderedPageBreak/>
        <w:t>No caso de contr</w:t>
      </w:r>
      <w:r>
        <w:rPr>
          <w:bCs/>
          <w:sz w:val="24"/>
          <w:szCs w:val="24"/>
          <w:lang w:eastAsia="en-US"/>
        </w:rPr>
        <w:t xml:space="preserve">ovérsia sobre a execução do objeto, quanto à dimensão, qualidade e quantidade, deverá ser observado o teor do </w:t>
      </w:r>
      <w:hyperlink r:id="rId15" w:anchor="art143" w:history="1">
        <w:r>
          <w:rPr>
            <w:rStyle w:val="Hyperlink"/>
            <w:bCs/>
            <w:sz w:val="24"/>
            <w:szCs w:val="24"/>
            <w:lang w:eastAsia="en-US"/>
          </w:rPr>
          <w:t>art. 143 da Lei nº 14.133, de 2021</w:t>
        </w:r>
      </w:hyperlink>
      <w:r>
        <w:rPr>
          <w:bCs/>
          <w:sz w:val="24"/>
          <w:szCs w:val="24"/>
          <w:lang w:eastAsia="en-US"/>
        </w:rPr>
        <w:t xml:space="preserve">, </w:t>
      </w:r>
      <w:r>
        <w:rPr>
          <w:bCs/>
          <w:sz w:val="24"/>
          <w:szCs w:val="24"/>
          <w:lang w:eastAsia="en-US"/>
        </w:rPr>
        <w:t xml:space="preserve">comunicando-se à empresa para emissão de Nota Fiscal no que </w:t>
      </w:r>
      <w:proofErr w:type="spellStart"/>
      <w:r>
        <w:rPr>
          <w:bCs/>
          <w:sz w:val="24"/>
          <w:szCs w:val="24"/>
          <w:lang w:eastAsia="en-US"/>
        </w:rPr>
        <w:t>pertine</w:t>
      </w:r>
      <w:proofErr w:type="spellEnd"/>
      <w:r>
        <w:rPr>
          <w:bCs/>
          <w:sz w:val="24"/>
          <w:szCs w:val="24"/>
          <w:lang w:eastAsia="en-US"/>
        </w:rPr>
        <w:t xml:space="preserve"> à parcela incontroversa da execução do objeto, para efeito de liquidação e pagamento.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 prazo para a solução, pelo contratado, de inconsistências na execução do objeto ou de saneamento da </w:t>
      </w:r>
      <w:r>
        <w:rPr>
          <w:sz w:val="24"/>
          <w:szCs w:val="24"/>
          <w:lang w:eastAsia="en-US"/>
        </w:rPr>
        <w:t>nota fiscal ou de instrumento de cobrança equivalente, verificadas pela Administração durante a análise prévia à liquidação de despesa, não será computado para os fins do recebimento definitivo.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O recebimento provisório ou definitivo não excluirá a respons</w:t>
      </w:r>
      <w:r>
        <w:rPr>
          <w:sz w:val="24"/>
          <w:szCs w:val="24"/>
          <w:lang w:eastAsia="en-US"/>
        </w:rPr>
        <w:t>abilidade civil pela solidez e pela segurança do serviço nem a responsabilidade ético-profissional pela perfeita execução do contrato.</w:t>
      </w:r>
    </w:p>
    <w:p w:rsidR="00837604" w:rsidRDefault="00A5535E" w:rsidP="00A5535E">
      <w:pPr>
        <w:pStyle w:val="Nvel1-SemNum"/>
        <w:spacing w:before="120" w:afterLines="120" w:line="312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Liquidação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 nota fiscal ou instrumento de cobrança equivalente deverá ser obrigatoriamente acompanhado da comprovação da</w:t>
      </w:r>
      <w:r>
        <w:rPr>
          <w:sz w:val="24"/>
          <w:szCs w:val="24"/>
          <w:lang w:eastAsia="en-US"/>
        </w:rPr>
        <w:t xml:space="preserve"> regularidade fiscal, constatada por meio de consulta </w:t>
      </w:r>
      <w:r>
        <w:rPr>
          <w:i/>
          <w:iCs/>
          <w:sz w:val="24"/>
          <w:szCs w:val="24"/>
          <w:lang w:eastAsia="en-US"/>
        </w:rPr>
        <w:t>on-line</w:t>
      </w:r>
      <w:r>
        <w:rPr>
          <w:sz w:val="24"/>
          <w:szCs w:val="24"/>
          <w:lang w:eastAsia="en-US"/>
        </w:rPr>
        <w:t xml:space="preserve"> ao SICAF ou, na impossibilidade de acesso ao referido Sistema, mediante consulta aos sítios eletrônicos oficiais ou à documentação mencionada no </w:t>
      </w:r>
      <w:hyperlink r:id="rId16" w:anchor="art68" w:history="1">
        <w:r>
          <w:rPr>
            <w:rStyle w:val="Hyperlink"/>
            <w:sz w:val="24"/>
            <w:szCs w:val="24"/>
            <w:lang w:eastAsia="en-US"/>
          </w:rPr>
          <w:t xml:space="preserve">art. 68 da Lei nº 14.133, de 2021.  </w:t>
        </w:r>
      </w:hyperlink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A nota fiscal deverá conter lote e prazo de validade dos produtos, ou outras informações que a legislação assim dispuser.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Constatando-sea</w:t>
      </w:r>
      <w:proofErr w:type="spellEnd"/>
      <w:r>
        <w:rPr>
          <w:sz w:val="24"/>
          <w:szCs w:val="24"/>
          <w:lang w:eastAsia="en-US"/>
        </w:rPr>
        <w:t xml:space="preserve"> situação de irregularidade do con</w:t>
      </w:r>
      <w:r>
        <w:rPr>
          <w:sz w:val="24"/>
          <w:szCs w:val="24"/>
          <w:lang w:eastAsia="en-US"/>
        </w:rPr>
        <w:t xml:space="preserve">tratado, será providenciada sua notificação, por escrito, para que, no prazo de </w:t>
      </w:r>
      <w:proofErr w:type="gramStart"/>
      <w:r>
        <w:rPr>
          <w:sz w:val="24"/>
          <w:szCs w:val="24"/>
          <w:lang w:eastAsia="en-US"/>
        </w:rPr>
        <w:t>5</w:t>
      </w:r>
      <w:proofErr w:type="gramEnd"/>
      <w:r>
        <w:rPr>
          <w:sz w:val="24"/>
          <w:szCs w:val="24"/>
          <w:lang w:eastAsia="en-US"/>
        </w:rPr>
        <w:t xml:space="preserve"> (cinco) dias úteis, regularize sua situação ou, no mesmo prazo, apresente sua defesa. O prazo poderá ser prorrogado uma vez, por igual período, a critério do contratante.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Não</w:t>
      </w:r>
      <w:r>
        <w:rPr>
          <w:sz w:val="24"/>
          <w:szCs w:val="24"/>
          <w:lang w:eastAsia="en-US"/>
        </w:rPr>
        <w:t xml:space="preserve"> havendo regularização ou sendo a defesa considerada improcedente, o contratante deverá comunicar aos órgãos responsáveis pela fiscalização da regularidade fiscal quanto à inadimplência do contratado, bem como quanto à existência de pagamento a ser efetuad</w:t>
      </w:r>
      <w:r>
        <w:rPr>
          <w:sz w:val="24"/>
          <w:szCs w:val="24"/>
          <w:lang w:eastAsia="en-US"/>
        </w:rPr>
        <w:t xml:space="preserve">o, para que sejam acionados os meios pertinentes e necessários para garantir o recebimento de seus créditos.  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Persistindo a irregularidade, o contratante deverá adotar as medidas necessárias à rescisão contratual nos autos do processo administrativo corre</w:t>
      </w:r>
      <w:r>
        <w:rPr>
          <w:sz w:val="24"/>
          <w:szCs w:val="24"/>
          <w:lang w:eastAsia="en-US"/>
        </w:rPr>
        <w:t xml:space="preserve">spondente, assegurada ao contratado a ampla defesa. 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Havendo a efetiva execução do objeto, os pagamentos serão realizados normalmente, até que se decida pela rescisão do contrato, caso o contratado não regularize sua situação.  </w:t>
      </w:r>
    </w:p>
    <w:p w:rsidR="00837604" w:rsidRDefault="00A5535E" w:rsidP="00A5535E">
      <w:pPr>
        <w:pStyle w:val="Nvel1-SemNum"/>
        <w:spacing w:before="120" w:afterLines="120" w:line="312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Prazo de pagamento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O pagame</w:t>
      </w:r>
      <w:r>
        <w:rPr>
          <w:sz w:val="24"/>
          <w:szCs w:val="24"/>
        </w:rPr>
        <w:t>nto será efetuado no prazo de</w:t>
      </w:r>
      <w:r>
        <w:rPr>
          <w:sz w:val="24"/>
          <w:szCs w:val="24"/>
        </w:rPr>
        <w:t xml:space="preserve"> até trinta dias, contados da finalização da liquidação da despesa.</w:t>
      </w:r>
    </w:p>
    <w:p w:rsidR="00837604" w:rsidRDefault="00A5535E" w:rsidP="00A5535E">
      <w:pPr>
        <w:pStyle w:val="Nvel1-SemNum"/>
        <w:spacing w:before="120" w:afterLines="120" w:line="312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Forma de pagamento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O pagamento será realizado por meio de ordem bancária, para crédito em banco, agência e conta corrente indicados pelo contratado.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Será </w:t>
      </w:r>
      <w:r>
        <w:rPr>
          <w:sz w:val="24"/>
          <w:szCs w:val="24"/>
          <w:lang w:eastAsia="en-US"/>
        </w:rPr>
        <w:t>considerada data do pagamento o dia em que constar como emitida a ordem bancária para pagamento.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Quando do pagamento, será efetuada a retenção tributária prevista na legislação aplicável.</w:t>
      </w:r>
    </w:p>
    <w:p w:rsidR="00837604" w:rsidRDefault="00A5535E" w:rsidP="00A5535E">
      <w:pPr>
        <w:pStyle w:val="Nivel3"/>
        <w:spacing w:afterLines="120" w:line="312" w:lineRule="auto"/>
        <w:ind w:left="17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Independentemente do percentual de tributo inserido na planilha, qua</w:t>
      </w:r>
      <w:r>
        <w:rPr>
          <w:sz w:val="24"/>
          <w:szCs w:val="24"/>
          <w:lang w:eastAsia="en-US"/>
        </w:rPr>
        <w:t>ndo houver, serão retidos na fonte, quando da realização do pagamento, os percentuais estabelecidos na legislação vigente.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O contratado regularmente optante pelo Simples Nacional, nos termos da </w:t>
      </w:r>
      <w:hyperlink r:id="rId17" w:history="1">
        <w:r>
          <w:rPr>
            <w:rStyle w:val="Hyperlink"/>
            <w:sz w:val="24"/>
            <w:szCs w:val="24"/>
            <w:lang w:eastAsia="en-US"/>
          </w:rPr>
          <w:t>Lei Complementar nº 123, de 2006</w:t>
        </w:r>
      </w:hyperlink>
      <w:r>
        <w:rPr>
          <w:sz w:val="24"/>
          <w:szCs w:val="24"/>
          <w:lang w:eastAsia="en-US"/>
        </w:rPr>
        <w:t>, não sofrerá a retenção tributária quanto aos impostos e contribuições abrangidos por aquele regime. No entanto, o pagamento ficará condicionado à apresentação de comprovação, por meio de documento oficial, de qu</w:t>
      </w:r>
      <w:r>
        <w:rPr>
          <w:sz w:val="24"/>
          <w:szCs w:val="24"/>
          <w:lang w:eastAsia="en-US"/>
        </w:rPr>
        <w:t>e faz jus ao tratamento tributário favorecido previsto na referida Lei Complementar.</w:t>
      </w:r>
    </w:p>
    <w:p w:rsidR="00837604" w:rsidRDefault="00837604" w:rsidP="00A5535E">
      <w:pPr>
        <w:pStyle w:val="Textodecomentrio"/>
        <w:spacing w:before="120" w:afterLines="120" w:line="312" w:lineRule="auto"/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</w:pPr>
    </w:p>
    <w:p w:rsidR="00837604" w:rsidRDefault="00A5535E" w:rsidP="00A5535E">
      <w:pPr>
        <w:pStyle w:val="Nivel01"/>
        <w:spacing w:before="120" w:afterLines="120" w:line="312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FORMA E CRITÉRIOS DE SELEÇÃO DO FORNECEDOR</w:t>
      </w:r>
    </w:p>
    <w:p w:rsidR="00837604" w:rsidRDefault="00A5535E" w:rsidP="00A5535E">
      <w:pPr>
        <w:pStyle w:val="Nvel1-SemNum"/>
        <w:spacing w:before="120" w:afterLines="120" w:line="312" w:lineRule="auto"/>
        <w:rPr>
          <w:color w:val="auto"/>
          <w:sz w:val="24"/>
          <w:szCs w:val="24"/>
          <w:highlight w:val="yellow"/>
        </w:rPr>
      </w:pPr>
      <w:r>
        <w:rPr>
          <w:color w:val="auto"/>
          <w:sz w:val="24"/>
          <w:szCs w:val="24"/>
          <w:lang w:eastAsia="en-US"/>
        </w:rPr>
        <w:t>Forma de seleção e critério de julgamento da proposta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O fornecedor será selecionado por meio da realização de procedimento de LICITAÇÃO, na modalidade </w:t>
      </w:r>
      <w:r>
        <w:rPr>
          <w:rFonts w:eastAsia="Arial"/>
          <w:sz w:val="24"/>
          <w:szCs w:val="24"/>
        </w:rPr>
        <w:t>Pregão: Registro de Preços</w:t>
      </w:r>
      <w:r>
        <w:rPr>
          <w:rFonts w:eastAsia="Arial"/>
          <w:sz w:val="24"/>
          <w:szCs w:val="24"/>
        </w:rPr>
        <w:t xml:space="preserve">, sob a forma ELETRÔNICA, com adoção do critério de julgamento pelo </w:t>
      </w:r>
      <w:r>
        <w:rPr>
          <w:rFonts w:eastAsia="Arial"/>
          <w:sz w:val="24"/>
          <w:szCs w:val="24"/>
        </w:rPr>
        <w:t>Menor preço por item.</w:t>
      </w:r>
    </w:p>
    <w:p w:rsidR="00837604" w:rsidRDefault="00A5535E" w:rsidP="00A5535E">
      <w:pPr>
        <w:pStyle w:val="Nvel1-SemNum"/>
        <w:spacing w:before="120" w:afterLines="120" w:line="31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en-US"/>
        </w:rPr>
        <w:lastRenderedPageBreak/>
        <w:t>Exigências de habilitação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Para fins de habi</w:t>
      </w:r>
      <w:r>
        <w:rPr>
          <w:sz w:val="24"/>
          <w:szCs w:val="24"/>
        </w:rPr>
        <w:t>litação, deverá o licitante comprovar os seguintes requisitos:</w:t>
      </w:r>
    </w:p>
    <w:p w:rsidR="00837604" w:rsidRDefault="00A5535E" w:rsidP="00A5535E">
      <w:pPr>
        <w:pStyle w:val="Nvel1-SemNum"/>
        <w:spacing w:before="120" w:afterLines="120" w:line="312" w:lineRule="auto"/>
        <w:rPr>
          <w:color w:val="auto"/>
          <w:sz w:val="24"/>
          <w:szCs w:val="24"/>
          <w:lang w:eastAsia="zh-CN" w:bidi="hi-IN"/>
        </w:rPr>
      </w:pPr>
      <w:r>
        <w:rPr>
          <w:color w:val="auto"/>
          <w:sz w:val="24"/>
          <w:szCs w:val="24"/>
          <w:lang w:eastAsia="zh-CN" w:bidi="hi-IN"/>
        </w:rPr>
        <w:t>Habilitação jurídica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Empresário individual:</w:t>
      </w:r>
      <w:r>
        <w:rPr>
          <w:sz w:val="24"/>
          <w:szCs w:val="24"/>
        </w:rPr>
        <w:t xml:space="preserve"> inscrição no Registro Público de Empresas Mercantis, a cargo da Junta Comercial da respectiva sede; 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Microempreendedor</w:t>
      </w:r>
      <w:proofErr w:type="spellEnd"/>
      <w:r>
        <w:rPr>
          <w:b/>
          <w:bCs/>
          <w:sz w:val="24"/>
          <w:szCs w:val="24"/>
        </w:rPr>
        <w:t xml:space="preserve"> Individual - MEI:</w:t>
      </w:r>
      <w:r>
        <w:rPr>
          <w:sz w:val="24"/>
          <w:szCs w:val="24"/>
        </w:rPr>
        <w:t xml:space="preserve"> Certificado da Condição de </w:t>
      </w:r>
      <w:proofErr w:type="spellStart"/>
      <w:r>
        <w:rPr>
          <w:sz w:val="24"/>
          <w:szCs w:val="24"/>
        </w:rPr>
        <w:t>Microempreendedor</w:t>
      </w:r>
      <w:proofErr w:type="spellEnd"/>
      <w:r>
        <w:rPr>
          <w:sz w:val="24"/>
          <w:szCs w:val="24"/>
        </w:rPr>
        <w:t xml:space="preserve"> Individual - CCMEI, cuja aceitação ficará condicionada à verificação da autenticidade no sítio </w:t>
      </w:r>
      <w:hyperlink r:id="rId18" w:history="1">
        <w:r>
          <w:rPr>
            <w:rStyle w:val="Hyperlink"/>
            <w:sz w:val="24"/>
            <w:szCs w:val="24"/>
          </w:rPr>
          <w:t>https://www.gov.br/empresas-e-negocios/pt-br/</w:t>
        </w:r>
        <w:r>
          <w:rPr>
            <w:rStyle w:val="Hyperlink"/>
            <w:sz w:val="24"/>
            <w:szCs w:val="24"/>
          </w:rPr>
          <w:t>empreendedor</w:t>
        </w:r>
      </w:hyperlink>
      <w:r>
        <w:rPr>
          <w:sz w:val="24"/>
          <w:szCs w:val="24"/>
        </w:rPr>
        <w:t xml:space="preserve">; 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Sociedade empresária, sociedade limitada unipessoal – SLU ou sociedade identificada como empresa individual de responsabilidade limitada - EIRELI:</w:t>
      </w:r>
      <w:r>
        <w:rPr>
          <w:sz w:val="24"/>
          <w:szCs w:val="24"/>
        </w:rPr>
        <w:t xml:space="preserve"> inscrição do ato constitutivo, estatuto ou contrato social no Registro Público de Empresas </w:t>
      </w:r>
      <w:r>
        <w:rPr>
          <w:sz w:val="24"/>
          <w:szCs w:val="24"/>
        </w:rPr>
        <w:t>Mercantis, a cargo da Junta Comercial da respectiva sede, acompanhada de documento comprobatório de seus administradores;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Sociedade simples: </w:t>
      </w:r>
      <w:r>
        <w:rPr>
          <w:sz w:val="24"/>
          <w:szCs w:val="24"/>
        </w:rPr>
        <w:t>inscrição do ato constitutivo no Registro Civil de Pessoas Jurídicas do local de sua sede, acompanhada de documento</w:t>
      </w:r>
      <w:r>
        <w:rPr>
          <w:sz w:val="24"/>
          <w:szCs w:val="24"/>
        </w:rPr>
        <w:t xml:space="preserve"> comprobatório de seus administradores;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Filial, sucursal ou agência de sociedade simples ou empresária:</w:t>
      </w:r>
      <w:r>
        <w:rPr>
          <w:sz w:val="24"/>
          <w:szCs w:val="24"/>
        </w:rPr>
        <w:t xml:space="preserve"> inscrição do ato constitutivo da filial, sucursal ou agência da sociedade simples ou empresária, respectivamente, no Registro Civil das Pessoas Jurídica</w:t>
      </w:r>
      <w:r>
        <w:rPr>
          <w:sz w:val="24"/>
          <w:szCs w:val="24"/>
        </w:rPr>
        <w:t xml:space="preserve">s ou no Registro Público de Empresas </w:t>
      </w:r>
      <w:bookmarkStart w:id="1" w:name="_Int_ySfCXwr4"/>
      <w:r>
        <w:rPr>
          <w:sz w:val="24"/>
          <w:szCs w:val="24"/>
        </w:rPr>
        <w:t>Mercantis onde</w:t>
      </w:r>
      <w:bookmarkEnd w:id="1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opera,</w:t>
      </w:r>
      <w:proofErr w:type="gramEnd"/>
      <w:r>
        <w:rPr>
          <w:sz w:val="24"/>
          <w:szCs w:val="24"/>
        </w:rPr>
        <w:t xml:space="preserve"> com averbação no Registro onde tem sede a matriz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Sociedade cooperativa:</w:t>
      </w:r>
      <w:r>
        <w:rPr>
          <w:sz w:val="24"/>
          <w:szCs w:val="24"/>
        </w:rPr>
        <w:t xml:space="preserve"> ata de fundação e estatuto social, com a ata da </w:t>
      </w:r>
      <w:proofErr w:type="spellStart"/>
      <w:r>
        <w:rPr>
          <w:sz w:val="24"/>
          <w:szCs w:val="24"/>
        </w:rPr>
        <w:t>assembleia</w:t>
      </w:r>
      <w:proofErr w:type="spellEnd"/>
      <w:r>
        <w:rPr>
          <w:sz w:val="24"/>
          <w:szCs w:val="24"/>
        </w:rPr>
        <w:t xml:space="preserve"> que o aprovou, devidamente arquivado na Junta Comercial ou inscrit</w:t>
      </w:r>
      <w:r>
        <w:rPr>
          <w:sz w:val="24"/>
          <w:szCs w:val="24"/>
        </w:rPr>
        <w:t xml:space="preserve">o no Registro Civil das Pessoas Jurídicas da respectiva sede, além do registro de que trata o </w:t>
      </w:r>
      <w:hyperlink r:id="rId19" w:anchor="art107" w:history="1">
        <w:r>
          <w:rPr>
            <w:rStyle w:val="Hyperlink"/>
            <w:sz w:val="24"/>
            <w:szCs w:val="24"/>
          </w:rPr>
          <w:t>art. 107 da Lei nº 5.764, de 16 de dezembro 1971</w:t>
        </w:r>
      </w:hyperlink>
      <w:r>
        <w:rPr>
          <w:sz w:val="24"/>
          <w:szCs w:val="24"/>
        </w:rPr>
        <w:t>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Os documentos apresentados dever</w:t>
      </w:r>
      <w:r>
        <w:rPr>
          <w:sz w:val="24"/>
          <w:szCs w:val="24"/>
        </w:rPr>
        <w:t>ão estar acompanhados de todas as alterações ou da consolidação respectiva.</w:t>
      </w:r>
    </w:p>
    <w:p w:rsidR="00837604" w:rsidRDefault="00A5535E" w:rsidP="00A5535E">
      <w:pPr>
        <w:pStyle w:val="Nvel1-SemNum"/>
        <w:spacing w:before="120" w:afterLines="120" w:line="312" w:lineRule="auto"/>
        <w:rPr>
          <w:color w:val="auto"/>
          <w:sz w:val="24"/>
          <w:szCs w:val="24"/>
          <w:lang w:eastAsia="zh-CN" w:bidi="hi-IN"/>
        </w:rPr>
      </w:pPr>
      <w:r>
        <w:rPr>
          <w:color w:val="auto"/>
          <w:sz w:val="24"/>
          <w:szCs w:val="24"/>
          <w:lang w:eastAsia="zh-CN" w:bidi="hi-IN"/>
        </w:rPr>
        <w:lastRenderedPageBreak/>
        <w:t>Habilitação fiscal, social e trabalhista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Prova de inscrição no Cadastro Nacional de Pessoas Jurídicas ou no Cadastro de Pessoas Físicas, conforme o caso;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Prova de regularidade fisc</w:t>
      </w:r>
      <w:r>
        <w:rPr>
          <w:sz w:val="24"/>
          <w:szCs w:val="24"/>
        </w:rPr>
        <w:t xml:space="preserve">al perante a Fazenda Nacional, mediante apresentação de certidão expedida conjuntamente pela Secretaria da Receita Federal do Brasil (RFB) referente a todos os créditos tributários federais e à Dívida Ativa da União (DAU) por elas administrados, inclusive </w:t>
      </w:r>
      <w:r>
        <w:rPr>
          <w:sz w:val="24"/>
          <w:szCs w:val="24"/>
        </w:rPr>
        <w:t>aqueles relativos à Seguridade Social, nos termos da Portaria Conjunta nº 1.751, de 02 de outubro de 2014, do Secretário da Receita Federal do Brasil e da Procuradora-Geral da Fazenda Nacional.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Prova de regularidade com o Fundo de Garantia do Tempo de Serv</w:t>
      </w:r>
      <w:r>
        <w:rPr>
          <w:sz w:val="24"/>
          <w:szCs w:val="24"/>
        </w:rPr>
        <w:t>iço (FGTS);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Prova de inexistência de débitos inadimplidos perante a Justiça do Trabalho, mediante a apresentação de certidão negativa ou positiva com efeito de negativa, nos termos do Título VII-A da Consolidação das Leis do Trabalho, aprovada pelo Decreto</w:t>
      </w:r>
      <w:r>
        <w:rPr>
          <w:sz w:val="24"/>
          <w:szCs w:val="24"/>
        </w:rPr>
        <w:t>-Lei nº 5.452, de 1º de maio de 1943;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Prova de inscrição no cadastro de contribuintes relativo ao domicílio ou sede do fornecedor, pertinente ao seu ramo de atividade e compatível com o objeto contratual; 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Prova de regularidade com a Fazenda </w:t>
      </w:r>
      <w:r>
        <w:rPr>
          <w:color w:val="auto"/>
          <w:sz w:val="24"/>
          <w:szCs w:val="24"/>
        </w:rPr>
        <w:t>Estadual e Mun</w:t>
      </w:r>
      <w:r>
        <w:rPr>
          <w:color w:val="auto"/>
          <w:sz w:val="24"/>
          <w:szCs w:val="24"/>
        </w:rPr>
        <w:t>icipal d</w:t>
      </w:r>
      <w:r>
        <w:rPr>
          <w:sz w:val="24"/>
          <w:szCs w:val="24"/>
        </w:rPr>
        <w:t>o domicílio ou sede do fornecedor, relativa à atividade em cujo exercício contrata ou concorre;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Caso o fornecedor seja considerado isento dos tributos relacionados ao objeto contratual, deverá comprovar tal condição mediante a apresentação de decla</w:t>
      </w:r>
      <w:r>
        <w:rPr>
          <w:sz w:val="24"/>
          <w:szCs w:val="24"/>
        </w:rPr>
        <w:t>ração da Fazenda respectiva do seu domicílio ou sede, ou outra equivalente, na forma da lei.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O fornecedor enquadrado como </w:t>
      </w:r>
      <w:proofErr w:type="spellStart"/>
      <w:r>
        <w:rPr>
          <w:sz w:val="24"/>
          <w:szCs w:val="24"/>
        </w:rPr>
        <w:t>microempreendedor</w:t>
      </w:r>
      <w:proofErr w:type="spellEnd"/>
      <w:r>
        <w:rPr>
          <w:sz w:val="24"/>
          <w:szCs w:val="24"/>
        </w:rPr>
        <w:t xml:space="preserve"> individual que pretenda auferir os benefícios do tratamento diferenciado previstos na Lei Complementar n. 123, de 20</w:t>
      </w:r>
      <w:r>
        <w:rPr>
          <w:sz w:val="24"/>
          <w:szCs w:val="24"/>
        </w:rPr>
        <w:t>06, estará dispensado da prova de inscrição nos cadastros de contribuintes estadual e municipal.</w:t>
      </w:r>
    </w:p>
    <w:p w:rsidR="00837604" w:rsidRDefault="00A5535E" w:rsidP="00A5535E">
      <w:pPr>
        <w:pStyle w:val="Nvel1-SemNum"/>
        <w:spacing w:before="120" w:afterLines="120" w:line="312" w:lineRule="auto"/>
        <w:rPr>
          <w:color w:val="auto"/>
          <w:sz w:val="24"/>
          <w:szCs w:val="24"/>
          <w:lang w:eastAsia="zh-CN" w:bidi="hi-IN"/>
        </w:rPr>
      </w:pPr>
      <w:r>
        <w:rPr>
          <w:color w:val="auto"/>
          <w:sz w:val="24"/>
          <w:szCs w:val="24"/>
          <w:lang w:eastAsia="zh-CN" w:bidi="hi-IN"/>
        </w:rPr>
        <w:t>Qualificação Econômico-Financeira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Certidão negativa de falência expedida pelo distribuidor da sede do fornecedor - </w:t>
      </w:r>
      <w:hyperlink r:id="rId20" w:anchor="art69" w:history="1">
        <w:r>
          <w:rPr>
            <w:rStyle w:val="Hyperlink"/>
            <w:sz w:val="24"/>
            <w:szCs w:val="24"/>
          </w:rPr>
          <w:t>Lei nº 14.133, de 2021, art. 69, caput, inciso II</w:t>
        </w:r>
        <w:proofErr w:type="gramStart"/>
      </w:hyperlink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;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Balanço patrimonial, demonstração de resultado de exercício e demais demonstrações contábeis </w:t>
      </w:r>
      <w:proofErr w:type="spellStart"/>
      <w:r>
        <w:rPr>
          <w:sz w:val="24"/>
          <w:szCs w:val="24"/>
        </w:rPr>
        <w:t>relativosao</w:t>
      </w:r>
      <w:proofErr w:type="spellEnd"/>
      <w:r>
        <w:rPr>
          <w:sz w:val="24"/>
          <w:szCs w:val="24"/>
        </w:rPr>
        <w:t xml:space="preserve"> último exercíc</w:t>
      </w:r>
      <w:r>
        <w:rPr>
          <w:sz w:val="24"/>
          <w:szCs w:val="24"/>
        </w:rPr>
        <w:t>io</w:t>
      </w:r>
      <w:r>
        <w:rPr>
          <w:sz w:val="24"/>
          <w:szCs w:val="24"/>
          <w:highlight w:val="yellow"/>
        </w:rPr>
        <w:t>2022.</w:t>
      </w:r>
      <w:r>
        <w:rPr>
          <w:sz w:val="24"/>
          <w:szCs w:val="24"/>
        </w:rPr>
        <w:t xml:space="preserve"> (Lei nº 14.133, de 2021, art. 69, §6º).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As empresas criadas no exercício financeiro da licitação deverão atender a todas as exigências da habilitação e poderão substituir os demonstrativos contábeis pelo balanço de abertura. (Lei nº 14.133, de 2021</w:t>
      </w:r>
      <w:r>
        <w:rPr>
          <w:sz w:val="24"/>
          <w:szCs w:val="24"/>
        </w:rPr>
        <w:t>, art. 65, §1º).</w:t>
      </w:r>
    </w:p>
    <w:p w:rsidR="00837604" w:rsidRDefault="00A5535E" w:rsidP="00A5535E">
      <w:pPr>
        <w:pStyle w:val="Nvel1-SemNum"/>
        <w:spacing w:before="120" w:afterLines="120" w:line="312" w:lineRule="auto"/>
        <w:rPr>
          <w:color w:val="auto"/>
          <w:sz w:val="24"/>
          <w:szCs w:val="24"/>
          <w:lang w:eastAsia="zh-CN" w:bidi="hi-IN"/>
        </w:rPr>
      </w:pPr>
      <w:r>
        <w:rPr>
          <w:color w:val="auto"/>
          <w:sz w:val="24"/>
          <w:szCs w:val="24"/>
          <w:lang w:eastAsia="zh-CN" w:bidi="hi-IN"/>
        </w:rPr>
        <w:t>Qualificação Técnica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  <w:lang w:eastAsia="zh-CN"/>
        </w:rPr>
      </w:pPr>
      <w:r>
        <w:rPr>
          <w:i w:val="0"/>
          <w:iCs w:val="0"/>
          <w:color w:val="auto"/>
          <w:sz w:val="24"/>
          <w:szCs w:val="24"/>
          <w:lang w:eastAsia="zh-CN"/>
        </w:rPr>
        <w:t xml:space="preserve">A licitante (pessoa jurídica) deve ter experiência na execução de serviço de mesmo caráter e de igual complexidade ou superior. A licitante deverá comprovar, através de apresentação de atestado fornecido por pessoa </w:t>
      </w:r>
      <w:r>
        <w:rPr>
          <w:i w:val="0"/>
          <w:iCs w:val="0"/>
          <w:color w:val="auto"/>
          <w:sz w:val="24"/>
          <w:szCs w:val="24"/>
          <w:lang w:eastAsia="zh-CN"/>
        </w:rPr>
        <w:t>jurídica de direito público ou privado, que comprove que a empresa licitante prestou ou está prestando serviço ou fez fornecimento, compatível com o objeto pretendido desta licitação. O atestado deverá conter:</w:t>
      </w:r>
    </w:p>
    <w:p w:rsidR="00837604" w:rsidRDefault="00A5535E" w:rsidP="00A5535E">
      <w:pPr>
        <w:pStyle w:val="Nvel2-Red"/>
        <w:numPr>
          <w:ilvl w:val="1"/>
          <w:numId w:val="0"/>
        </w:numPr>
        <w:spacing w:afterLines="120" w:line="312" w:lineRule="auto"/>
        <w:ind w:left="709"/>
        <w:rPr>
          <w:i w:val="0"/>
          <w:iCs w:val="0"/>
          <w:color w:val="auto"/>
          <w:sz w:val="24"/>
          <w:szCs w:val="24"/>
          <w:lang w:eastAsia="zh-CN"/>
        </w:rPr>
      </w:pPr>
      <w:proofErr w:type="spellStart"/>
      <w:proofErr w:type="gramStart"/>
      <w:r>
        <w:rPr>
          <w:i w:val="0"/>
          <w:iCs w:val="0"/>
          <w:color w:val="auto"/>
          <w:sz w:val="24"/>
          <w:szCs w:val="24"/>
          <w:lang w:eastAsia="zh-CN"/>
        </w:rPr>
        <w:t>I.</w:t>
      </w:r>
      <w:proofErr w:type="spellEnd"/>
      <w:proofErr w:type="gramEnd"/>
      <w:r>
        <w:rPr>
          <w:i w:val="0"/>
          <w:iCs w:val="0"/>
          <w:color w:val="auto"/>
          <w:sz w:val="24"/>
          <w:szCs w:val="24"/>
          <w:lang w:eastAsia="zh-CN"/>
        </w:rPr>
        <w:t>Nome empresarial e dados de identificação da</w:t>
      </w:r>
      <w:r>
        <w:rPr>
          <w:i w:val="0"/>
          <w:iCs w:val="0"/>
          <w:color w:val="auto"/>
          <w:sz w:val="24"/>
          <w:szCs w:val="24"/>
          <w:lang w:eastAsia="zh-CN"/>
        </w:rPr>
        <w:t xml:space="preserve"> instituição emitente (CNPJ,endereço, telefone, e- </w:t>
      </w:r>
      <w:proofErr w:type="spellStart"/>
      <w:r>
        <w:rPr>
          <w:i w:val="0"/>
          <w:iCs w:val="0"/>
          <w:color w:val="auto"/>
          <w:sz w:val="24"/>
          <w:szCs w:val="24"/>
          <w:lang w:eastAsia="zh-CN"/>
        </w:rPr>
        <w:t>mail</w:t>
      </w:r>
      <w:proofErr w:type="spellEnd"/>
      <w:r>
        <w:rPr>
          <w:i w:val="0"/>
          <w:iCs w:val="0"/>
          <w:color w:val="auto"/>
          <w:sz w:val="24"/>
          <w:szCs w:val="24"/>
          <w:lang w:eastAsia="zh-CN"/>
        </w:rPr>
        <w:t xml:space="preserve">); </w:t>
      </w:r>
    </w:p>
    <w:p w:rsidR="00837604" w:rsidRDefault="00A5535E" w:rsidP="00A5535E">
      <w:pPr>
        <w:pStyle w:val="Nvel2-Red"/>
        <w:numPr>
          <w:ilvl w:val="1"/>
          <w:numId w:val="0"/>
        </w:numPr>
        <w:spacing w:afterLines="120" w:line="312" w:lineRule="auto"/>
        <w:ind w:left="709"/>
        <w:rPr>
          <w:i w:val="0"/>
          <w:iCs w:val="0"/>
          <w:color w:val="auto"/>
          <w:sz w:val="24"/>
          <w:szCs w:val="24"/>
          <w:lang w:eastAsia="zh-CN"/>
        </w:rPr>
      </w:pPr>
      <w:proofErr w:type="gramStart"/>
      <w:r>
        <w:rPr>
          <w:i w:val="0"/>
          <w:iCs w:val="0"/>
          <w:color w:val="auto"/>
          <w:sz w:val="24"/>
          <w:szCs w:val="24"/>
          <w:lang w:eastAsia="zh-CN"/>
        </w:rPr>
        <w:t>II.</w:t>
      </w:r>
      <w:proofErr w:type="gramEnd"/>
      <w:r>
        <w:rPr>
          <w:i w:val="0"/>
          <w:iCs w:val="0"/>
          <w:color w:val="auto"/>
          <w:sz w:val="24"/>
          <w:szCs w:val="24"/>
          <w:lang w:eastAsia="zh-CN"/>
        </w:rPr>
        <w:t>Local e data de emissão;</w:t>
      </w:r>
    </w:p>
    <w:p w:rsidR="00837604" w:rsidRDefault="00A5535E" w:rsidP="00A5535E">
      <w:pPr>
        <w:pStyle w:val="Nvel2-Red"/>
        <w:numPr>
          <w:ilvl w:val="1"/>
          <w:numId w:val="0"/>
        </w:numPr>
        <w:spacing w:afterLines="120" w:line="312" w:lineRule="auto"/>
        <w:ind w:left="709"/>
        <w:rPr>
          <w:i w:val="0"/>
          <w:iCs w:val="0"/>
          <w:color w:val="auto"/>
          <w:sz w:val="24"/>
          <w:szCs w:val="24"/>
          <w:lang w:eastAsia="zh-CN"/>
        </w:rPr>
      </w:pPr>
      <w:proofErr w:type="gramStart"/>
      <w:r>
        <w:rPr>
          <w:i w:val="0"/>
          <w:iCs w:val="0"/>
          <w:color w:val="auto"/>
          <w:sz w:val="24"/>
          <w:szCs w:val="24"/>
          <w:lang w:eastAsia="zh-CN"/>
        </w:rPr>
        <w:t>III.</w:t>
      </w:r>
      <w:proofErr w:type="gramEnd"/>
      <w:r>
        <w:rPr>
          <w:i w:val="0"/>
          <w:iCs w:val="0"/>
          <w:color w:val="auto"/>
          <w:sz w:val="24"/>
          <w:szCs w:val="24"/>
          <w:lang w:eastAsia="zh-CN"/>
        </w:rPr>
        <w:t xml:space="preserve">Nome, cargo, telefone, e- </w:t>
      </w:r>
      <w:proofErr w:type="spellStart"/>
      <w:r>
        <w:rPr>
          <w:i w:val="0"/>
          <w:iCs w:val="0"/>
          <w:color w:val="auto"/>
          <w:sz w:val="24"/>
          <w:szCs w:val="24"/>
          <w:lang w:eastAsia="zh-CN"/>
        </w:rPr>
        <w:t>mail</w:t>
      </w:r>
      <w:proofErr w:type="spellEnd"/>
      <w:r>
        <w:rPr>
          <w:i w:val="0"/>
          <w:iCs w:val="0"/>
          <w:color w:val="auto"/>
          <w:sz w:val="24"/>
          <w:szCs w:val="24"/>
          <w:lang w:eastAsia="zh-CN"/>
        </w:rPr>
        <w:t xml:space="preserve"> e a assinatura do responsável pela veracidade das informações; </w:t>
      </w:r>
    </w:p>
    <w:p w:rsidR="00837604" w:rsidRDefault="00A5535E" w:rsidP="00A5535E">
      <w:pPr>
        <w:pStyle w:val="Nvel2-Red"/>
        <w:numPr>
          <w:ilvl w:val="1"/>
          <w:numId w:val="0"/>
        </w:numPr>
        <w:spacing w:afterLines="120" w:line="312" w:lineRule="auto"/>
        <w:ind w:left="709"/>
        <w:rPr>
          <w:i w:val="0"/>
          <w:iCs w:val="0"/>
          <w:color w:val="auto"/>
          <w:sz w:val="24"/>
          <w:szCs w:val="24"/>
          <w:lang w:eastAsia="zh-CN"/>
        </w:rPr>
      </w:pPr>
      <w:proofErr w:type="gramStart"/>
      <w:r>
        <w:rPr>
          <w:i w:val="0"/>
          <w:iCs w:val="0"/>
          <w:color w:val="auto"/>
          <w:sz w:val="24"/>
          <w:szCs w:val="24"/>
          <w:lang w:eastAsia="zh-CN"/>
        </w:rPr>
        <w:t>IV.</w:t>
      </w:r>
      <w:proofErr w:type="gramEnd"/>
      <w:r>
        <w:rPr>
          <w:i w:val="0"/>
          <w:iCs w:val="0"/>
          <w:color w:val="auto"/>
          <w:sz w:val="24"/>
          <w:szCs w:val="24"/>
          <w:lang w:eastAsia="zh-CN"/>
        </w:rPr>
        <w:t>Período de fornecimento/prestação de serviço.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  <w:lang w:eastAsia="zh-CN"/>
        </w:rPr>
      </w:pPr>
      <w:r>
        <w:rPr>
          <w:i w:val="0"/>
          <w:iCs w:val="0"/>
          <w:color w:val="auto"/>
          <w:sz w:val="24"/>
          <w:szCs w:val="24"/>
          <w:lang w:eastAsia="zh-CN"/>
        </w:rPr>
        <w:t>Apresentar somente o(</w:t>
      </w:r>
      <w:r>
        <w:rPr>
          <w:i w:val="0"/>
          <w:iCs w:val="0"/>
          <w:color w:val="auto"/>
          <w:sz w:val="24"/>
          <w:szCs w:val="24"/>
          <w:lang w:eastAsia="zh-CN"/>
        </w:rPr>
        <w:t xml:space="preserve">s) atestado(s) e/ou </w:t>
      </w:r>
      <w:proofErr w:type="gramStart"/>
      <w:r>
        <w:rPr>
          <w:i w:val="0"/>
          <w:iCs w:val="0"/>
          <w:color w:val="auto"/>
          <w:sz w:val="24"/>
          <w:szCs w:val="24"/>
          <w:lang w:eastAsia="zh-CN"/>
        </w:rPr>
        <w:t>certidão(</w:t>
      </w:r>
      <w:proofErr w:type="spellStart"/>
      <w:proofErr w:type="gramEnd"/>
      <w:r>
        <w:rPr>
          <w:i w:val="0"/>
          <w:iCs w:val="0"/>
          <w:color w:val="auto"/>
          <w:sz w:val="24"/>
          <w:szCs w:val="24"/>
          <w:lang w:eastAsia="zh-CN"/>
        </w:rPr>
        <w:t>ões</w:t>
      </w:r>
      <w:proofErr w:type="spellEnd"/>
      <w:r>
        <w:rPr>
          <w:i w:val="0"/>
          <w:iCs w:val="0"/>
          <w:color w:val="auto"/>
          <w:sz w:val="24"/>
          <w:szCs w:val="24"/>
          <w:lang w:eastAsia="zh-CN"/>
        </w:rPr>
        <w:t>) necessário(s) e suficiente(s) para a comprovação do exigido.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  <w:lang w:eastAsia="zh-CN"/>
        </w:rPr>
      </w:pPr>
      <w:r>
        <w:rPr>
          <w:i w:val="0"/>
          <w:iCs w:val="0"/>
          <w:color w:val="auto"/>
          <w:sz w:val="24"/>
          <w:szCs w:val="24"/>
          <w:lang w:eastAsia="zh-CN"/>
        </w:rPr>
        <w:t>A licitante deverá, obrigatoriamente, comprovar vinculo de profissionais de nível superior à empresa. Para determinação do vínculo profissional deverá ser aprese</w:t>
      </w:r>
      <w:r>
        <w:rPr>
          <w:i w:val="0"/>
          <w:iCs w:val="0"/>
          <w:color w:val="auto"/>
          <w:sz w:val="24"/>
          <w:szCs w:val="24"/>
          <w:lang w:eastAsia="zh-CN"/>
        </w:rPr>
        <w:t>ntado:</w:t>
      </w:r>
    </w:p>
    <w:p w:rsidR="00837604" w:rsidRDefault="00A5535E" w:rsidP="00A5535E">
      <w:pPr>
        <w:pStyle w:val="Nvel2-Red"/>
        <w:numPr>
          <w:ilvl w:val="0"/>
          <w:numId w:val="4"/>
        </w:numPr>
        <w:spacing w:afterLines="120" w:line="312" w:lineRule="auto"/>
        <w:ind w:firstLine="300"/>
        <w:rPr>
          <w:i w:val="0"/>
          <w:iCs w:val="0"/>
          <w:color w:val="auto"/>
          <w:sz w:val="24"/>
          <w:szCs w:val="24"/>
          <w:lang w:eastAsia="zh-CN"/>
        </w:rPr>
      </w:pPr>
      <w:r>
        <w:rPr>
          <w:i w:val="0"/>
          <w:iCs w:val="0"/>
          <w:color w:val="auto"/>
          <w:sz w:val="24"/>
          <w:szCs w:val="24"/>
          <w:lang w:eastAsia="zh-CN"/>
        </w:rPr>
        <w:t>Cópia da Carteira Profissional de Trabalho e da Ficha de Registro de Empregados (FRE) que demonstrem a identificação do profissional e guia de recolhimento do FGTS em que conste o nome do profissional, ou;</w:t>
      </w:r>
    </w:p>
    <w:p w:rsidR="00837604" w:rsidRDefault="00A5535E" w:rsidP="00A5535E">
      <w:pPr>
        <w:pStyle w:val="Nvel2-Red"/>
        <w:numPr>
          <w:ilvl w:val="0"/>
          <w:numId w:val="4"/>
        </w:numPr>
        <w:spacing w:afterLines="120" w:line="312" w:lineRule="auto"/>
        <w:ind w:firstLine="300"/>
        <w:rPr>
          <w:i w:val="0"/>
          <w:iCs w:val="0"/>
          <w:color w:val="auto"/>
          <w:sz w:val="24"/>
          <w:szCs w:val="24"/>
          <w:lang w:eastAsia="zh-CN"/>
        </w:rPr>
      </w:pPr>
      <w:r>
        <w:rPr>
          <w:i w:val="0"/>
          <w:iCs w:val="0"/>
          <w:color w:val="auto"/>
          <w:sz w:val="24"/>
          <w:szCs w:val="24"/>
          <w:lang w:eastAsia="zh-CN"/>
        </w:rPr>
        <w:t>Comprovação do vínculo profissional por mei</w:t>
      </w:r>
      <w:r>
        <w:rPr>
          <w:i w:val="0"/>
          <w:iCs w:val="0"/>
          <w:color w:val="auto"/>
          <w:sz w:val="24"/>
          <w:szCs w:val="24"/>
          <w:lang w:eastAsia="zh-CN"/>
        </w:rPr>
        <w:t>o de contrato de prestação de serviços, celebrado de acordo com a legislação civil comum.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  <w:lang w:eastAsia="zh-CN"/>
        </w:rPr>
      </w:pPr>
      <w:r>
        <w:rPr>
          <w:i w:val="0"/>
          <w:iCs w:val="0"/>
          <w:color w:val="auto"/>
          <w:sz w:val="24"/>
          <w:szCs w:val="24"/>
          <w:lang w:eastAsia="zh-CN"/>
        </w:rPr>
        <w:lastRenderedPageBreak/>
        <w:t>Quando se tratar de dirigente ou sócio da empresa licitante, tal comprovação será feita através do ato constitutivo da mesma e certidão do CREA ou Conselho Profission</w:t>
      </w:r>
      <w:r>
        <w:rPr>
          <w:i w:val="0"/>
          <w:iCs w:val="0"/>
          <w:color w:val="auto"/>
          <w:sz w:val="24"/>
          <w:szCs w:val="24"/>
          <w:lang w:eastAsia="zh-CN"/>
        </w:rPr>
        <w:t>al competente, devidamente atualizada.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  <w:lang w:eastAsia="zh-CN"/>
        </w:rPr>
      </w:pPr>
      <w:r>
        <w:rPr>
          <w:i w:val="0"/>
          <w:iCs w:val="0"/>
          <w:color w:val="auto"/>
          <w:sz w:val="24"/>
          <w:szCs w:val="24"/>
          <w:lang w:eastAsia="zh-CN"/>
        </w:rPr>
        <w:t>Cada Responsável Técnico só poderá representar uma única empresa, sob pena de inabilitação das Licitantes.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  <w:lang w:eastAsia="zh-CN" w:bidi="hi-IN"/>
        </w:rPr>
      </w:pPr>
      <w:r>
        <w:rPr>
          <w:i w:val="0"/>
          <w:iCs w:val="0"/>
          <w:color w:val="auto"/>
          <w:sz w:val="24"/>
          <w:szCs w:val="24"/>
          <w:lang w:eastAsia="zh-CN"/>
        </w:rPr>
        <w:t>Certidão comprobatória de inscrição ou registro de regularidade da licitante e/ou dos seus responsáveis técnic</w:t>
      </w:r>
      <w:r>
        <w:rPr>
          <w:i w:val="0"/>
          <w:iCs w:val="0"/>
          <w:color w:val="auto"/>
          <w:sz w:val="24"/>
          <w:szCs w:val="24"/>
          <w:lang w:eastAsia="zh-CN"/>
        </w:rPr>
        <w:t>os no CREA da região a que estiver vinculada, que comprove o exercício da atividade relacionada com o objeto da licitação.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Comprovação de aptidão para o fornecimento de </w:t>
      </w:r>
      <w:r>
        <w:rPr>
          <w:i w:val="0"/>
          <w:iCs w:val="0"/>
          <w:color w:val="auto"/>
          <w:sz w:val="24"/>
          <w:szCs w:val="24"/>
        </w:rPr>
        <w:t>bens/serviços similares de complexidade tecnológica e operacional equivalente ou superi</w:t>
      </w:r>
      <w:r>
        <w:rPr>
          <w:i w:val="0"/>
          <w:iCs w:val="0"/>
          <w:color w:val="auto"/>
          <w:sz w:val="24"/>
          <w:szCs w:val="24"/>
        </w:rPr>
        <w:t>or co</w:t>
      </w:r>
      <w:r>
        <w:rPr>
          <w:i w:val="0"/>
          <w:iCs w:val="0"/>
          <w:color w:val="auto"/>
          <w:sz w:val="24"/>
          <w:szCs w:val="24"/>
        </w:rPr>
        <w:t xml:space="preserve">m o objeto desta contratação, ou com o item pertinente, por meio da apresentação de certidões ou atestados, </w:t>
      </w:r>
      <w:proofErr w:type="gramStart"/>
      <w:r>
        <w:rPr>
          <w:i w:val="0"/>
          <w:iCs w:val="0"/>
          <w:color w:val="auto"/>
          <w:sz w:val="24"/>
          <w:szCs w:val="24"/>
        </w:rPr>
        <w:t>por pessoas jurídicas de direito público ou privado, ou regularmente emitido(s) pelo conselho profissional competente</w:t>
      </w:r>
      <w:proofErr w:type="gramEnd"/>
      <w:r>
        <w:rPr>
          <w:i w:val="0"/>
          <w:iCs w:val="0"/>
          <w:color w:val="auto"/>
          <w:sz w:val="24"/>
          <w:szCs w:val="24"/>
        </w:rPr>
        <w:t>, quando for o caso.</w:t>
      </w:r>
    </w:p>
    <w:p w:rsidR="00837604" w:rsidRDefault="00A5535E" w:rsidP="00A5535E">
      <w:pPr>
        <w:pStyle w:val="Nvel3-R"/>
        <w:spacing w:afterLines="120" w:line="312" w:lineRule="auto"/>
        <w:ind w:left="170"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Será </w:t>
      </w:r>
      <w:r>
        <w:rPr>
          <w:i w:val="0"/>
          <w:iCs w:val="0"/>
          <w:color w:val="auto"/>
          <w:sz w:val="24"/>
          <w:szCs w:val="24"/>
        </w:rPr>
        <w:t>admitida, para fins de comprovação de quantitativo mínimo, a apresentação e o somatório de diferentes atestados executados de forma concomitante.</w:t>
      </w:r>
    </w:p>
    <w:p w:rsidR="00837604" w:rsidRDefault="00A5535E" w:rsidP="00A5535E">
      <w:pPr>
        <w:pStyle w:val="Nvel3-R"/>
        <w:spacing w:afterLines="120" w:line="312" w:lineRule="auto"/>
        <w:ind w:left="170" w:firstLine="709"/>
        <w:rPr>
          <w:i w:val="0"/>
          <w:iCs w:val="0"/>
          <w:color w:val="auto"/>
          <w:sz w:val="24"/>
          <w:szCs w:val="24"/>
          <w:shd w:val="clear" w:color="auto" w:fill="FFFF00"/>
        </w:rPr>
      </w:pPr>
      <w:r>
        <w:rPr>
          <w:i w:val="0"/>
          <w:iCs w:val="0"/>
          <w:color w:val="auto"/>
          <w:sz w:val="24"/>
          <w:szCs w:val="24"/>
        </w:rPr>
        <w:t>Os atestados de capacidade técnica poderão ser apresentados em nome da matriz ou da filial do fornecedor.</w:t>
      </w:r>
    </w:p>
    <w:p w:rsidR="00837604" w:rsidRDefault="00A5535E" w:rsidP="00A5535E">
      <w:pPr>
        <w:pStyle w:val="Nvel3-R"/>
        <w:spacing w:afterLines="120" w:line="312" w:lineRule="auto"/>
        <w:ind w:left="170"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O fo</w:t>
      </w:r>
      <w:r>
        <w:rPr>
          <w:i w:val="0"/>
          <w:iCs w:val="0"/>
          <w:color w:val="auto"/>
          <w:sz w:val="24"/>
          <w:szCs w:val="24"/>
        </w:rPr>
        <w:t>rnecedor disponibilizará todas as informações necessárias à comprovação da legitimidade dos atestados, apresentando, quando solicitado pela Administração, cópia do contrato que deu suporte à contratação, endereço atual da contratante e local em que foi exe</w:t>
      </w:r>
      <w:r>
        <w:rPr>
          <w:i w:val="0"/>
          <w:iCs w:val="0"/>
          <w:color w:val="auto"/>
          <w:sz w:val="24"/>
          <w:szCs w:val="24"/>
        </w:rPr>
        <w:t>cutado o objeto contratado, dentre outros documentos.</w:t>
      </w:r>
    </w:p>
    <w:p w:rsidR="00837604" w:rsidRDefault="00A5535E" w:rsidP="00A5535E">
      <w:pPr>
        <w:pStyle w:val="Nivel01"/>
        <w:spacing w:before="120" w:afterLines="120" w:line="312" w:lineRule="auto"/>
        <w:rPr>
          <w:sz w:val="24"/>
          <w:szCs w:val="24"/>
        </w:rPr>
      </w:pPr>
      <w:r>
        <w:rPr>
          <w:sz w:val="24"/>
          <w:szCs w:val="24"/>
        </w:rPr>
        <w:t>ESTIMATIVAS DO VALOR DA CONTRATAÇÃO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>O custo estimado total da contratação está na tabela encaminhada pelo departamento de Suprimentos em anexo.</w:t>
      </w:r>
    </w:p>
    <w:p w:rsidR="00837604" w:rsidRDefault="00A5535E" w:rsidP="00A5535E">
      <w:pPr>
        <w:pStyle w:val="Nvel2-Red"/>
        <w:spacing w:afterLines="120" w:line="312" w:lineRule="auto"/>
        <w:ind w:firstLine="709"/>
        <w:rPr>
          <w:i w:val="0"/>
          <w:iCs w:val="0"/>
          <w:color w:val="auto"/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</w:rPr>
        <w:t xml:space="preserve">A estimativa de custo levou em consideração o risco </w:t>
      </w:r>
      <w:r>
        <w:rPr>
          <w:i w:val="0"/>
          <w:iCs w:val="0"/>
          <w:color w:val="auto"/>
          <w:sz w:val="24"/>
          <w:szCs w:val="24"/>
        </w:rPr>
        <w:t>envolvido na contratação e sua alocação entre contratante e contratado, conforme especificado na matriz de risco constante do Contrato.</w:t>
      </w:r>
    </w:p>
    <w:p w:rsidR="00837604" w:rsidRDefault="00A5535E" w:rsidP="00A5535E">
      <w:pPr>
        <w:pStyle w:val="Nivel01"/>
        <w:spacing w:before="120" w:afterLines="120" w:line="312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ADEQUAÇÃO ORÇAMENTÁRIA</w:t>
      </w:r>
    </w:p>
    <w:p w:rsidR="00837604" w:rsidRDefault="00A5535E" w:rsidP="00A5535E">
      <w:pPr>
        <w:pStyle w:val="Nivel2"/>
        <w:spacing w:afterLines="120" w:line="312" w:lineRule="auto"/>
        <w:ind w:firstLine="709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As despesas decorrentes da presente contratação correrão à conta de recursos específicos </w:t>
      </w:r>
      <w:r>
        <w:rPr>
          <w:rFonts w:eastAsia="Arial"/>
          <w:sz w:val="24"/>
          <w:szCs w:val="24"/>
        </w:rPr>
        <w:t>consignados no Orçamento Geral do Município.</w:t>
      </w:r>
    </w:p>
    <w:bookmarkEnd w:id="0"/>
    <w:p w:rsidR="00837604" w:rsidRDefault="00837604" w:rsidP="00A5535E">
      <w:pPr>
        <w:pStyle w:val="Nivel2"/>
        <w:numPr>
          <w:ilvl w:val="0"/>
          <w:numId w:val="0"/>
        </w:numPr>
        <w:spacing w:afterLines="120" w:line="312" w:lineRule="auto"/>
        <w:rPr>
          <w:i/>
          <w:iCs/>
          <w:color w:val="FF0000"/>
          <w:sz w:val="24"/>
          <w:szCs w:val="24"/>
        </w:rPr>
      </w:pPr>
    </w:p>
    <w:p w:rsidR="00837604" w:rsidRDefault="00A5535E" w:rsidP="00A5535E">
      <w:pPr>
        <w:pStyle w:val="Nivel2"/>
        <w:numPr>
          <w:ilvl w:val="0"/>
          <w:numId w:val="0"/>
        </w:numPr>
        <w:spacing w:afterLines="120" w:line="312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Arcos/MG</w:t>
      </w:r>
      <w:r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17</w:t>
      </w:r>
      <w:r>
        <w:rPr>
          <w:color w:val="auto"/>
          <w:sz w:val="24"/>
          <w:szCs w:val="24"/>
        </w:rPr>
        <w:t xml:space="preserve"> de</w:t>
      </w:r>
      <w:r>
        <w:rPr>
          <w:color w:val="auto"/>
          <w:sz w:val="24"/>
          <w:szCs w:val="24"/>
        </w:rPr>
        <w:t xml:space="preserve"> janeiro</w:t>
      </w:r>
      <w:r>
        <w:rPr>
          <w:color w:val="auto"/>
          <w:sz w:val="24"/>
          <w:szCs w:val="24"/>
        </w:rPr>
        <w:t xml:space="preserve"> de </w:t>
      </w:r>
      <w:r>
        <w:rPr>
          <w:color w:val="auto"/>
          <w:sz w:val="24"/>
          <w:szCs w:val="24"/>
        </w:rPr>
        <w:t>2024.</w:t>
      </w:r>
      <w:bookmarkStart w:id="2" w:name="_GoBack"/>
      <w:bookmarkEnd w:id="2"/>
    </w:p>
    <w:p w:rsidR="00837604" w:rsidRDefault="00837604" w:rsidP="00A5535E">
      <w:pPr>
        <w:pStyle w:val="Nivel2"/>
        <w:numPr>
          <w:ilvl w:val="0"/>
          <w:numId w:val="0"/>
        </w:numPr>
        <w:spacing w:afterLines="120" w:line="312" w:lineRule="auto"/>
        <w:rPr>
          <w:i/>
          <w:iCs/>
          <w:color w:val="auto"/>
          <w:sz w:val="24"/>
          <w:szCs w:val="24"/>
        </w:rPr>
      </w:pPr>
    </w:p>
    <w:p w:rsidR="00837604" w:rsidRDefault="00A5535E">
      <w:pPr>
        <w:spacing w:line="312" w:lineRule="auto"/>
        <w:ind w:left="35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</w:p>
    <w:p w:rsidR="00837604" w:rsidRDefault="00A5535E">
      <w:pPr>
        <w:spacing w:line="312" w:lineRule="auto"/>
        <w:ind w:left="3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Daniel Ribeiro de </w:t>
      </w:r>
      <w:proofErr w:type="spellStart"/>
      <w:r>
        <w:rPr>
          <w:rFonts w:ascii="Arial" w:eastAsia="Arial" w:hAnsi="Arial" w:cs="Arial"/>
          <w:b/>
          <w:bCs/>
        </w:rPr>
        <w:t>Mendoça</w:t>
      </w:r>
      <w:proofErr w:type="spellEnd"/>
    </w:p>
    <w:p w:rsidR="00837604" w:rsidRDefault="00A5535E">
      <w:pPr>
        <w:spacing w:line="312" w:lineRule="auto"/>
        <w:ind w:left="360"/>
        <w:jc w:val="center"/>
      </w:pPr>
      <w:r>
        <w:t xml:space="preserve"> Secretaria Municipal de Obras e Serviços Públicos</w:t>
      </w:r>
    </w:p>
    <w:sectPr w:rsidR="00837604" w:rsidSect="00837604">
      <w:headerReference w:type="default" r:id="rId2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604" w:rsidRDefault="00837604" w:rsidP="00837604">
      <w:r>
        <w:separator/>
      </w:r>
    </w:p>
  </w:endnote>
  <w:endnote w:type="continuationSeparator" w:id="1">
    <w:p w:rsidR="00837604" w:rsidRDefault="00837604" w:rsidP="00837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Calibri"/>
    <w:charset w:val="00"/>
    <w:family w:val="swiss"/>
    <w:pitch w:val="default"/>
    <w:sig w:usb0="00000000" w:usb1="00000000" w:usb2="00000000" w:usb3="00000000" w:csb0="00000001" w:csb1="00000000"/>
  </w:font>
  <w:font w:name="ＭＳ 明朝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604" w:rsidRDefault="00837604" w:rsidP="00837604">
      <w:r>
        <w:separator/>
      </w:r>
    </w:p>
  </w:footnote>
  <w:footnote w:type="continuationSeparator" w:id="1">
    <w:p w:rsidR="00837604" w:rsidRDefault="00837604" w:rsidP="00837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04" w:rsidRDefault="00A5535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1360170</wp:posOffset>
          </wp:positionH>
          <wp:positionV relativeFrom="paragraph">
            <wp:posOffset>6350</wp:posOffset>
          </wp:positionV>
          <wp:extent cx="3731895" cy="643890"/>
          <wp:effectExtent l="0" t="0" r="0" b="381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3189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1D5C100D"/>
    <w:multiLevelType w:val="multilevel"/>
    <w:tmpl w:val="1D5C100D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0FC8DC"/>
    <w:multiLevelType w:val="singleLevel"/>
    <w:tmpl w:val="7A0FC8D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attachedTemplate r:id="rId1"/>
  <w:stylePaneFormatFilter w:val="3F04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useFELayout/>
    <w:doNotUseIndentAsNumberingTabStop/>
  </w:compat>
  <w:rsids>
    <w:rsidRoot w:val="008251AB"/>
    <w:rsid w:val="000000EE"/>
    <w:rsid w:val="0000071E"/>
    <w:rsid w:val="00000E05"/>
    <w:rsid w:val="00001089"/>
    <w:rsid w:val="000019C6"/>
    <w:rsid w:val="0000236D"/>
    <w:rsid w:val="00003033"/>
    <w:rsid w:val="00003298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3040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D3B"/>
    <w:rsid w:val="00020C33"/>
    <w:rsid w:val="0002118D"/>
    <w:rsid w:val="000212C9"/>
    <w:rsid w:val="0002260C"/>
    <w:rsid w:val="0002289A"/>
    <w:rsid w:val="000229B1"/>
    <w:rsid w:val="00022BA7"/>
    <w:rsid w:val="0002306D"/>
    <w:rsid w:val="00023CDD"/>
    <w:rsid w:val="000242C8"/>
    <w:rsid w:val="0002548B"/>
    <w:rsid w:val="00025B38"/>
    <w:rsid w:val="00025E06"/>
    <w:rsid w:val="00026A9C"/>
    <w:rsid w:val="00027155"/>
    <w:rsid w:val="000277DE"/>
    <w:rsid w:val="00027855"/>
    <w:rsid w:val="0002793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536"/>
    <w:rsid w:val="00036982"/>
    <w:rsid w:val="00036DF4"/>
    <w:rsid w:val="000373BF"/>
    <w:rsid w:val="0003743B"/>
    <w:rsid w:val="00037B74"/>
    <w:rsid w:val="00037C97"/>
    <w:rsid w:val="00037CFD"/>
    <w:rsid w:val="00040217"/>
    <w:rsid w:val="0004076C"/>
    <w:rsid w:val="000408A0"/>
    <w:rsid w:val="00040957"/>
    <w:rsid w:val="00040CE3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7734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EF"/>
    <w:rsid w:val="00051F02"/>
    <w:rsid w:val="00052048"/>
    <w:rsid w:val="000526DD"/>
    <w:rsid w:val="00052F23"/>
    <w:rsid w:val="00053303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63D"/>
    <w:rsid w:val="00062853"/>
    <w:rsid w:val="00062E0E"/>
    <w:rsid w:val="0006303F"/>
    <w:rsid w:val="000633EF"/>
    <w:rsid w:val="00063660"/>
    <w:rsid w:val="0006419C"/>
    <w:rsid w:val="00064413"/>
    <w:rsid w:val="00064A73"/>
    <w:rsid w:val="0006504E"/>
    <w:rsid w:val="000652F6"/>
    <w:rsid w:val="0006537A"/>
    <w:rsid w:val="00065883"/>
    <w:rsid w:val="000662C1"/>
    <w:rsid w:val="00066368"/>
    <w:rsid w:val="00066564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F21"/>
    <w:rsid w:val="00080710"/>
    <w:rsid w:val="00080B53"/>
    <w:rsid w:val="00080DD9"/>
    <w:rsid w:val="00081098"/>
    <w:rsid w:val="00081282"/>
    <w:rsid w:val="0008205E"/>
    <w:rsid w:val="00082162"/>
    <w:rsid w:val="000823C4"/>
    <w:rsid w:val="000826B8"/>
    <w:rsid w:val="0008276E"/>
    <w:rsid w:val="00082AFB"/>
    <w:rsid w:val="00082DC7"/>
    <w:rsid w:val="000831C8"/>
    <w:rsid w:val="000838F5"/>
    <w:rsid w:val="00083BD5"/>
    <w:rsid w:val="00084490"/>
    <w:rsid w:val="00084518"/>
    <w:rsid w:val="000850DC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3DA"/>
    <w:rsid w:val="000A3D93"/>
    <w:rsid w:val="000A417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32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3590"/>
    <w:rsid w:val="000D4159"/>
    <w:rsid w:val="000D4D3E"/>
    <w:rsid w:val="000D5774"/>
    <w:rsid w:val="000D5CAD"/>
    <w:rsid w:val="000D6597"/>
    <w:rsid w:val="000D76B8"/>
    <w:rsid w:val="000E0276"/>
    <w:rsid w:val="000E071F"/>
    <w:rsid w:val="000E0923"/>
    <w:rsid w:val="000E15DC"/>
    <w:rsid w:val="000E20A6"/>
    <w:rsid w:val="000E238A"/>
    <w:rsid w:val="000E31D5"/>
    <w:rsid w:val="000E320E"/>
    <w:rsid w:val="000E3CC6"/>
    <w:rsid w:val="000E3D71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C1C"/>
    <w:rsid w:val="000F1CCF"/>
    <w:rsid w:val="000F2B66"/>
    <w:rsid w:val="000F2D6D"/>
    <w:rsid w:val="000F3C28"/>
    <w:rsid w:val="000F4088"/>
    <w:rsid w:val="000F4F96"/>
    <w:rsid w:val="000F5A07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CE"/>
    <w:rsid w:val="001011D5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B39"/>
    <w:rsid w:val="00110305"/>
    <w:rsid w:val="001103FF"/>
    <w:rsid w:val="00110909"/>
    <w:rsid w:val="001116F8"/>
    <w:rsid w:val="00111C8B"/>
    <w:rsid w:val="0011261C"/>
    <w:rsid w:val="00112A6A"/>
    <w:rsid w:val="00112ABD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321"/>
    <w:rsid w:val="0012744D"/>
    <w:rsid w:val="001274AB"/>
    <w:rsid w:val="00127D78"/>
    <w:rsid w:val="00127DCD"/>
    <w:rsid w:val="00130039"/>
    <w:rsid w:val="001304C0"/>
    <w:rsid w:val="001305E6"/>
    <w:rsid w:val="001305EC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D43"/>
    <w:rsid w:val="0013709F"/>
    <w:rsid w:val="00137BE7"/>
    <w:rsid w:val="00137F60"/>
    <w:rsid w:val="0014004B"/>
    <w:rsid w:val="001400AB"/>
    <w:rsid w:val="00140584"/>
    <w:rsid w:val="00140A41"/>
    <w:rsid w:val="00141189"/>
    <w:rsid w:val="001414AC"/>
    <w:rsid w:val="001419CD"/>
    <w:rsid w:val="001419EE"/>
    <w:rsid w:val="00142B67"/>
    <w:rsid w:val="00142FE1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50295"/>
    <w:rsid w:val="001516EA"/>
    <w:rsid w:val="0015172D"/>
    <w:rsid w:val="0015330F"/>
    <w:rsid w:val="0015394F"/>
    <w:rsid w:val="00153ABA"/>
    <w:rsid w:val="00153E25"/>
    <w:rsid w:val="00154505"/>
    <w:rsid w:val="00154B86"/>
    <w:rsid w:val="00154BF4"/>
    <w:rsid w:val="00155D25"/>
    <w:rsid w:val="001562A8"/>
    <w:rsid w:val="00156349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1423"/>
    <w:rsid w:val="00162645"/>
    <w:rsid w:val="0016392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70173"/>
    <w:rsid w:val="00170558"/>
    <w:rsid w:val="001705DE"/>
    <w:rsid w:val="001706E2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87"/>
    <w:rsid w:val="00175B9C"/>
    <w:rsid w:val="00176D13"/>
    <w:rsid w:val="001772A8"/>
    <w:rsid w:val="001777C6"/>
    <w:rsid w:val="00177958"/>
    <w:rsid w:val="00177CD5"/>
    <w:rsid w:val="00180641"/>
    <w:rsid w:val="00180B4C"/>
    <w:rsid w:val="0018179A"/>
    <w:rsid w:val="001817D2"/>
    <w:rsid w:val="00181E1F"/>
    <w:rsid w:val="00181F1C"/>
    <w:rsid w:val="0018218A"/>
    <w:rsid w:val="00182912"/>
    <w:rsid w:val="00184086"/>
    <w:rsid w:val="001842A6"/>
    <w:rsid w:val="00184618"/>
    <w:rsid w:val="00184919"/>
    <w:rsid w:val="00184E7C"/>
    <w:rsid w:val="00185F3B"/>
    <w:rsid w:val="0018613B"/>
    <w:rsid w:val="001904A8"/>
    <w:rsid w:val="00191140"/>
    <w:rsid w:val="001916AA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732"/>
    <w:rsid w:val="001A20E8"/>
    <w:rsid w:val="001A2CE9"/>
    <w:rsid w:val="001A3153"/>
    <w:rsid w:val="001A367F"/>
    <w:rsid w:val="001A3A05"/>
    <w:rsid w:val="001A3ADF"/>
    <w:rsid w:val="001A3E18"/>
    <w:rsid w:val="001A43DE"/>
    <w:rsid w:val="001A4748"/>
    <w:rsid w:val="001A570F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5A50"/>
    <w:rsid w:val="001B6423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35C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9FA"/>
    <w:rsid w:val="001F4655"/>
    <w:rsid w:val="001F4C3C"/>
    <w:rsid w:val="001F5154"/>
    <w:rsid w:val="001F585C"/>
    <w:rsid w:val="001F66DD"/>
    <w:rsid w:val="001F6A1C"/>
    <w:rsid w:val="001F6AED"/>
    <w:rsid w:val="001F6C44"/>
    <w:rsid w:val="00200097"/>
    <w:rsid w:val="0020019F"/>
    <w:rsid w:val="00200A4B"/>
    <w:rsid w:val="0020168A"/>
    <w:rsid w:val="002018CC"/>
    <w:rsid w:val="00201B41"/>
    <w:rsid w:val="00201BC1"/>
    <w:rsid w:val="00201F24"/>
    <w:rsid w:val="00202234"/>
    <w:rsid w:val="00202A04"/>
    <w:rsid w:val="00202BFE"/>
    <w:rsid w:val="00202DBE"/>
    <w:rsid w:val="00203585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35B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E2F"/>
    <w:rsid w:val="00213E32"/>
    <w:rsid w:val="00214276"/>
    <w:rsid w:val="00214A26"/>
    <w:rsid w:val="00216492"/>
    <w:rsid w:val="0021698A"/>
    <w:rsid w:val="00216AA5"/>
    <w:rsid w:val="00220307"/>
    <w:rsid w:val="00220365"/>
    <w:rsid w:val="00220D79"/>
    <w:rsid w:val="00220FFE"/>
    <w:rsid w:val="00221BA5"/>
    <w:rsid w:val="002226F5"/>
    <w:rsid w:val="00222980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E9C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40B17"/>
    <w:rsid w:val="00240E5B"/>
    <w:rsid w:val="00241680"/>
    <w:rsid w:val="00241D78"/>
    <w:rsid w:val="002430F2"/>
    <w:rsid w:val="0024516A"/>
    <w:rsid w:val="00245337"/>
    <w:rsid w:val="00245C2C"/>
    <w:rsid w:val="002463C0"/>
    <w:rsid w:val="002463E2"/>
    <w:rsid w:val="002463FA"/>
    <w:rsid w:val="00246DAE"/>
    <w:rsid w:val="00250C01"/>
    <w:rsid w:val="002521DC"/>
    <w:rsid w:val="00252859"/>
    <w:rsid w:val="00253319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86A"/>
    <w:rsid w:val="00263A2E"/>
    <w:rsid w:val="0026417F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809"/>
    <w:rsid w:val="0027381F"/>
    <w:rsid w:val="002744AA"/>
    <w:rsid w:val="00274FAF"/>
    <w:rsid w:val="00276ECC"/>
    <w:rsid w:val="00277FA1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66A"/>
    <w:rsid w:val="002926AC"/>
    <w:rsid w:val="002927E7"/>
    <w:rsid w:val="00292A58"/>
    <w:rsid w:val="002931C6"/>
    <w:rsid w:val="0029332D"/>
    <w:rsid w:val="0029345B"/>
    <w:rsid w:val="002937D4"/>
    <w:rsid w:val="00293AE8"/>
    <w:rsid w:val="00293D30"/>
    <w:rsid w:val="00293FFC"/>
    <w:rsid w:val="00294348"/>
    <w:rsid w:val="00294C1A"/>
    <w:rsid w:val="00294F3F"/>
    <w:rsid w:val="002950EF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35E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7727"/>
    <w:rsid w:val="002B7EB0"/>
    <w:rsid w:val="002C006A"/>
    <w:rsid w:val="002C1258"/>
    <w:rsid w:val="002C17A8"/>
    <w:rsid w:val="002C2C44"/>
    <w:rsid w:val="002C42F6"/>
    <w:rsid w:val="002C4E86"/>
    <w:rsid w:val="002C54C1"/>
    <w:rsid w:val="002C5E97"/>
    <w:rsid w:val="002C6278"/>
    <w:rsid w:val="002C661C"/>
    <w:rsid w:val="002C6793"/>
    <w:rsid w:val="002C72B3"/>
    <w:rsid w:val="002C78B4"/>
    <w:rsid w:val="002C7B23"/>
    <w:rsid w:val="002D04FB"/>
    <w:rsid w:val="002D07BF"/>
    <w:rsid w:val="002D14AB"/>
    <w:rsid w:val="002D1B50"/>
    <w:rsid w:val="002D21D8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5A7"/>
    <w:rsid w:val="002E160F"/>
    <w:rsid w:val="002E1EE8"/>
    <w:rsid w:val="002E2016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4FD4"/>
    <w:rsid w:val="002E5386"/>
    <w:rsid w:val="002E544D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105D9"/>
    <w:rsid w:val="003109E1"/>
    <w:rsid w:val="00310B4A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0A68"/>
    <w:rsid w:val="0032192E"/>
    <w:rsid w:val="00321A1D"/>
    <w:rsid w:val="00322A3E"/>
    <w:rsid w:val="003238C3"/>
    <w:rsid w:val="0032398B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232"/>
    <w:rsid w:val="00327DD2"/>
    <w:rsid w:val="00330864"/>
    <w:rsid w:val="0033103B"/>
    <w:rsid w:val="003310F0"/>
    <w:rsid w:val="00331182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7355"/>
    <w:rsid w:val="003373DB"/>
    <w:rsid w:val="0033777C"/>
    <w:rsid w:val="0033795C"/>
    <w:rsid w:val="0034018E"/>
    <w:rsid w:val="00340192"/>
    <w:rsid w:val="003403C0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B78"/>
    <w:rsid w:val="00354BBC"/>
    <w:rsid w:val="00355EDF"/>
    <w:rsid w:val="0035658A"/>
    <w:rsid w:val="00357ADD"/>
    <w:rsid w:val="00357DC7"/>
    <w:rsid w:val="00360444"/>
    <w:rsid w:val="00360501"/>
    <w:rsid w:val="0036051A"/>
    <w:rsid w:val="003605F6"/>
    <w:rsid w:val="00361551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F2A"/>
    <w:rsid w:val="00374B6B"/>
    <w:rsid w:val="00374D92"/>
    <w:rsid w:val="003751AD"/>
    <w:rsid w:val="00376236"/>
    <w:rsid w:val="00376A71"/>
    <w:rsid w:val="00377222"/>
    <w:rsid w:val="003778BE"/>
    <w:rsid w:val="003779A2"/>
    <w:rsid w:val="003800AF"/>
    <w:rsid w:val="0038139C"/>
    <w:rsid w:val="00381BE5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42D"/>
    <w:rsid w:val="003859E2"/>
    <w:rsid w:val="00385B97"/>
    <w:rsid w:val="00386157"/>
    <w:rsid w:val="00386912"/>
    <w:rsid w:val="00386AAC"/>
    <w:rsid w:val="00386ADE"/>
    <w:rsid w:val="00386C8D"/>
    <w:rsid w:val="00386D22"/>
    <w:rsid w:val="003878C9"/>
    <w:rsid w:val="00390D0A"/>
    <w:rsid w:val="00390F03"/>
    <w:rsid w:val="003911FA"/>
    <w:rsid w:val="00391AB2"/>
    <w:rsid w:val="00391E14"/>
    <w:rsid w:val="003936AA"/>
    <w:rsid w:val="00393B69"/>
    <w:rsid w:val="00393C0E"/>
    <w:rsid w:val="003945AA"/>
    <w:rsid w:val="0039545C"/>
    <w:rsid w:val="003959F6"/>
    <w:rsid w:val="00395C8F"/>
    <w:rsid w:val="003963D1"/>
    <w:rsid w:val="00396DE4"/>
    <w:rsid w:val="00396E8A"/>
    <w:rsid w:val="003979FF"/>
    <w:rsid w:val="003A05B0"/>
    <w:rsid w:val="003A0AD2"/>
    <w:rsid w:val="003A0D0D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5096"/>
    <w:rsid w:val="003B55DE"/>
    <w:rsid w:val="003B5C47"/>
    <w:rsid w:val="003B5DF2"/>
    <w:rsid w:val="003B6D97"/>
    <w:rsid w:val="003B7226"/>
    <w:rsid w:val="003B74E1"/>
    <w:rsid w:val="003B791E"/>
    <w:rsid w:val="003B7EA4"/>
    <w:rsid w:val="003C0AA6"/>
    <w:rsid w:val="003C1379"/>
    <w:rsid w:val="003C181E"/>
    <w:rsid w:val="003C2524"/>
    <w:rsid w:val="003C2A40"/>
    <w:rsid w:val="003C493E"/>
    <w:rsid w:val="003C4C35"/>
    <w:rsid w:val="003C502C"/>
    <w:rsid w:val="003C5CFB"/>
    <w:rsid w:val="003C5E76"/>
    <w:rsid w:val="003C5FD7"/>
    <w:rsid w:val="003C609E"/>
    <w:rsid w:val="003C6275"/>
    <w:rsid w:val="003C62F2"/>
    <w:rsid w:val="003C65E9"/>
    <w:rsid w:val="003C6615"/>
    <w:rsid w:val="003C674E"/>
    <w:rsid w:val="003C6AD6"/>
    <w:rsid w:val="003C6CE4"/>
    <w:rsid w:val="003C6DB1"/>
    <w:rsid w:val="003C709C"/>
    <w:rsid w:val="003D0233"/>
    <w:rsid w:val="003D023E"/>
    <w:rsid w:val="003D084B"/>
    <w:rsid w:val="003D1078"/>
    <w:rsid w:val="003D129F"/>
    <w:rsid w:val="003D1688"/>
    <w:rsid w:val="003D17B8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3374"/>
    <w:rsid w:val="003E4012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EDC"/>
    <w:rsid w:val="00404065"/>
    <w:rsid w:val="0040443F"/>
    <w:rsid w:val="004053E1"/>
    <w:rsid w:val="004055C9"/>
    <w:rsid w:val="00405763"/>
    <w:rsid w:val="00406952"/>
    <w:rsid w:val="00407603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D0B"/>
    <w:rsid w:val="00415F27"/>
    <w:rsid w:val="00416A59"/>
    <w:rsid w:val="00416D8E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7A2"/>
    <w:rsid w:val="00430FD9"/>
    <w:rsid w:val="00430FDB"/>
    <w:rsid w:val="00431129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447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448"/>
    <w:rsid w:val="00446E40"/>
    <w:rsid w:val="0044725C"/>
    <w:rsid w:val="00447465"/>
    <w:rsid w:val="004479B1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512F"/>
    <w:rsid w:val="0045540E"/>
    <w:rsid w:val="00455494"/>
    <w:rsid w:val="00455AB5"/>
    <w:rsid w:val="00455CBE"/>
    <w:rsid w:val="00455EB7"/>
    <w:rsid w:val="00455FD5"/>
    <w:rsid w:val="00457B6F"/>
    <w:rsid w:val="00457CC6"/>
    <w:rsid w:val="004602E1"/>
    <w:rsid w:val="0046036D"/>
    <w:rsid w:val="004609C2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C51"/>
    <w:rsid w:val="00476CBE"/>
    <w:rsid w:val="004773FC"/>
    <w:rsid w:val="00477623"/>
    <w:rsid w:val="00480328"/>
    <w:rsid w:val="004804EA"/>
    <w:rsid w:val="0048110E"/>
    <w:rsid w:val="00482163"/>
    <w:rsid w:val="00482AA9"/>
    <w:rsid w:val="004830F4"/>
    <w:rsid w:val="004834FC"/>
    <w:rsid w:val="0048396A"/>
    <w:rsid w:val="00483B15"/>
    <w:rsid w:val="00483FB9"/>
    <w:rsid w:val="004845C8"/>
    <w:rsid w:val="004849BE"/>
    <w:rsid w:val="00484CF0"/>
    <w:rsid w:val="004866B0"/>
    <w:rsid w:val="00486C44"/>
    <w:rsid w:val="004875F1"/>
    <w:rsid w:val="00487AD4"/>
    <w:rsid w:val="00487F0F"/>
    <w:rsid w:val="004903FB"/>
    <w:rsid w:val="004905E4"/>
    <w:rsid w:val="0049087D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FC7"/>
    <w:rsid w:val="0049669A"/>
    <w:rsid w:val="00496877"/>
    <w:rsid w:val="00496B3C"/>
    <w:rsid w:val="004974D8"/>
    <w:rsid w:val="004977C7"/>
    <w:rsid w:val="004A03F8"/>
    <w:rsid w:val="004A13C4"/>
    <w:rsid w:val="004A1BC0"/>
    <w:rsid w:val="004A1F98"/>
    <w:rsid w:val="004A32CC"/>
    <w:rsid w:val="004A3794"/>
    <w:rsid w:val="004A4C06"/>
    <w:rsid w:val="004A5319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FD"/>
    <w:rsid w:val="004C2751"/>
    <w:rsid w:val="004C2864"/>
    <w:rsid w:val="004C2BFF"/>
    <w:rsid w:val="004C30A7"/>
    <w:rsid w:val="004C34FE"/>
    <w:rsid w:val="004C41A0"/>
    <w:rsid w:val="004C4681"/>
    <w:rsid w:val="004C49F0"/>
    <w:rsid w:val="004C4F8F"/>
    <w:rsid w:val="004C52CE"/>
    <w:rsid w:val="004C6779"/>
    <w:rsid w:val="004C77A7"/>
    <w:rsid w:val="004D067A"/>
    <w:rsid w:val="004D0D16"/>
    <w:rsid w:val="004D133F"/>
    <w:rsid w:val="004D2BC8"/>
    <w:rsid w:val="004D2D96"/>
    <w:rsid w:val="004D31CA"/>
    <w:rsid w:val="004D3268"/>
    <w:rsid w:val="004D374E"/>
    <w:rsid w:val="004D38D3"/>
    <w:rsid w:val="004D39AE"/>
    <w:rsid w:val="004D6968"/>
    <w:rsid w:val="004D6DCA"/>
    <w:rsid w:val="004D715C"/>
    <w:rsid w:val="004D7205"/>
    <w:rsid w:val="004D7340"/>
    <w:rsid w:val="004D79E0"/>
    <w:rsid w:val="004E0194"/>
    <w:rsid w:val="004E0E99"/>
    <w:rsid w:val="004E1325"/>
    <w:rsid w:val="004E13D4"/>
    <w:rsid w:val="004E1905"/>
    <w:rsid w:val="004E1E6B"/>
    <w:rsid w:val="004E2308"/>
    <w:rsid w:val="004E2404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A6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9CA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32A"/>
    <w:rsid w:val="00500584"/>
    <w:rsid w:val="005009C7"/>
    <w:rsid w:val="0050139A"/>
    <w:rsid w:val="005014F9"/>
    <w:rsid w:val="00501790"/>
    <w:rsid w:val="0050224C"/>
    <w:rsid w:val="005024BD"/>
    <w:rsid w:val="0050256B"/>
    <w:rsid w:val="0050340D"/>
    <w:rsid w:val="005037A6"/>
    <w:rsid w:val="00503938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1A69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3E99"/>
    <w:rsid w:val="0052410E"/>
    <w:rsid w:val="00524710"/>
    <w:rsid w:val="00524C7C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98D"/>
    <w:rsid w:val="00534B33"/>
    <w:rsid w:val="005356C1"/>
    <w:rsid w:val="0053570E"/>
    <w:rsid w:val="00535A68"/>
    <w:rsid w:val="00536923"/>
    <w:rsid w:val="00537A7D"/>
    <w:rsid w:val="00537BE7"/>
    <w:rsid w:val="0054016D"/>
    <w:rsid w:val="005402E7"/>
    <w:rsid w:val="0054077F"/>
    <w:rsid w:val="00540A4E"/>
    <w:rsid w:val="00541DB9"/>
    <w:rsid w:val="00542A36"/>
    <w:rsid w:val="005434D7"/>
    <w:rsid w:val="0054384E"/>
    <w:rsid w:val="00544C09"/>
    <w:rsid w:val="00545B8E"/>
    <w:rsid w:val="0054646D"/>
    <w:rsid w:val="00547069"/>
    <w:rsid w:val="0055057F"/>
    <w:rsid w:val="00551646"/>
    <w:rsid w:val="00551CE8"/>
    <w:rsid w:val="00551F75"/>
    <w:rsid w:val="005520B4"/>
    <w:rsid w:val="005522B9"/>
    <w:rsid w:val="00552879"/>
    <w:rsid w:val="00552E3F"/>
    <w:rsid w:val="00552F78"/>
    <w:rsid w:val="00553389"/>
    <w:rsid w:val="00553622"/>
    <w:rsid w:val="005539FC"/>
    <w:rsid w:val="00553D9A"/>
    <w:rsid w:val="00554F4E"/>
    <w:rsid w:val="00555496"/>
    <w:rsid w:val="005555D6"/>
    <w:rsid w:val="005569C3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FC"/>
    <w:rsid w:val="00566D73"/>
    <w:rsid w:val="00567C15"/>
    <w:rsid w:val="00570B5A"/>
    <w:rsid w:val="00570DD6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EA5"/>
    <w:rsid w:val="0058251E"/>
    <w:rsid w:val="00584482"/>
    <w:rsid w:val="005846C9"/>
    <w:rsid w:val="00584FA3"/>
    <w:rsid w:val="00585EEB"/>
    <w:rsid w:val="00586906"/>
    <w:rsid w:val="005872CC"/>
    <w:rsid w:val="005873FC"/>
    <w:rsid w:val="00590646"/>
    <w:rsid w:val="00590EAF"/>
    <w:rsid w:val="00590F5F"/>
    <w:rsid w:val="00591709"/>
    <w:rsid w:val="00591ADF"/>
    <w:rsid w:val="00592626"/>
    <w:rsid w:val="005926A6"/>
    <w:rsid w:val="00592C40"/>
    <w:rsid w:val="00592FEA"/>
    <w:rsid w:val="00593A7A"/>
    <w:rsid w:val="005941CA"/>
    <w:rsid w:val="0059549E"/>
    <w:rsid w:val="005954DF"/>
    <w:rsid w:val="005957DD"/>
    <w:rsid w:val="00595DA6"/>
    <w:rsid w:val="005960B8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A13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A49"/>
    <w:rsid w:val="005C3E02"/>
    <w:rsid w:val="005C434E"/>
    <w:rsid w:val="005C4633"/>
    <w:rsid w:val="005C4DA7"/>
    <w:rsid w:val="005C528C"/>
    <w:rsid w:val="005C52BD"/>
    <w:rsid w:val="005C52D4"/>
    <w:rsid w:val="005C5BB0"/>
    <w:rsid w:val="005C66FD"/>
    <w:rsid w:val="005C6AB8"/>
    <w:rsid w:val="005C6B12"/>
    <w:rsid w:val="005C6D5D"/>
    <w:rsid w:val="005C7669"/>
    <w:rsid w:val="005C76D8"/>
    <w:rsid w:val="005C7D37"/>
    <w:rsid w:val="005C7DCE"/>
    <w:rsid w:val="005C7FA9"/>
    <w:rsid w:val="005D0DD1"/>
    <w:rsid w:val="005D0FB4"/>
    <w:rsid w:val="005D14BE"/>
    <w:rsid w:val="005D1FC2"/>
    <w:rsid w:val="005D2ACC"/>
    <w:rsid w:val="005D2B55"/>
    <w:rsid w:val="005D3030"/>
    <w:rsid w:val="005D4928"/>
    <w:rsid w:val="005D5B63"/>
    <w:rsid w:val="005D6447"/>
    <w:rsid w:val="005D65A0"/>
    <w:rsid w:val="005D71B0"/>
    <w:rsid w:val="005D7396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333B"/>
    <w:rsid w:val="005F34E6"/>
    <w:rsid w:val="005F4215"/>
    <w:rsid w:val="005F44C6"/>
    <w:rsid w:val="005F50D6"/>
    <w:rsid w:val="005F51D4"/>
    <w:rsid w:val="005F51F9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3CF"/>
    <w:rsid w:val="006026D1"/>
    <w:rsid w:val="00602B5F"/>
    <w:rsid w:val="00603459"/>
    <w:rsid w:val="00604277"/>
    <w:rsid w:val="00604447"/>
    <w:rsid w:val="00604CC7"/>
    <w:rsid w:val="00604DC9"/>
    <w:rsid w:val="00604FCD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F5C"/>
    <w:rsid w:val="0062051A"/>
    <w:rsid w:val="0062055A"/>
    <w:rsid w:val="00620648"/>
    <w:rsid w:val="006207E8"/>
    <w:rsid w:val="00620C94"/>
    <w:rsid w:val="006210D6"/>
    <w:rsid w:val="00621397"/>
    <w:rsid w:val="006217A6"/>
    <w:rsid w:val="006219D6"/>
    <w:rsid w:val="00621B3B"/>
    <w:rsid w:val="00622B52"/>
    <w:rsid w:val="00623436"/>
    <w:rsid w:val="00623498"/>
    <w:rsid w:val="006236D8"/>
    <w:rsid w:val="0062403D"/>
    <w:rsid w:val="006243BF"/>
    <w:rsid w:val="00624F55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1549"/>
    <w:rsid w:val="00632048"/>
    <w:rsid w:val="0063246D"/>
    <w:rsid w:val="0063257C"/>
    <w:rsid w:val="00632D6B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ACB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250"/>
    <w:rsid w:val="00671932"/>
    <w:rsid w:val="00671E95"/>
    <w:rsid w:val="00672017"/>
    <w:rsid w:val="00672293"/>
    <w:rsid w:val="006735EB"/>
    <w:rsid w:val="00673847"/>
    <w:rsid w:val="00674840"/>
    <w:rsid w:val="00674964"/>
    <w:rsid w:val="00674C6E"/>
    <w:rsid w:val="00675CA9"/>
    <w:rsid w:val="00675EF4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215"/>
    <w:rsid w:val="00683408"/>
    <w:rsid w:val="00683B94"/>
    <w:rsid w:val="00683CFC"/>
    <w:rsid w:val="00683F27"/>
    <w:rsid w:val="0068482D"/>
    <w:rsid w:val="00684CA4"/>
    <w:rsid w:val="00684E72"/>
    <w:rsid w:val="00685909"/>
    <w:rsid w:val="0068599B"/>
    <w:rsid w:val="00686692"/>
    <w:rsid w:val="006869EC"/>
    <w:rsid w:val="006876DE"/>
    <w:rsid w:val="00690011"/>
    <w:rsid w:val="006901E4"/>
    <w:rsid w:val="00690316"/>
    <w:rsid w:val="0069077E"/>
    <w:rsid w:val="00690CAC"/>
    <w:rsid w:val="00692178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B15"/>
    <w:rsid w:val="006B7FB0"/>
    <w:rsid w:val="006C0913"/>
    <w:rsid w:val="006C0D78"/>
    <w:rsid w:val="006C17A0"/>
    <w:rsid w:val="006C17D4"/>
    <w:rsid w:val="006C18B2"/>
    <w:rsid w:val="006C2C16"/>
    <w:rsid w:val="006C2CC5"/>
    <w:rsid w:val="006C3C4A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5FA5"/>
    <w:rsid w:val="006D6610"/>
    <w:rsid w:val="006D70F2"/>
    <w:rsid w:val="006D780E"/>
    <w:rsid w:val="006D7854"/>
    <w:rsid w:val="006D7860"/>
    <w:rsid w:val="006E09F2"/>
    <w:rsid w:val="006E1476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5902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2DB"/>
    <w:rsid w:val="006F777E"/>
    <w:rsid w:val="006F78F5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8C7"/>
    <w:rsid w:val="007029D6"/>
    <w:rsid w:val="00703295"/>
    <w:rsid w:val="0070372D"/>
    <w:rsid w:val="00704462"/>
    <w:rsid w:val="007049A5"/>
    <w:rsid w:val="007055DF"/>
    <w:rsid w:val="00705D39"/>
    <w:rsid w:val="00705D43"/>
    <w:rsid w:val="0070653A"/>
    <w:rsid w:val="00706C56"/>
    <w:rsid w:val="00707396"/>
    <w:rsid w:val="0070762A"/>
    <w:rsid w:val="00707F9F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A09"/>
    <w:rsid w:val="00715114"/>
    <w:rsid w:val="00715139"/>
    <w:rsid w:val="007159EC"/>
    <w:rsid w:val="007164C4"/>
    <w:rsid w:val="007166B3"/>
    <w:rsid w:val="00716ABD"/>
    <w:rsid w:val="00720342"/>
    <w:rsid w:val="00720EA6"/>
    <w:rsid w:val="007214E3"/>
    <w:rsid w:val="00722D13"/>
    <w:rsid w:val="00722EB6"/>
    <w:rsid w:val="00723B4F"/>
    <w:rsid w:val="007242A3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BA3"/>
    <w:rsid w:val="007350B8"/>
    <w:rsid w:val="00735226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35AB"/>
    <w:rsid w:val="00744F18"/>
    <w:rsid w:val="00746073"/>
    <w:rsid w:val="00747316"/>
    <w:rsid w:val="00747367"/>
    <w:rsid w:val="00747434"/>
    <w:rsid w:val="0074783D"/>
    <w:rsid w:val="00747CCD"/>
    <w:rsid w:val="00747D2C"/>
    <w:rsid w:val="00750255"/>
    <w:rsid w:val="007508B8"/>
    <w:rsid w:val="00750A6C"/>
    <w:rsid w:val="00751280"/>
    <w:rsid w:val="00751BF5"/>
    <w:rsid w:val="00751D83"/>
    <w:rsid w:val="007531D3"/>
    <w:rsid w:val="00754359"/>
    <w:rsid w:val="0075654A"/>
    <w:rsid w:val="007569EA"/>
    <w:rsid w:val="00756F76"/>
    <w:rsid w:val="00757201"/>
    <w:rsid w:val="0075748A"/>
    <w:rsid w:val="007579D9"/>
    <w:rsid w:val="00757B14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6CD6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3A7E"/>
    <w:rsid w:val="00784CC4"/>
    <w:rsid w:val="00786098"/>
    <w:rsid w:val="00786EB8"/>
    <w:rsid w:val="00787D28"/>
    <w:rsid w:val="0079000C"/>
    <w:rsid w:val="00790B29"/>
    <w:rsid w:val="00790B3E"/>
    <w:rsid w:val="00790D7B"/>
    <w:rsid w:val="00790D93"/>
    <w:rsid w:val="00790FBD"/>
    <w:rsid w:val="00791CD7"/>
    <w:rsid w:val="00791F2C"/>
    <w:rsid w:val="007923B8"/>
    <w:rsid w:val="00792D22"/>
    <w:rsid w:val="007938EF"/>
    <w:rsid w:val="0079430D"/>
    <w:rsid w:val="007953B9"/>
    <w:rsid w:val="0079697B"/>
    <w:rsid w:val="0079754C"/>
    <w:rsid w:val="007A0657"/>
    <w:rsid w:val="007A0679"/>
    <w:rsid w:val="007A1395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DA9"/>
    <w:rsid w:val="007A4F2F"/>
    <w:rsid w:val="007A644F"/>
    <w:rsid w:val="007A6B97"/>
    <w:rsid w:val="007A6FEB"/>
    <w:rsid w:val="007A7CE5"/>
    <w:rsid w:val="007B04E7"/>
    <w:rsid w:val="007B07CA"/>
    <w:rsid w:val="007B0C6A"/>
    <w:rsid w:val="007B19CE"/>
    <w:rsid w:val="007B1E12"/>
    <w:rsid w:val="007B1E53"/>
    <w:rsid w:val="007B276C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D04"/>
    <w:rsid w:val="007D1573"/>
    <w:rsid w:val="007D1CB4"/>
    <w:rsid w:val="007D1F1A"/>
    <w:rsid w:val="007D3011"/>
    <w:rsid w:val="007D3195"/>
    <w:rsid w:val="007D3572"/>
    <w:rsid w:val="007D3FCB"/>
    <w:rsid w:val="007D4064"/>
    <w:rsid w:val="007D501A"/>
    <w:rsid w:val="007D5105"/>
    <w:rsid w:val="007D53CD"/>
    <w:rsid w:val="007D6377"/>
    <w:rsid w:val="007D6528"/>
    <w:rsid w:val="007D699F"/>
    <w:rsid w:val="007D6AF4"/>
    <w:rsid w:val="007D7EFC"/>
    <w:rsid w:val="007E02CE"/>
    <w:rsid w:val="007E103C"/>
    <w:rsid w:val="007E1221"/>
    <w:rsid w:val="007E24B8"/>
    <w:rsid w:val="007E2A27"/>
    <w:rsid w:val="007E300C"/>
    <w:rsid w:val="007E3133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814"/>
    <w:rsid w:val="007E7972"/>
    <w:rsid w:val="007E7C59"/>
    <w:rsid w:val="007F0511"/>
    <w:rsid w:val="007F087C"/>
    <w:rsid w:val="007F12C1"/>
    <w:rsid w:val="007F1FC9"/>
    <w:rsid w:val="007F2093"/>
    <w:rsid w:val="007F2AE5"/>
    <w:rsid w:val="007F2B8F"/>
    <w:rsid w:val="007F31E1"/>
    <w:rsid w:val="007F3400"/>
    <w:rsid w:val="007F370B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347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9CD"/>
    <w:rsid w:val="00805AB1"/>
    <w:rsid w:val="00805D11"/>
    <w:rsid w:val="00805D3F"/>
    <w:rsid w:val="00805F72"/>
    <w:rsid w:val="0080756C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882"/>
    <w:rsid w:val="00825ABA"/>
    <w:rsid w:val="008275D0"/>
    <w:rsid w:val="008278E9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5378"/>
    <w:rsid w:val="00835A02"/>
    <w:rsid w:val="00836387"/>
    <w:rsid w:val="00836E21"/>
    <w:rsid w:val="0083705E"/>
    <w:rsid w:val="008372F5"/>
    <w:rsid w:val="00837428"/>
    <w:rsid w:val="00837604"/>
    <w:rsid w:val="0083782E"/>
    <w:rsid w:val="0083796E"/>
    <w:rsid w:val="00840481"/>
    <w:rsid w:val="00840BF1"/>
    <w:rsid w:val="008414B4"/>
    <w:rsid w:val="00841661"/>
    <w:rsid w:val="00841859"/>
    <w:rsid w:val="00842420"/>
    <w:rsid w:val="008429CF"/>
    <w:rsid w:val="00843638"/>
    <w:rsid w:val="0084405B"/>
    <w:rsid w:val="008443C4"/>
    <w:rsid w:val="008446E2"/>
    <w:rsid w:val="0084493A"/>
    <w:rsid w:val="00844CEC"/>
    <w:rsid w:val="00844E0E"/>
    <w:rsid w:val="00845630"/>
    <w:rsid w:val="00845896"/>
    <w:rsid w:val="00845B40"/>
    <w:rsid w:val="008461D0"/>
    <w:rsid w:val="008466CC"/>
    <w:rsid w:val="0084708B"/>
    <w:rsid w:val="00847E19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B0D"/>
    <w:rsid w:val="0086645B"/>
    <w:rsid w:val="0086664D"/>
    <w:rsid w:val="00867351"/>
    <w:rsid w:val="00867652"/>
    <w:rsid w:val="00867756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B67"/>
    <w:rsid w:val="00875D39"/>
    <w:rsid w:val="00876E49"/>
    <w:rsid w:val="00877167"/>
    <w:rsid w:val="00877391"/>
    <w:rsid w:val="0087781F"/>
    <w:rsid w:val="00877B4E"/>
    <w:rsid w:val="00880B88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874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566"/>
    <w:rsid w:val="008979D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A7FB7"/>
    <w:rsid w:val="008B060F"/>
    <w:rsid w:val="008B0B42"/>
    <w:rsid w:val="008B0D56"/>
    <w:rsid w:val="008B0D89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027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750"/>
    <w:rsid w:val="008C6827"/>
    <w:rsid w:val="008C6874"/>
    <w:rsid w:val="008C6AC2"/>
    <w:rsid w:val="008C7098"/>
    <w:rsid w:val="008C74B6"/>
    <w:rsid w:val="008C798F"/>
    <w:rsid w:val="008C7A3E"/>
    <w:rsid w:val="008D00FE"/>
    <w:rsid w:val="008D2147"/>
    <w:rsid w:val="008D252D"/>
    <w:rsid w:val="008D2AC6"/>
    <w:rsid w:val="008D2CAF"/>
    <w:rsid w:val="008D303A"/>
    <w:rsid w:val="008D3ACE"/>
    <w:rsid w:val="008D3C0D"/>
    <w:rsid w:val="008D3C88"/>
    <w:rsid w:val="008D4E7E"/>
    <w:rsid w:val="008D51CC"/>
    <w:rsid w:val="008D648F"/>
    <w:rsid w:val="008D694B"/>
    <w:rsid w:val="008D6B57"/>
    <w:rsid w:val="008D6C14"/>
    <w:rsid w:val="008D76C3"/>
    <w:rsid w:val="008D7A55"/>
    <w:rsid w:val="008E0BE2"/>
    <w:rsid w:val="008E0CD1"/>
    <w:rsid w:val="008E154E"/>
    <w:rsid w:val="008E1CB2"/>
    <w:rsid w:val="008E31A9"/>
    <w:rsid w:val="008E4F95"/>
    <w:rsid w:val="008E530B"/>
    <w:rsid w:val="008E5366"/>
    <w:rsid w:val="008E5533"/>
    <w:rsid w:val="008E775F"/>
    <w:rsid w:val="008F1A30"/>
    <w:rsid w:val="008F1C6E"/>
    <w:rsid w:val="008F1FC1"/>
    <w:rsid w:val="008F2238"/>
    <w:rsid w:val="008F2691"/>
    <w:rsid w:val="008F2DF6"/>
    <w:rsid w:val="008F2E3D"/>
    <w:rsid w:val="008F35DC"/>
    <w:rsid w:val="008F478E"/>
    <w:rsid w:val="008F4D52"/>
    <w:rsid w:val="008F4E41"/>
    <w:rsid w:val="008F50AF"/>
    <w:rsid w:val="008F5276"/>
    <w:rsid w:val="008F6222"/>
    <w:rsid w:val="008F665E"/>
    <w:rsid w:val="008F670B"/>
    <w:rsid w:val="008F7A00"/>
    <w:rsid w:val="00900C1C"/>
    <w:rsid w:val="00900F65"/>
    <w:rsid w:val="009015BF"/>
    <w:rsid w:val="009029B0"/>
    <w:rsid w:val="00902C58"/>
    <w:rsid w:val="009039B0"/>
    <w:rsid w:val="0090408D"/>
    <w:rsid w:val="00904580"/>
    <w:rsid w:val="00904757"/>
    <w:rsid w:val="00904B36"/>
    <w:rsid w:val="00904C80"/>
    <w:rsid w:val="00904E6B"/>
    <w:rsid w:val="00904FCB"/>
    <w:rsid w:val="009055BA"/>
    <w:rsid w:val="009056EC"/>
    <w:rsid w:val="00905E74"/>
    <w:rsid w:val="00906EEC"/>
    <w:rsid w:val="0090701B"/>
    <w:rsid w:val="0091038F"/>
    <w:rsid w:val="00910AE9"/>
    <w:rsid w:val="009113C8"/>
    <w:rsid w:val="009129EF"/>
    <w:rsid w:val="0091310B"/>
    <w:rsid w:val="00913531"/>
    <w:rsid w:val="0091384B"/>
    <w:rsid w:val="00913F33"/>
    <w:rsid w:val="00914204"/>
    <w:rsid w:val="00914306"/>
    <w:rsid w:val="00914392"/>
    <w:rsid w:val="009143B2"/>
    <w:rsid w:val="00915C7E"/>
    <w:rsid w:val="009166AF"/>
    <w:rsid w:val="009168B3"/>
    <w:rsid w:val="00917862"/>
    <w:rsid w:val="009206C0"/>
    <w:rsid w:val="00922606"/>
    <w:rsid w:val="00922791"/>
    <w:rsid w:val="00922D31"/>
    <w:rsid w:val="009239F9"/>
    <w:rsid w:val="00923F34"/>
    <w:rsid w:val="0092559F"/>
    <w:rsid w:val="00925C6F"/>
    <w:rsid w:val="00925C92"/>
    <w:rsid w:val="0092607C"/>
    <w:rsid w:val="00926081"/>
    <w:rsid w:val="0092675A"/>
    <w:rsid w:val="00930389"/>
    <w:rsid w:val="00930B95"/>
    <w:rsid w:val="00930F94"/>
    <w:rsid w:val="009310DB"/>
    <w:rsid w:val="00931141"/>
    <w:rsid w:val="009316EE"/>
    <w:rsid w:val="00931C86"/>
    <w:rsid w:val="00932289"/>
    <w:rsid w:val="00932771"/>
    <w:rsid w:val="00932A03"/>
    <w:rsid w:val="00934D3B"/>
    <w:rsid w:val="00935224"/>
    <w:rsid w:val="00935665"/>
    <w:rsid w:val="00935B30"/>
    <w:rsid w:val="00936A4E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4A06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1BD9"/>
    <w:rsid w:val="00952A05"/>
    <w:rsid w:val="00953831"/>
    <w:rsid w:val="00953F58"/>
    <w:rsid w:val="009543EB"/>
    <w:rsid w:val="00954978"/>
    <w:rsid w:val="00954B1B"/>
    <w:rsid w:val="00956832"/>
    <w:rsid w:val="00957B9C"/>
    <w:rsid w:val="00957C86"/>
    <w:rsid w:val="0096019A"/>
    <w:rsid w:val="00960F15"/>
    <w:rsid w:val="00961A98"/>
    <w:rsid w:val="00961C86"/>
    <w:rsid w:val="009620E6"/>
    <w:rsid w:val="009623AB"/>
    <w:rsid w:val="009628F8"/>
    <w:rsid w:val="00962AFE"/>
    <w:rsid w:val="009631BA"/>
    <w:rsid w:val="009631C3"/>
    <w:rsid w:val="00963456"/>
    <w:rsid w:val="0096378F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8E3"/>
    <w:rsid w:val="009763C4"/>
    <w:rsid w:val="00976C4F"/>
    <w:rsid w:val="009772F1"/>
    <w:rsid w:val="00977A6B"/>
    <w:rsid w:val="009803F1"/>
    <w:rsid w:val="009807B4"/>
    <w:rsid w:val="0098182A"/>
    <w:rsid w:val="009828C6"/>
    <w:rsid w:val="00982964"/>
    <w:rsid w:val="00983A84"/>
    <w:rsid w:val="00983B4C"/>
    <w:rsid w:val="00983DFB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F59"/>
    <w:rsid w:val="009956AF"/>
    <w:rsid w:val="00995933"/>
    <w:rsid w:val="00995FFD"/>
    <w:rsid w:val="00996A15"/>
    <w:rsid w:val="00997F4B"/>
    <w:rsid w:val="009A0B5D"/>
    <w:rsid w:val="009A12E5"/>
    <w:rsid w:val="009A244C"/>
    <w:rsid w:val="009A2BBB"/>
    <w:rsid w:val="009A2C08"/>
    <w:rsid w:val="009A2CD1"/>
    <w:rsid w:val="009A35A6"/>
    <w:rsid w:val="009A3612"/>
    <w:rsid w:val="009A4059"/>
    <w:rsid w:val="009A44C8"/>
    <w:rsid w:val="009A4579"/>
    <w:rsid w:val="009A45B0"/>
    <w:rsid w:val="009A4755"/>
    <w:rsid w:val="009A4EAB"/>
    <w:rsid w:val="009A5BCC"/>
    <w:rsid w:val="009A5F58"/>
    <w:rsid w:val="009A6A6F"/>
    <w:rsid w:val="009A735F"/>
    <w:rsid w:val="009A7D52"/>
    <w:rsid w:val="009B07DC"/>
    <w:rsid w:val="009B1226"/>
    <w:rsid w:val="009B13B9"/>
    <w:rsid w:val="009B1AD4"/>
    <w:rsid w:val="009B1B69"/>
    <w:rsid w:val="009B1D67"/>
    <w:rsid w:val="009B3317"/>
    <w:rsid w:val="009B47EE"/>
    <w:rsid w:val="009B533B"/>
    <w:rsid w:val="009B5A67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D05E0"/>
    <w:rsid w:val="009D199C"/>
    <w:rsid w:val="009D1F22"/>
    <w:rsid w:val="009D217F"/>
    <w:rsid w:val="009D2594"/>
    <w:rsid w:val="009D29E9"/>
    <w:rsid w:val="009D3626"/>
    <w:rsid w:val="009D3B66"/>
    <w:rsid w:val="009D443F"/>
    <w:rsid w:val="009D655A"/>
    <w:rsid w:val="009D68FB"/>
    <w:rsid w:val="009D6EE3"/>
    <w:rsid w:val="009D72FC"/>
    <w:rsid w:val="009D76FA"/>
    <w:rsid w:val="009D771F"/>
    <w:rsid w:val="009D7BA9"/>
    <w:rsid w:val="009D7CD5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41A0"/>
    <w:rsid w:val="009E442B"/>
    <w:rsid w:val="009E46AE"/>
    <w:rsid w:val="009E5252"/>
    <w:rsid w:val="009E5B74"/>
    <w:rsid w:val="009E5FF1"/>
    <w:rsid w:val="009E620E"/>
    <w:rsid w:val="009E644A"/>
    <w:rsid w:val="009E66F3"/>
    <w:rsid w:val="009E6E9A"/>
    <w:rsid w:val="009E7C14"/>
    <w:rsid w:val="009F0803"/>
    <w:rsid w:val="009F094B"/>
    <w:rsid w:val="009F0A01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9B2"/>
    <w:rsid w:val="009F52C1"/>
    <w:rsid w:val="009F52CE"/>
    <w:rsid w:val="009F5EB6"/>
    <w:rsid w:val="009F62D9"/>
    <w:rsid w:val="00A00C12"/>
    <w:rsid w:val="00A016F4"/>
    <w:rsid w:val="00A01D7B"/>
    <w:rsid w:val="00A0211B"/>
    <w:rsid w:val="00A03AB2"/>
    <w:rsid w:val="00A03AC2"/>
    <w:rsid w:val="00A03C7D"/>
    <w:rsid w:val="00A04583"/>
    <w:rsid w:val="00A04B94"/>
    <w:rsid w:val="00A04CCE"/>
    <w:rsid w:val="00A04D6C"/>
    <w:rsid w:val="00A053A2"/>
    <w:rsid w:val="00A0551B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938"/>
    <w:rsid w:val="00A113C1"/>
    <w:rsid w:val="00A116EB"/>
    <w:rsid w:val="00A11EA9"/>
    <w:rsid w:val="00A12068"/>
    <w:rsid w:val="00A120B9"/>
    <w:rsid w:val="00A1260A"/>
    <w:rsid w:val="00A1264F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6C6"/>
    <w:rsid w:val="00A15D7C"/>
    <w:rsid w:val="00A16688"/>
    <w:rsid w:val="00A1791D"/>
    <w:rsid w:val="00A17CF5"/>
    <w:rsid w:val="00A203CB"/>
    <w:rsid w:val="00A204BC"/>
    <w:rsid w:val="00A210D2"/>
    <w:rsid w:val="00A215A8"/>
    <w:rsid w:val="00A22790"/>
    <w:rsid w:val="00A22822"/>
    <w:rsid w:val="00A22CC2"/>
    <w:rsid w:val="00A2334F"/>
    <w:rsid w:val="00A2351C"/>
    <w:rsid w:val="00A23838"/>
    <w:rsid w:val="00A23944"/>
    <w:rsid w:val="00A2400F"/>
    <w:rsid w:val="00A25337"/>
    <w:rsid w:val="00A25E59"/>
    <w:rsid w:val="00A25FA0"/>
    <w:rsid w:val="00A2678B"/>
    <w:rsid w:val="00A30B98"/>
    <w:rsid w:val="00A31884"/>
    <w:rsid w:val="00A31A3C"/>
    <w:rsid w:val="00A320C1"/>
    <w:rsid w:val="00A321B6"/>
    <w:rsid w:val="00A32E8A"/>
    <w:rsid w:val="00A32F17"/>
    <w:rsid w:val="00A33D55"/>
    <w:rsid w:val="00A33F37"/>
    <w:rsid w:val="00A342AB"/>
    <w:rsid w:val="00A34481"/>
    <w:rsid w:val="00A34A91"/>
    <w:rsid w:val="00A34AE0"/>
    <w:rsid w:val="00A34DE6"/>
    <w:rsid w:val="00A34F8A"/>
    <w:rsid w:val="00A356F4"/>
    <w:rsid w:val="00A359EF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335"/>
    <w:rsid w:val="00A41D8A"/>
    <w:rsid w:val="00A4274E"/>
    <w:rsid w:val="00A44175"/>
    <w:rsid w:val="00A44D8F"/>
    <w:rsid w:val="00A45A85"/>
    <w:rsid w:val="00A46260"/>
    <w:rsid w:val="00A464DE"/>
    <w:rsid w:val="00A46777"/>
    <w:rsid w:val="00A46B45"/>
    <w:rsid w:val="00A46CF2"/>
    <w:rsid w:val="00A46E8E"/>
    <w:rsid w:val="00A46F7D"/>
    <w:rsid w:val="00A475B0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DCE"/>
    <w:rsid w:val="00A53477"/>
    <w:rsid w:val="00A54390"/>
    <w:rsid w:val="00A54E22"/>
    <w:rsid w:val="00A55140"/>
    <w:rsid w:val="00A5535E"/>
    <w:rsid w:val="00A562CA"/>
    <w:rsid w:val="00A56787"/>
    <w:rsid w:val="00A5694E"/>
    <w:rsid w:val="00A571AE"/>
    <w:rsid w:val="00A571FE"/>
    <w:rsid w:val="00A5759A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4A3F"/>
    <w:rsid w:val="00A64DC9"/>
    <w:rsid w:val="00A65280"/>
    <w:rsid w:val="00A65624"/>
    <w:rsid w:val="00A658A4"/>
    <w:rsid w:val="00A6710A"/>
    <w:rsid w:val="00A67354"/>
    <w:rsid w:val="00A675BB"/>
    <w:rsid w:val="00A70DF7"/>
    <w:rsid w:val="00A711F0"/>
    <w:rsid w:val="00A71593"/>
    <w:rsid w:val="00A71EFB"/>
    <w:rsid w:val="00A72644"/>
    <w:rsid w:val="00A72B79"/>
    <w:rsid w:val="00A73268"/>
    <w:rsid w:val="00A737FD"/>
    <w:rsid w:val="00A73BD7"/>
    <w:rsid w:val="00A742C7"/>
    <w:rsid w:val="00A743AB"/>
    <w:rsid w:val="00A7453E"/>
    <w:rsid w:val="00A753C0"/>
    <w:rsid w:val="00A753F1"/>
    <w:rsid w:val="00A75510"/>
    <w:rsid w:val="00A761E5"/>
    <w:rsid w:val="00A77212"/>
    <w:rsid w:val="00A77C2C"/>
    <w:rsid w:val="00A80062"/>
    <w:rsid w:val="00A80110"/>
    <w:rsid w:val="00A8095B"/>
    <w:rsid w:val="00A80F27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5955"/>
    <w:rsid w:val="00A9632E"/>
    <w:rsid w:val="00A9641B"/>
    <w:rsid w:val="00A9643B"/>
    <w:rsid w:val="00A967CF"/>
    <w:rsid w:val="00A96E21"/>
    <w:rsid w:val="00A96E34"/>
    <w:rsid w:val="00A979B1"/>
    <w:rsid w:val="00AA0AD4"/>
    <w:rsid w:val="00AA1165"/>
    <w:rsid w:val="00AA1480"/>
    <w:rsid w:val="00AA1E32"/>
    <w:rsid w:val="00AA2601"/>
    <w:rsid w:val="00AA2A10"/>
    <w:rsid w:val="00AA3467"/>
    <w:rsid w:val="00AA3682"/>
    <w:rsid w:val="00AA397F"/>
    <w:rsid w:val="00AA3F31"/>
    <w:rsid w:val="00AA437A"/>
    <w:rsid w:val="00AA4625"/>
    <w:rsid w:val="00AA5517"/>
    <w:rsid w:val="00AA6BB6"/>
    <w:rsid w:val="00AA7BCE"/>
    <w:rsid w:val="00AA7D57"/>
    <w:rsid w:val="00AB02E9"/>
    <w:rsid w:val="00AB10EA"/>
    <w:rsid w:val="00AB1460"/>
    <w:rsid w:val="00AB16B3"/>
    <w:rsid w:val="00AB1EFA"/>
    <w:rsid w:val="00AB1F1A"/>
    <w:rsid w:val="00AB2EE7"/>
    <w:rsid w:val="00AB31D7"/>
    <w:rsid w:val="00AB33AA"/>
    <w:rsid w:val="00AB3F0D"/>
    <w:rsid w:val="00AB4639"/>
    <w:rsid w:val="00AB53E4"/>
    <w:rsid w:val="00AB5467"/>
    <w:rsid w:val="00AB5488"/>
    <w:rsid w:val="00AB6007"/>
    <w:rsid w:val="00AB6588"/>
    <w:rsid w:val="00AB6C7B"/>
    <w:rsid w:val="00AB6EAC"/>
    <w:rsid w:val="00AC00D2"/>
    <w:rsid w:val="00AC0699"/>
    <w:rsid w:val="00AC191A"/>
    <w:rsid w:val="00AC252B"/>
    <w:rsid w:val="00AC2BEF"/>
    <w:rsid w:val="00AC2F08"/>
    <w:rsid w:val="00AC35B2"/>
    <w:rsid w:val="00AC3CBD"/>
    <w:rsid w:val="00AC4B39"/>
    <w:rsid w:val="00AC4F34"/>
    <w:rsid w:val="00AC50BC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2F97"/>
    <w:rsid w:val="00AD4439"/>
    <w:rsid w:val="00AD5FE2"/>
    <w:rsid w:val="00AD76F2"/>
    <w:rsid w:val="00AD7D03"/>
    <w:rsid w:val="00AE1224"/>
    <w:rsid w:val="00AE12C5"/>
    <w:rsid w:val="00AE18A3"/>
    <w:rsid w:val="00AE1DBB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45C"/>
    <w:rsid w:val="00AE749F"/>
    <w:rsid w:val="00AE7DED"/>
    <w:rsid w:val="00AF10FA"/>
    <w:rsid w:val="00AF2255"/>
    <w:rsid w:val="00AF2918"/>
    <w:rsid w:val="00AF3ABE"/>
    <w:rsid w:val="00AF49C5"/>
    <w:rsid w:val="00AF52E0"/>
    <w:rsid w:val="00AF5615"/>
    <w:rsid w:val="00AF57C6"/>
    <w:rsid w:val="00AF6079"/>
    <w:rsid w:val="00AF6286"/>
    <w:rsid w:val="00AF6959"/>
    <w:rsid w:val="00AF7408"/>
    <w:rsid w:val="00AF7AC8"/>
    <w:rsid w:val="00AF7B24"/>
    <w:rsid w:val="00AF7F9A"/>
    <w:rsid w:val="00B00520"/>
    <w:rsid w:val="00B00B25"/>
    <w:rsid w:val="00B00F8E"/>
    <w:rsid w:val="00B014D0"/>
    <w:rsid w:val="00B0199F"/>
    <w:rsid w:val="00B020E0"/>
    <w:rsid w:val="00B0226D"/>
    <w:rsid w:val="00B02CD1"/>
    <w:rsid w:val="00B03B39"/>
    <w:rsid w:val="00B03CB0"/>
    <w:rsid w:val="00B03D4B"/>
    <w:rsid w:val="00B041A9"/>
    <w:rsid w:val="00B04350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C20"/>
    <w:rsid w:val="00B14E56"/>
    <w:rsid w:val="00B16238"/>
    <w:rsid w:val="00B168B5"/>
    <w:rsid w:val="00B173B2"/>
    <w:rsid w:val="00B1782E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BC2"/>
    <w:rsid w:val="00B30C63"/>
    <w:rsid w:val="00B30F3D"/>
    <w:rsid w:val="00B315B3"/>
    <w:rsid w:val="00B31645"/>
    <w:rsid w:val="00B322F2"/>
    <w:rsid w:val="00B32AAE"/>
    <w:rsid w:val="00B32E8B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12BD"/>
    <w:rsid w:val="00B419E4"/>
    <w:rsid w:val="00B41C6A"/>
    <w:rsid w:val="00B42043"/>
    <w:rsid w:val="00B432A0"/>
    <w:rsid w:val="00B44753"/>
    <w:rsid w:val="00B45088"/>
    <w:rsid w:val="00B45473"/>
    <w:rsid w:val="00B457B8"/>
    <w:rsid w:val="00B45F25"/>
    <w:rsid w:val="00B462A7"/>
    <w:rsid w:val="00B4738B"/>
    <w:rsid w:val="00B476AF"/>
    <w:rsid w:val="00B4772D"/>
    <w:rsid w:val="00B47CC4"/>
    <w:rsid w:val="00B5124B"/>
    <w:rsid w:val="00B517F7"/>
    <w:rsid w:val="00B518E5"/>
    <w:rsid w:val="00B51AE9"/>
    <w:rsid w:val="00B51EBF"/>
    <w:rsid w:val="00B52AFC"/>
    <w:rsid w:val="00B52B41"/>
    <w:rsid w:val="00B52C97"/>
    <w:rsid w:val="00B52EFE"/>
    <w:rsid w:val="00B535A3"/>
    <w:rsid w:val="00B54E35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10DF"/>
    <w:rsid w:val="00B81983"/>
    <w:rsid w:val="00B81FBB"/>
    <w:rsid w:val="00B823AE"/>
    <w:rsid w:val="00B827FD"/>
    <w:rsid w:val="00B837C2"/>
    <w:rsid w:val="00B84851"/>
    <w:rsid w:val="00B8533F"/>
    <w:rsid w:val="00B85414"/>
    <w:rsid w:val="00B863A8"/>
    <w:rsid w:val="00B8706B"/>
    <w:rsid w:val="00B8772A"/>
    <w:rsid w:val="00B902B9"/>
    <w:rsid w:val="00B9049B"/>
    <w:rsid w:val="00B90708"/>
    <w:rsid w:val="00B90A68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1CB"/>
    <w:rsid w:val="00B96C22"/>
    <w:rsid w:val="00B972D3"/>
    <w:rsid w:val="00B9781E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765"/>
    <w:rsid w:val="00BB3136"/>
    <w:rsid w:val="00BB3497"/>
    <w:rsid w:val="00BB3940"/>
    <w:rsid w:val="00BB4389"/>
    <w:rsid w:val="00BB5587"/>
    <w:rsid w:val="00BB55E0"/>
    <w:rsid w:val="00BB5A63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0A7B"/>
    <w:rsid w:val="00BC1712"/>
    <w:rsid w:val="00BC1991"/>
    <w:rsid w:val="00BC19AD"/>
    <w:rsid w:val="00BC1B26"/>
    <w:rsid w:val="00BC1F08"/>
    <w:rsid w:val="00BC22AB"/>
    <w:rsid w:val="00BC278B"/>
    <w:rsid w:val="00BC2797"/>
    <w:rsid w:val="00BC2DF0"/>
    <w:rsid w:val="00BC2F58"/>
    <w:rsid w:val="00BC4189"/>
    <w:rsid w:val="00BC4227"/>
    <w:rsid w:val="00BC4340"/>
    <w:rsid w:val="00BC4952"/>
    <w:rsid w:val="00BC54CD"/>
    <w:rsid w:val="00BC56F5"/>
    <w:rsid w:val="00BC615D"/>
    <w:rsid w:val="00BC6BE0"/>
    <w:rsid w:val="00BC6CD8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12A"/>
    <w:rsid w:val="00BD5479"/>
    <w:rsid w:val="00BD57EF"/>
    <w:rsid w:val="00BD59E3"/>
    <w:rsid w:val="00BD672B"/>
    <w:rsid w:val="00BD771F"/>
    <w:rsid w:val="00BD7C76"/>
    <w:rsid w:val="00BD7FD7"/>
    <w:rsid w:val="00BE0315"/>
    <w:rsid w:val="00BE05F0"/>
    <w:rsid w:val="00BE08D5"/>
    <w:rsid w:val="00BE091A"/>
    <w:rsid w:val="00BE09C0"/>
    <w:rsid w:val="00BE0D73"/>
    <w:rsid w:val="00BE0FDB"/>
    <w:rsid w:val="00BE137E"/>
    <w:rsid w:val="00BE1772"/>
    <w:rsid w:val="00BE1DEB"/>
    <w:rsid w:val="00BE2903"/>
    <w:rsid w:val="00BE2E8B"/>
    <w:rsid w:val="00BE318A"/>
    <w:rsid w:val="00BE35DA"/>
    <w:rsid w:val="00BE44F2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22A"/>
    <w:rsid w:val="00C05C5B"/>
    <w:rsid w:val="00C05DDE"/>
    <w:rsid w:val="00C0648F"/>
    <w:rsid w:val="00C06812"/>
    <w:rsid w:val="00C10CC7"/>
    <w:rsid w:val="00C1112B"/>
    <w:rsid w:val="00C111ED"/>
    <w:rsid w:val="00C11806"/>
    <w:rsid w:val="00C11CD0"/>
    <w:rsid w:val="00C11DF8"/>
    <w:rsid w:val="00C11F38"/>
    <w:rsid w:val="00C13225"/>
    <w:rsid w:val="00C136A2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1875"/>
    <w:rsid w:val="00C21B5C"/>
    <w:rsid w:val="00C21CFB"/>
    <w:rsid w:val="00C21F45"/>
    <w:rsid w:val="00C2265F"/>
    <w:rsid w:val="00C22916"/>
    <w:rsid w:val="00C229F8"/>
    <w:rsid w:val="00C22DD5"/>
    <w:rsid w:val="00C232DB"/>
    <w:rsid w:val="00C2356F"/>
    <w:rsid w:val="00C2369A"/>
    <w:rsid w:val="00C25365"/>
    <w:rsid w:val="00C2542E"/>
    <w:rsid w:val="00C2551B"/>
    <w:rsid w:val="00C25B02"/>
    <w:rsid w:val="00C25BA5"/>
    <w:rsid w:val="00C270A4"/>
    <w:rsid w:val="00C27214"/>
    <w:rsid w:val="00C27BB6"/>
    <w:rsid w:val="00C30796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7A2"/>
    <w:rsid w:val="00C40FFC"/>
    <w:rsid w:val="00C41480"/>
    <w:rsid w:val="00C41622"/>
    <w:rsid w:val="00C431D6"/>
    <w:rsid w:val="00C434C7"/>
    <w:rsid w:val="00C439B8"/>
    <w:rsid w:val="00C439BE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8C5"/>
    <w:rsid w:val="00C52DB8"/>
    <w:rsid w:val="00C53456"/>
    <w:rsid w:val="00C5397B"/>
    <w:rsid w:val="00C53E6D"/>
    <w:rsid w:val="00C54A67"/>
    <w:rsid w:val="00C54CD6"/>
    <w:rsid w:val="00C55CCA"/>
    <w:rsid w:val="00C55E36"/>
    <w:rsid w:val="00C55EA7"/>
    <w:rsid w:val="00C60425"/>
    <w:rsid w:val="00C60C2D"/>
    <w:rsid w:val="00C6162E"/>
    <w:rsid w:val="00C61E0E"/>
    <w:rsid w:val="00C62E53"/>
    <w:rsid w:val="00C62E87"/>
    <w:rsid w:val="00C62FB0"/>
    <w:rsid w:val="00C63E23"/>
    <w:rsid w:val="00C65399"/>
    <w:rsid w:val="00C65917"/>
    <w:rsid w:val="00C671D2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6BE3"/>
    <w:rsid w:val="00C7762E"/>
    <w:rsid w:val="00C77AEC"/>
    <w:rsid w:val="00C77F90"/>
    <w:rsid w:val="00C80554"/>
    <w:rsid w:val="00C807A2"/>
    <w:rsid w:val="00C808AC"/>
    <w:rsid w:val="00C8197A"/>
    <w:rsid w:val="00C84084"/>
    <w:rsid w:val="00C8462C"/>
    <w:rsid w:val="00C8471E"/>
    <w:rsid w:val="00C84955"/>
    <w:rsid w:val="00C84A39"/>
    <w:rsid w:val="00C85FED"/>
    <w:rsid w:val="00C86467"/>
    <w:rsid w:val="00C86840"/>
    <w:rsid w:val="00C87199"/>
    <w:rsid w:val="00C90A32"/>
    <w:rsid w:val="00C912FD"/>
    <w:rsid w:val="00C91A3F"/>
    <w:rsid w:val="00C92316"/>
    <w:rsid w:val="00C92547"/>
    <w:rsid w:val="00C926FD"/>
    <w:rsid w:val="00C941A8"/>
    <w:rsid w:val="00C95364"/>
    <w:rsid w:val="00C95C72"/>
    <w:rsid w:val="00C95FE9"/>
    <w:rsid w:val="00C962B5"/>
    <w:rsid w:val="00C96B86"/>
    <w:rsid w:val="00C971F9"/>
    <w:rsid w:val="00C97254"/>
    <w:rsid w:val="00C97DF7"/>
    <w:rsid w:val="00CA0AEE"/>
    <w:rsid w:val="00CA14C9"/>
    <w:rsid w:val="00CA1A6A"/>
    <w:rsid w:val="00CA20A3"/>
    <w:rsid w:val="00CA236E"/>
    <w:rsid w:val="00CA24FB"/>
    <w:rsid w:val="00CA27D6"/>
    <w:rsid w:val="00CA2D5B"/>
    <w:rsid w:val="00CA3B64"/>
    <w:rsid w:val="00CA6108"/>
    <w:rsid w:val="00CA64D5"/>
    <w:rsid w:val="00CA66DA"/>
    <w:rsid w:val="00CA7A20"/>
    <w:rsid w:val="00CB1877"/>
    <w:rsid w:val="00CB1AAC"/>
    <w:rsid w:val="00CB21E2"/>
    <w:rsid w:val="00CB2EBB"/>
    <w:rsid w:val="00CB3192"/>
    <w:rsid w:val="00CB3201"/>
    <w:rsid w:val="00CB3415"/>
    <w:rsid w:val="00CB3785"/>
    <w:rsid w:val="00CB3A41"/>
    <w:rsid w:val="00CB4329"/>
    <w:rsid w:val="00CB4E57"/>
    <w:rsid w:val="00CB5BB6"/>
    <w:rsid w:val="00CB6290"/>
    <w:rsid w:val="00CB6785"/>
    <w:rsid w:val="00CB6E40"/>
    <w:rsid w:val="00CB6EAE"/>
    <w:rsid w:val="00CB7127"/>
    <w:rsid w:val="00CB766B"/>
    <w:rsid w:val="00CB7C04"/>
    <w:rsid w:val="00CB7E10"/>
    <w:rsid w:val="00CC0DEB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F87"/>
    <w:rsid w:val="00CC7262"/>
    <w:rsid w:val="00CC7A24"/>
    <w:rsid w:val="00CC7D21"/>
    <w:rsid w:val="00CC7DFE"/>
    <w:rsid w:val="00CD0040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B0C"/>
    <w:rsid w:val="00CD5288"/>
    <w:rsid w:val="00CD57BE"/>
    <w:rsid w:val="00CD6672"/>
    <w:rsid w:val="00CD66E6"/>
    <w:rsid w:val="00CD6ABB"/>
    <w:rsid w:val="00CD79E5"/>
    <w:rsid w:val="00CE0C33"/>
    <w:rsid w:val="00CE158F"/>
    <w:rsid w:val="00CE1872"/>
    <w:rsid w:val="00CE1983"/>
    <w:rsid w:val="00CE2661"/>
    <w:rsid w:val="00CE2909"/>
    <w:rsid w:val="00CE2C36"/>
    <w:rsid w:val="00CE350A"/>
    <w:rsid w:val="00CE3E59"/>
    <w:rsid w:val="00CE417B"/>
    <w:rsid w:val="00CE5352"/>
    <w:rsid w:val="00CE53E5"/>
    <w:rsid w:val="00CE5813"/>
    <w:rsid w:val="00CE5A1B"/>
    <w:rsid w:val="00CE5CF2"/>
    <w:rsid w:val="00CE5D94"/>
    <w:rsid w:val="00CE6713"/>
    <w:rsid w:val="00CE71E9"/>
    <w:rsid w:val="00CE7B1F"/>
    <w:rsid w:val="00CE7F9D"/>
    <w:rsid w:val="00CF0DEC"/>
    <w:rsid w:val="00CF126F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632E"/>
    <w:rsid w:val="00D26479"/>
    <w:rsid w:val="00D26DCE"/>
    <w:rsid w:val="00D27035"/>
    <w:rsid w:val="00D27859"/>
    <w:rsid w:val="00D27A0C"/>
    <w:rsid w:val="00D27CE3"/>
    <w:rsid w:val="00D27D7D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68E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669"/>
    <w:rsid w:val="00D37A37"/>
    <w:rsid w:val="00D4101D"/>
    <w:rsid w:val="00D4128C"/>
    <w:rsid w:val="00D42AFB"/>
    <w:rsid w:val="00D43511"/>
    <w:rsid w:val="00D4404B"/>
    <w:rsid w:val="00D4411B"/>
    <w:rsid w:val="00D44ABA"/>
    <w:rsid w:val="00D44EC6"/>
    <w:rsid w:val="00D45567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D8"/>
    <w:rsid w:val="00D53573"/>
    <w:rsid w:val="00D53A98"/>
    <w:rsid w:val="00D53F6E"/>
    <w:rsid w:val="00D54055"/>
    <w:rsid w:val="00D54174"/>
    <w:rsid w:val="00D548CF"/>
    <w:rsid w:val="00D5491C"/>
    <w:rsid w:val="00D54CCF"/>
    <w:rsid w:val="00D554E8"/>
    <w:rsid w:val="00D55E12"/>
    <w:rsid w:val="00D5657D"/>
    <w:rsid w:val="00D5704D"/>
    <w:rsid w:val="00D5748E"/>
    <w:rsid w:val="00D577BB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C71"/>
    <w:rsid w:val="00D65DCC"/>
    <w:rsid w:val="00D66935"/>
    <w:rsid w:val="00D67313"/>
    <w:rsid w:val="00D702CA"/>
    <w:rsid w:val="00D70636"/>
    <w:rsid w:val="00D71230"/>
    <w:rsid w:val="00D735D0"/>
    <w:rsid w:val="00D738D2"/>
    <w:rsid w:val="00D74118"/>
    <w:rsid w:val="00D74693"/>
    <w:rsid w:val="00D74696"/>
    <w:rsid w:val="00D75688"/>
    <w:rsid w:val="00D7589B"/>
    <w:rsid w:val="00D760A2"/>
    <w:rsid w:val="00D77315"/>
    <w:rsid w:val="00D77465"/>
    <w:rsid w:val="00D80021"/>
    <w:rsid w:val="00D807E5"/>
    <w:rsid w:val="00D80803"/>
    <w:rsid w:val="00D833BE"/>
    <w:rsid w:val="00D84C22"/>
    <w:rsid w:val="00D8562F"/>
    <w:rsid w:val="00D858D9"/>
    <w:rsid w:val="00D85B15"/>
    <w:rsid w:val="00D8724C"/>
    <w:rsid w:val="00D8796D"/>
    <w:rsid w:val="00D87E37"/>
    <w:rsid w:val="00D90280"/>
    <w:rsid w:val="00D90A85"/>
    <w:rsid w:val="00D92936"/>
    <w:rsid w:val="00D929A3"/>
    <w:rsid w:val="00D93004"/>
    <w:rsid w:val="00D930C0"/>
    <w:rsid w:val="00D93711"/>
    <w:rsid w:val="00D938C1"/>
    <w:rsid w:val="00D942C4"/>
    <w:rsid w:val="00D94901"/>
    <w:rsid w:val="00D95413"/>
    <w:rsid w:val="00D963A9"/>
    <w:rsid w:val="00D96479"/>
    <w:rsid w:val="00D964FA"/>
    <w:rsid w:val="00D96D2A"/>
    <w:rsid w:val="00D96F2A"/>
    <w:rsid w:val="00D9731F"/>
    <w:rsid w:val="00D97571"/>
    <w:rsid w:val="00D97A50"/>
    <w:rsid w:val="00DA05BF"/>
    <w:rsid w:val="00DA0C2C"/>
    <w:rsid w:val="00DA193F"/>
    <w:rsid w:val="00DA1B0B"/>
    <w:rsid w:val="00DA2124"/>
    <w:rsid w:val="00DA2589"/>
    <w:rsid w:val="00DA29C7"/>
    <w:rsid w:val="00DA2AF8"/>
    <w:rsid w:val="00DA2C76"/>
    <w:rsid w:val="00DA386A"/>
    <w:rsid w:val="00DA466E"/>
    <w:rsid w:val="00DA47A8"/>
    <w:rsid w:val="00DA524D"/>
    <w:rsid w:val="00DA7D61"/>
    <w:rsid w:val="00DB0BB5"/>
    <w:rsid w:val="00DB105C"/>
    <w:rsid w:val="00DB14DD"/>
    <w:rsid w:val="00DB1890"/>
    <w:rsid w:val="00DB1D21"/>
    <w:rsid w:val="00DB1F2C"/>
    <w:rsid w:val="00DB203C"/>
    <w:rsid w:val="00DB2897"/>
    <w:rsid w:val="00DB2E73"/>
    <w:rsid w:val="00DB3592"/>
    <w:rsid w:val="00DB47E5"/>
    <w:rsid w:val="00DB485B"/>
    <w:rsid w:val="00DB4B47"/>
    <w:rsid w:val="00DB4C93"/>
    <w:rsid w:val="00DB5421"/>
    <w:rsid w:val="00DB5F2D"/>
    <w:rsid w:val="00DB64F4"/>
    <w:rsid w:val="00DB785D"/>
    <w:rsid w:val="00DB7C3F"/>
    <w:rsid w:val="00DC0172"/>
    <w:rsid w:val="00DC01C9"/>
    <w:rsid w:val="00DC039D"/>
    <w:rsid w:val="00DC04B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D0482"/>
    <w:rsid w:val="00DD0533"/>
    <w:rsid w:val="00DD1537"/>
    <w:rsid w:val="00DD2A23"/>
    <w:rsid w:val="00DD32B5"/>
    <w:rsid w:val="00DD369A"/>
    <w:rsid w:val="00DD3A14"/>
    <w:rsid w:val="00DD46E9"/>
    <w:rsid w:val="00DD4EF1"/>
    <w:rsid w:val="00DD52BE"/>
    <w:rsid w:val="00DD740A"/>
    <w:rsid w:val="00DD77DD"/>
    <w:rsid w:val="00DD7F26"/>
    <w:rsid w:val="00DE0175"/>
    <w:rsid w:val="00DE0476"/>
    <w:rsid w:val="00DE0D00"/>
    <w:rsid w:val="00DE0D18"/>
    <w:rsid w:val="00DE1208"/>
    <w:rsid w:val="00DE16CD"/>
    <w:rsid w:val="00DE220D"/>
    <w:rsid w:val="00DE2803"/>
    <w:rsid w:val="00DE3F0E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EBC"/>
    <w:rsid w:val="00E00FFD"/>
    <w:rsid w:val="00E018B7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23"/>
    <w:rsid w:val="00E139D5"/>
    <w:rsid w:val="00E14042"/>
    <w:rsid w:val="00E14CA5"/>
    <w:rsid w:val="00E15202"/>
    <w:rsid w:val="00E152DF"/>
    <w:rsid w:val="00E15505"/>
    <w:rsid w:val="00E15611"/>
    <w:rsid w:val="00E162B5"/>
    <w:rsid w:val="00E16A67"/>
    <w:rsid w:val="00E17141"/>
    <w:rsid w:val="00E17D3D"/>
    <w:rsid w:val="00E21896"/>
    <w:rsid w:val="00E219A1"/>
    <w:rsid w:val="00E2202A"/>
    <w:rsid w:val="00E22D1B"/>
    <w:rsid w:val="00E2324A"/>
    <w:rsid w:val="00E235F5"/>
    <w:rsid w:val="00E2374A"/>
    <w:rsid w:val="00E23783"/>
    <w:rsid w:val="00E23A53"/>
    <w:rsid w:val="00E2401E"/>
    <w:rsid w:val="00E256E5"/>
    <w:rsid w:val="00E257AC"/>
    <w:rsid w:val="00E26411"/>
    <w:rsid w:val="00E264BC"/>
    <w:rsid w:val="00E26AC1"/>
    <w:rsid w:val="00E2720A"/>
    <w:rsid w:val="00E27AE8"/>
    <w:rsid w:val="00E3008F"/>
    <w:rsid w:val="00E307B6"/>
    <w:rsid w:val="00E316F5"/>
    <w:rsid w:val="00E32E9C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532"/>
    <w:rsid w:val="00E468E6"/>
    <w:rsid w:val="00E46C51"/>
    <w:rsid w:val="00E46CC9"/>
    <w:rsid w:val="00E50255"/>
    <w:rsid w:val="00E50772"/>
    <w:rsid w:val="00E50D89"/>
    <w:rsid w:val="00E528F9"/>
    <w:rsid w:val="00E53522"/>
    <w:rsid w:val="00E545FA"/>
    <w:rsid w:val="00E546E8"/>
    <w:rsid w:val="00E5496E"/>
    <w:rsid w:val="00E55854"/>
    <w:rsid w:val="00E55BA5"/>
    <w:rsid w:val="00E55C15"/>
    <w:rsid w:val="00E56707"/>
    <w:rsid w:val="00E56ACD"/>
    <w:rsid w:val="00E57279"/>
    <w:rsid w:val="00E57739"/>
    <w:rsid w:val="00E57D0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38D"/>
    <w:rsid w:val="00E7273B"/>
    <w:rsid w:val="00E72B6E"/>
    <w:rsid w:val="00E72BD9"/>
    <w:rsid w:val="00E742F4"/>
    <w:rsid w:val="00E74B6D"/>
    <w:rsid w:val="00E74BE2"/>
    <w:rsid w:val="00E75976"/>
    <w:rsid w:val="00E75E5C"/>
    <w:rsid w:val="00E760FF"/>
    <w:rsid w:val="00E76384"/>
    <w:rsid w:val="00E775E3"/>
    <w:rsid w:val="00E77A45"/>
    <w:rsid w:val="00E80693"/>
    <w:rsid w:val="00E812F5"/>
    <w:rsid w:val="00E8154B"/>
    <w:rsid w:val="00E82619"/>
    <w:rsid w:val="00E82968"/>
    <w:rsid w:val="00E8357D"/>
    <w:rsid w:val="00E8373C"/>
    <w:rsid w:val="00E83967"/>
    <w:rsid w:val="00E839AD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4687"/>
    <w:rsid w:val="00E95DD9"/>
    <w:rsid w:val="00E96341"/>
    <w:rsid w:val="00E9647F"/>
    <w:rsid w:val="00E967EA"/>
    <w:rsid w:val="00E96CB9"/>
    <w:rsid w:val="00E9721B"/>
    <w:rsid w:val="00E97299"/>
    <w:rsid w:val="00E97C21"/>
    <w:rsid w:val="00EA05D9"/>
    <w:rsid w:val="00EA1521"/>
    <w:rsid w:val="00EA16C4"/>
    <w:rsid w:val="00EA19E9"/>
    <w:rsid w:val="00EA2418"/>
    <w:rsid w:val="00EA2443"/>
    <w:rsid w:val="00EA24A3"/>
    <w:rsid w:val="00EA3333"/>
    <w:rsid w:val="00EA369D"/>
    <w:rsid w:val="00EA3B6D"/>
    <w:rsid w:val="00EA3EF5"/>
    <w:rsid w:val="00EA411E"/>
    <w:rsid w:val="00EA4C4D"/>
    <w:rsid w:val="00EA539E"/>
    <w:rsid w:val="00EA641F"/>
    <w:rsid w:val="00EA64F1"/>
    <w:rsid w:val="00EA670C"/>
    <w:rsid w:val="00EA6A5A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7DD"/>
    <w:rsid w:val="00EC093F"/>
    <w:rsid w:val="00EC0D7C"/>
    <w:rsid w:val="00EC1115"/>
    <w:rsid w:val="00EC11A8"/>
    <w:rsid w:val="00EC18F0"/>
    <w:rsid w:val="00EC19D7"/>
    <w:rsid w:val="00EC2131"/>
    <w:rsid w:val="00EC2591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F14"/>
    <w:rsid w:val="00EC7FC4"/>
    <w:rsid w:val="00ED0190"/>
    <w:rsid w:val="00ED031A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506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025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5CE6"/>
    <w:rsid w:val="00F16213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B19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64"/>
    <w:rsid w:val="00F37349"/>
    <w:rsid w:val="00F404A7"/>
    <w:rsid w:val="00F405C9"/>
    <w:rsid w:val="00F40A19"/>
    <w:rsid w:val="00F40C29"/>
    <w:rsid w:val="00F414CD"/>
    <w:rsid w:val="00F414F8"/>
    <w:rsid w:val="00F424DB"/>
    <w:rsid w:val="00F43603"/>
    <w:rsid w:val="00F43AA9"/>
    <w:rsid w:val="00F43CA2"/>
    <w:rsid w:val="00F44320"/>
    <w:rsid w:val="00F44435"/>
    <w:rsid w:val="00F44FA1"/>
    <w:rsid w:val="00F45418"/>
    <w:rsid w:val="00F45BCE"/>
    <w:rsid w:val="00F45EF7"/>
    <w:rsid w:val="00F4645D"/>
    <w:rsid w:val="00F46558"/>
    <w:rsid w:val="00F46639"/>
    <w:rsid w:val="00F46676"/>
    <w:rsid w:val="00F47377"/>
    <w:rsid w:val="00F4749C"/>
    <w:rsid w:val="00F47626"/>
    <w:rsid w:val="00F476A9"/>
    <w:rsid w:val="00F47CAB"/>
    <w:rsid w:val="00F50275"/>
    <w:rsid w:val="00F5057E"/>
    <w:rsid w:val="00F505C7"/>
    <w:rsid w:val="00F505F4"/>
    <w:rsid w:val="00F50CEB"/>
    <w:rsid w:val="00F51366"/>
    <w:rsid w:val="00F53109"/>
    <w:rsid w:val="00F53117"/>
    <w:rsid w:val="00F534AD"/>
    <w:rsid w:val="00F53C9E"/>
    <w:rsid w:val="00F54824"/>
    <w:rsid w:val="00F54B2F"/>
    <w:rsid w:val="00F54D09"/>
    <w:rsid w:val="00F55486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833"/>
    <w:rsid w:val="00F62AE5"/>
    <w:rsid w:val="00F62B07"/>
    <w:rsid w:val="00F62D01"/>
    <w:rsid w:val="00F62EE5"/>
    <w:rsid w:val="00F63BB0"/>
    <w:rsid w:val="00F64C7D"/>
    <w:rsid w:val="00F66746"/>
    <w:rsid w:val="00F669C5"/>
    <w:rsid w:val="00F672FF"/>
    <w:rsid w:val="00F67C1B"/>
    <w:rsid w:val="00F67F40"/>
    <w:rsid w:val="00F70195"/>
    <w:rsid w:val="00F70FC0"/>
    <w:rsid w:val="00F715E7"/>
    <w:rsid w:val="00F721E2"/>
    <w:rsid w:val="00F72602"/>
    <w:rsid w:val="00F72DEA"/>
    <w:rsid w:val="00F74ABA"/>
    <w:rsid w:val="00F75340"/>
    <w:rsid w:val="00F75710"/>
    <w:rsid w:val="00F75739"/>
    <w:rsid w:val="00F75AC9"/>
    <w:rsid w:val="00F75C20"/>
    <w:rsid w:val="00F75ED1"/>
    <w:rsid w:val="00F76413"/>
    <w:rsid w:val="00F76F00"/>
    <w:rsid w:val="00F7731B"/>
    <w:rsid w:val="00F77814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600C"/>
    <w:rsid w:val="00F863C1"/>
    <w:rsid w:val="00F86631"/>
    <w:rsid w:val="00F869B7"/>
    <w:rsid w:val="00F86E68"/>
    <w:rsid w:val="00F86EF5"/>
    <w:rsid w:val="00F875C4"/>
    <w:rsid w:val="00F876E5"/>
    <w:rsid w:val="00F9005C"/>
    <w:rsid w:val="00F904AE"/>
    <w:rsid w:val="00F90826"/>
    <w:rsid w:val="00F91B2C"/>
    <w:rsid w:val="00F91CBA"/>
    <w:rsid w:val="00F91DF2"/>
    <w:rsid w:val="00F92513"/>
    <w:rsid w:val="00F925C6"/>
    <w:rsid w:val="00F9294C"/>
    <w:rsid w:val="00F92F98"/>
    <w:rsid w:val="00F93AEB"/>
    <w:rsid w:val="00F94CD4"/>
    <w:rsid w:val="00F9506A"/>
    <w:rsid w:val="00F955CD"/>
    <w:rsid w:val="00F95B03"/>
    <w:rsid w:val="00F96026"/>
    <w:rsid w:val="00F96B57"/>
    <w:rsid w:val="00F97CE1"/>
    <w:rsid w:val="00FA0966"/>
    <w:rsid w:val="00FA0EA9"/>
    <w:rsid w:val="00FA1419"/>
    <w:rsid w:val="00FA1755"/>
    <w:rsid w:val="00FA18F2"/>
    <w:rsid w:val="00FA208B"/>
    <w:rsid w:val="00FA267A"/>
    <w:rsid w:val="00FA280A"/>
    <w:rsid w:val="00FA368A"/>
    <w:rsid w:val="00FA3832"/>
    <w:rsid w:val="00FA3EBF"/>
    <w:rsid w:val="00FA4C90"/>
    <w:rsid w:val="00FA4EEC"/>
    <w:rsid w:val="00FA5127"/>
    <w:rsid w:val="00FA6905"/>
    <w:rsid w:val="00FA6EDB"/>
    <w:rsid w:val="00FA7A01"/>
    <w:rsid w:val="00FB03E9"/>
    <w:rsid w:val="00FB08DC"/>
    <w:rsid w:val="00FB1250"/>
    <w:rsid w:val="00FB1F38"/>
    <w:rsid w:val="00FB231E"/>
    <w:rsid w:val="00FB28CB"/>
    <w:rsid w:val="00FB2F2E"/>
    <w:rsid w:val="00FB37C3"/>
    <w:rsid w:val="00FB4456"/>
    <w:rsid w:val="00FB4D43"/>
    <w:rsid w:val="00FB5485"/>
    <w:rsid w:val="00FB5D74"/>
    <w:rsid w:val="00FB5F5C"/>
    <w:rsid w:val="00FB6220"/>
    <w:rsid w:val="00FB6981"/>
    <w:rsid w:val="00FB6D84"/>
    <w:rsid w:val="00FB7076"/>
    <w:rsid w:val="00FB7543"/>
    <w:rsid w:val="00FB75E0"/>
    <w:rsid w:val="00FB75FC"/>
    <w:rsid w:val="00FC0936"/>
    <w:rsid w:val="00FC1093"/>
    <w:rsid w:val="00FC1673"/>
    <w:rsid w:val="00FC21CD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1050"/>
    <w:rsid w:val="00FE116B"/>
    <w:rsid w:val="00FE153D"/>
    <w:rsid w:val="00FE1DD3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938"/>
    <w:rsid w:val="00FE7D6B"/>
    <w:rsid w:val="00FF0E46"/>
    <w:rsid w:val="00FF1B0B"/>
    <w:rsid w:val="00FF1FBA"/>
    <w:rsid w:val="00FF2773"/>
    <w:rsid w:val="00FF2B42"/>
    <w:rsid w:val="00FF322C"/>
    <w:rsid w:val="00FF3EF8"/>
    <w:rsid w:val="00FF454E"/>
    <w:rsid w:val="00FF507F"/>
    <w:rsid w:val="00FF5D4D"/>
    <w:rsid w:val="00FF634E"/>
    <w:rsid w:val="00FF649E"/>
    <w:rsid w:val="00FF6FE3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F79B9D7"/>
    <w:rsid w:val="10E0D201"/>
    <w:rsid w:val="11041DAD"/>
    <w:rsid w:val="114D992C"/>
    <w:rsid w:val="11AD2504"/>
    <w:rsid w:val="15FB6522"/>
    <w:rsid w:val="165C66F7"/>
    <w:rsid w:val="16649FEF"/>
    <w:rsid w:val="187314D3"/>
    <w:rsid w:val="193305E4"/>
    <w:rsid w:val="1A0CC7BE"/>
    <w:rsid w:val="1AB5ADE8"/>
    <w:rsid w:val="1AECDB15"/>
    <w:rsid w:val="1C280C9E"/>
    <w:rsid w:val="1C3EC466"/>
    <w:rsid w:val="1C8CA1DF"/>
    <w:rsid w:val="1D38DAFD"/>
    <w:rsid w:val="21D19061"/>
    <w:rsid w:val="21E662A0"/>
    <w:rsid w:val="225CA34E"/>
    <w:rsid w:val="23272055"/>
    <w:rsid w:val="242F06C7"/>
    <w:rsid w:val="24DF3391"/>
    <w:rsid w:val="2657C157"/>
    <w:rsid w:val="26789B7A"/>
    <w:rsid w:val="27D707DD"/>
    <w:rsid w:val="29F468E2"/>
    <w:rsid w:val="2A115A7D"/>
    <w:rsid w:val="2B4D64D2"/>
    <w:rsid w:val="2B7872A7"/>
    <w:rsid w:val="2E29257B"/>
    <w:rsid w:val="2E715A7F"/>
    <w:rsid w:val="2F33A853"/>
    <w:rsid w:val="3003D639"/>
    <w:rsid w:val="3022A7F5"/>
    <w:rsid w:val="30CF78B4"/>
    <w:rsid w:val="34A1E81C"/>
    <w:rsid w:val="36EC78EE"/>
    <w:rsid w:val="36F4710C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46868FA"/>
    <w:rsid w:val="449EE389"/>
    <w:rsid w:val="44A8FB23"/>
    <w:rsid w:val="4638CD78"/>
    <w:rsid w:val="471E9E97"/>
    <w:rsid w:val="484339E3"/>
    <w:rsid w:val="48703D10"/>
    <w:rsid w:val="48C08A7A"/>
    <w:rsid w:val="4AD3BACB"/>
    <w:rsid w:val="4B428375"/>
    <w:rsid w:val="4B8F2946"/>
    <w:rsid w:val="4D338AB3"/>
    <w:rsid w:val="4E973839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34E55C8"/>
    <w:rsid w:val="64D671A7"/>
    <w:rsid w:val="650E5BA4"/>
    <w:rsid w:val="67AF5CA0"/>
    <w:rsid w:val="6B897116"/>
    <w:rsid w:val="6CB288AC"/>
    <w:rsid w:val="6CB29864"/>
    <w:rsid w:val="6CDEAB8A"/>
    <w:rsid w:val="6D7F6F34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F9E42E"/>
    <w:rsid w:val="79546C12"/>
    <w:rsid w:val="7A70CAD6"/>
    <w:rsid w:val="7B63C47B"/>
    <w:rsid w:val="7C19F02A"/>
    <w:rsid w:val="7D0285A2"/>
    <w:rsid w:val="7D37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semiHidden="0" w:uiPriority="9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annotation reference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5" w:semiHidden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99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iPriority="39" w:unhideWhenUsed="0" w:qFormat="1"/>
    <w:lsdException w:name="Placeholder Text" w:uiPriority="67" w:unhideWhenUsed="0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semiHidden="0" w:unhideWhenUsed="0" w:qFormat="1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04"/>
    <w:rPr>
      <w:rFonts w:ascii="Ecofont_Spranq_eco_Sans" w:eastAsiaTheme="minorEastAsia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376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37604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7604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37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7604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4061" w:themeColor="accent1" w:themeShade="80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37604"/>
    <w:rPr>
      <w:b/>
      <w:bCs/>
    </w:rPr>
  </w:style>
  <w:style w:type="character" w:styleId="Refdecomentrio">
    <w:name w:val="annotation reference"/>
    <w:basedOn w:val="Fontepargpadro"/>
    <w:unhideWhenUsed/>
    <w:qFormat/>
    <w:rsid w:val="00837604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837604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837604"/>
    <w:rPr>
      <w:i/>
      <w:iCs/>
    </w:rPr>
  </w:style>
  <w:style w:type="character" w:styleId="Hyperlink">
    <w:name w:val="Hyperlink"/>
    <w:qFormat/>
    <w:rsid w:val="00837604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837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837604"/>
    <w:rPr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8376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arcadores5">
    <w:name w:val="List Bullet 5"/>
    <w:basedOn w:val="Normal"/>
    <w:qFormat/>
    <w:rsid w:val="00837604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qFormat/>
    <w:rsid w:val="0083760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qFormat/>
    <w:rsid w:val="00837604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37604"/>
    <w:rPr>
      <w:b/>
      <w:bCs/>
    </w:rPr>
  </w:style>
  <w:style w:type="paragraph" w:styleId="Rodap">
    <w:name w:val="footer"/>
    <w:basedOn w:val="Normal"/>
    <w:link w:val="RodapChar"/>
    <w:uiPriority w:val="99"/>
    <w:qFormat/>
    <w:rsid w:val="0083760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837604"/>
    <w:rPr>
      <w:rFonts w:ascii="Tahoma" w:hAnsi="Tahoma"/>
      <w:sz w:val="16"/>
      <w:szCs w:val="16"/>
    </w:rPr>
  </w:style>
  <w:style w:type="table" w:styleId="Tabelacomgrade">
    <w:name w:val="Table Grid"/>
    <w:basedOn w:val="Tabelanormal"/>
    <w:uiPriority w:val="39"/>
    <w:qFormat/>
    <w:rsid w:val="00837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837604"/>
    <w:pPr>
      <w:ind w:left="720"/>
      <w:contextualSpacing/>
    </w:pPr>
  </w:style>
  <w:style w:type="character" w:customStyle="1" w:styleId="TextodebaloChar">
    <w:name w:val="Texto de balão Char"/>
    <w:link w:val="Textodebalo"/>
    <w:uiPriority w:val="99"/>
    <w:qFormat/>
    <w:rsid w:val="00837604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837604"/>
    <w:rPr>
      <w:b/>
      <w:color w:val="000000"/>
      <w:sz w:val="24"/>
    </w:rPr>
  </w:style>
  <w:style w:type="paragraph" w:customStyle="1" w:styleId="Nvel2">
    <w:name w:val="Nível 2"/>
    <w:basedOn w:val="Normal"/>
    <w:next w:val="Normal"/>
    <w:qFormat/>
    <w:rsid w:val="00837604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qFormat/>
    <w:rsid w:val="00837604"/>
    <w:rPr>
      <w:rFonts w:ascii="Arial" w:hAnsi="Arial" w:cs="Arial" w:hint="default"/>
      <w:sz w:val="24"/>
      <w:szCs w:val="24"/>
      <w:u w:val="none"/>
    </w:rPr>
  </w:style>
  <w:style w:type="character" w:customStyle="1" w:styleId="apple-style-span">
    <w:name w:val="apple-style-span"/>
    <w:basedOn w:val="Fontepargpadro"/>
    <w:qFormat/>
    <w:rsid w:val="00837604"/>
  </w:style>
  <w:style w:type="paragraph" w:styleId="Citao">
    <w:name w:val="Quote"/>
    <w:basedOn w:val="Normal"/>
    <w:next w:val="Normal"/>
    <w:link w:val="CitaoChar"/>
    <w:qFormat/>
    <w:rsid w:val="0083760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qFormat/>
    <w:rsid w:val="00837604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837604"/>
    <w:rPr>
      <w:szCs w:val="20"/>
    </w:rPr>
  </w:style>
  <w:style w:type="character" w:customStyle="1" w:styleId="NotaexplicativaChar">
    <w:name w:val="Nota explicativa Char"/>
    <w:basedOn w:val="CitaoChar"/>
    <w:link w:val="Notaexplicativa"/>
    <w:qFormat/>
    <w:rsid w:val="00837604"/>
    <w:rPr>
      <w:rFonts w:ascii="Arial" w:eastAsia="Calibri" w:hAnsi="Arial" w:cs="Tahoma"/>
      <w:color w:val="000000"/>
      <w:szCs w:val="24"/>
      <w:shd w:val="clear" w:color="auto" w:fill="FFFFCC"/>
    </w:rPr>
  </w:style>
  <w:style w:type="character" w:customStyle="1" w:styleId="CabealhoChar">
    <w:name w:val="Cabeçalho Char"/>
    <w:link w:val="Cabealho"/>
    <w:uiPriority w:val="99"/>
    <w:rsid w:val="00837604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837604"/>
    <w:rPr>
      <w:rFonts w:ascii="Ecofont_Spranq_eco_Sans" w:hAnsi="Ecofont_Spranq_eco_Sans" w:cs="Tahoma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37604"/>
    <w:rPr>
      <w:rFonts w:ascii="Ecofont_Spranq_eco_Sans" w:hAnsi="Ecofont_Spranq_eco_Sans" w:cs="Tahoma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37604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83760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837604"/>
    <w:pPr>
      <w:numPr>
        <w:numId w:val="2"/>
      </w:numPr>
      <w:tabs>
        <w:tab w:val="left" w:pos="567"/>
      </w:tabs>
      <w:spacing w:before="240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qFormat/>
    <w:rsid w:val="00837604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qFormat/>
    <w:rsid w:val="008376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qFormat/>
    <w:rsid w:val="00837604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837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837604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  <w:lang w:eastAsia="pt-BR"/>
    </w:rPr>
  </w:style>
  <w:style w:type="paragraph" w:customStyle="1" w:styleId="PADRO">
    <w:name w:val="PADRÃO"/>
    <w:qFormat/>
    <w:rsid w:val="00837604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qFormat/>
    <w:rsid w:val="00837604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83760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qFormat/>
    <w:rsid w:val="00837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qFormat/>
    <w:rsid w:val="00837604"/>
  </w:style>
  <w:style w:type="character" w:customStyle="1" w:styleId="eop">
    <w:name w:val="eop"/>
    <w:basedOn w:val="Fontepargpadro"/>
    <w:qFormat/>
    <w:rsid w:val="00837604"/>
  </w:style>
  <w:style w:type="character" w:customStyle="1" w:styleId="spellingerror">
    <w:name w:val="spellingerror"/>
    <w:basedOn w:val="Fontepargpadro"/>
    <w:qFormat/>
    <w:rsid w:val="00837604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837604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qFormat/>
    <w:rsid w:val="00837604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qFormat/>
    <w:rsid w:val="00837604"/>
    <w:rPr>
      <w:rFonts w:ascii="Arial" w:eastAsiaTheme="majorEastAsia" w:hAnsi="Arial" w:cs="Arial"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837604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837604"/>
    <w:pPr>
      <w:numPr>
        <w:ilvl w:val="1"/>
        <w:numId w:val="2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qFormat/>
    <w:rsid w:val="0083760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837604"/>
    <w:pPr>
      <w:numPr>
        <w:ilvl w:val="2"/>
        <w:numId w:val="2"/>
      </w:numPr>
      <w:spacing w:before="120" w:after="120" w:line="276" w:lineRule="auto"/>
      <w:ind w:left="425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837604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837604"/>
    <w:pPr>
      <w:numPr>
        <w:ilvl w:val="4"/>
      </w:numPr>
      <w:ind w:left="1276" w:firstLine="0"/>
    </w:pPr>
  </w:style>
  <w:style w:type="character" w:customStyle="1" w:styleId="Nivel4Char">
    <w:name w:val="Nivel 4 Char"/>
    <w:basedOn w:val="Fontepargpadro"/>
    <w:link w:val="Nivel4"/>
    <w:qFormat/>
    <w:rsid w:val="00837604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qFormat/>
    <w:rsid w:val="00837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qFormat/>
    <w:rsid w:val="00837604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qFormat/>
    <w:rsid w:val="00837604"/>
    <w:rPr>
      <w:rFonts w:ascii="Times New Roman" w:hAnsi="Times New Roman" w:cs="Times New Roman" w:hint="default"/>
      <w:sz w:val="26"/>
      <w:szCs w:val="26"/>
      <w:u w:val="none"/>
    </w:rPr>
  </w:style>
  <w:style w:type="character" w:customStyle="1" w:styleId="em0020ementachar1">
    <w:name w:val="em_0020ementa__char1"/>
    <w:qFormat/>
    <w:rsid w:val="00837604"/>
    <w:rPr>
      <w:rFonts w:ascii="Times New Roman" w:hAnsi="Times New Roman" w:cs="Times New Roman" w:hint="default"/>
      <w:sz w:val="28"/>
      <w:szCs w:val="28"/>
      <w:u w:val="none"/>
    </w:rPr>
  </w:style>
  <w:style w:type="paragraph" w:customStyle="1" w:styleId="Reviso1">
    <w:name w:val="Revisão1"/>
    <w:hidden/>
    <w:uiPriority w:val="99"/>
    <w:semiHidden/>
    <w:qFormat/>
    <w:rsid w:val="00837604"/>
    <w:rPr>
      <w:rFonts w:ascii="Ecofont_Spranq_eco_Sans" w:eastAsia="Times New Roman" w:hAnsi="Ecofont_Spranq_eco_Sans" w:cs="Tahoma"/>
      <w:sz w:val="24"/>
      <w:szCs w:val="24"/>
    </w:rPr>
  </w:style>
  <w:style w:type="character" w:customStyle="1" w:styleId="Manoel">
    <w:name w:val="Manoel"/>
    <w:qFormat/>
    <w:rsid w:val="00837604"/>
    <w:rPr>
      <w:rFonts w:ascii="Arial" w:hAnsi="Arial" w:cs="Arial"/>
      <w:color w:val="7030A0"/>
      <w:sz w:val="20"/>
    </w:rPr>
  </w:style>
  <w:style w:type="character" w:customStyle="1" w:styleId="ListLabel12">
    <w:name w:val="ListLabel 12"/>
    <w:qFormat/>
    <w:rsid w:val="00837604"/>
    <w:rPr>
      <w:b/>
    </w:rPr>
  </w:style>
  <w:style w:type="paragraph" w:customStyle="1" w:styleId="texto1">
    <w:name w:val="texto1"/>
    <w:basedOn w:val="Normal"/>
    <w:qFormat/>
    <w:rsid w:val="00837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3760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qFormat/>
    <w:rsid w:val="00837604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qFormat/>
    <w:rsid w:val="00837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qFormat/>
    <w:rsid w:val="00837604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qFormat/>
    <w:rsid w:val="00837604"/>
    <w:rPr>
      <w:rFonts w:eastAsia="Times New Roman"/>
      <w:sz w:val="24"/>
      <w:szCs w:val="22"/>
      <w:lang w:eastAsia="en-US"/>
    </w:rPr>
  </w:style>
  <w:style w:type="paragraph" w:customStyle="1" w:styleId="tcu-ac-item9-1linha">
    <w:name w:val="tcu_-__ac_-_item_9_-_1ª_linha"/>
    <w:basedOn w:val="Normal"/>
    <w:qFormat/>
    <w:rsid w:val="00837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qFormat/>
    <w:rsid w:val="00837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qFormat/>
    <w:rsid w:val="00837604"/>
  </w:style>
  <w:style w:type="paragraph" w:customStyle="1" w:styleId="textojustificado">
    <w:name w:val="texto_justificado"/>
    <w:basedOn w:val="Normal"/>
    <w:qFormat/>
    <w:rsid w:val="00837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37604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837604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qFormat/>
    <w:locked/>
    <w:rsid w:val="00837604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qFormat/>
    <w:rsid w:val="00837604"/>
    <w:pPr>
      <w:numPr>
        <w:ilvl w:val="0"/>
        <w:numId w:val="0"/>
      </w:numPr>
      <w:ind w:left="432" w:hanging="432"/>
    </w:pPr>
    <w:rPr>
      <w:rFonts w:eastAsia="Times New Roman"/>
      <w:i/>
      <w:color w:val="FF0000"/>
    </w:rPr>
  </w:style>
  <w:style w:type="paragraph" w:customStyle="1" w:styleId="Nvel3Opcional">
    <w:name w:val="Nível 3 Opcional"/>
    <w:basedOn w:val="Nivel3"/>
    <w:link w:val="Nvel3OpcionalChar"/>
    <w:qFormat/>
    <w:rsid w:val="00837604"/>
    <w:pPr>
      <w:numPr>
        <w:ilvl w:val="0"/>
        <w:numId w:val="0"/>
      </w:numPr>
      <w:ind w:left="1072" w:hanging="504"/>
    </w:pPr>
    <w:rPr>
      <w:rFonts w:eastAsia="Times New Roman"/>
      <w:i/>
      <w:iCs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837604"/>
    <w:rPr>
      <w:rFonts w:ascii="Arial" w:eastAsia="Times New Roman" w:hAnsi="Arial" w:cs="Arial"/>
      <w:i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qFormat/>
    <w:rsid w:val="00837604"/>
    <w:rPr>
      <w:rFonts w:ascii="Arial" w:eastAsia="Times New Roman" w:hAnsi="Arial" w:cs="Arial"/>
      <w:i/>
      <w:iCs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qFormat/>
    <w:rsid w:val="00837604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837604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837604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37604"/>
    <w:rPr>
      <w:rFonts w:asciiTheme="majorHAnsi" w:eastAsiaTheme="majorEastAsia" w:hAnsiTheme="majorHAnsi" w:cstheme="majorBidi"/>
      <w:color w:val="244061" w:themeColor="accent1" w:themeShade="80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qFormat/>
    <w:rsid w:val="0083760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qFormat/>
    <w:rsid w:val="00837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qFormat/>
    <w:rsid w:val="00837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qFormat/>
    <w:rsid w:val="00837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qFormat/>
    <w:rsid w:val="00837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qFormat/>
    <w:rsid w:val="00837604"/>
  </w:style>
  <w:style w:type="paragraph" w:customStyle="1" w:styleId="Standard">
    <w:name w:val="Standard"/>
    <w:qFormat/>
    <w:rsid w:val="00837604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qFormat/>
    <w:rsid w:val="00837604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83760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837604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837604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qFormat/>
    <w:rsid w:val="00837604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qFormat/>
    <w:rsid w:val="00837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837604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837604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qFormat/>
    <w:rsid w:val="00837604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837604"/>
    <w:pPr>
      <w:ind w:left="2491" w:hanging="648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qFormat/>
    <w:rsid w:val="00837604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qFormat/>
    <w:rsid w:val="00837604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837604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qFormat/>
    <w:rsid w:val="00837604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qFormat/>
    <w:rsid w:val="00837604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qFormat/>
    <w:rsid w:val="00837604"/>
    <w:rPr>
      <w:rFonts w:ascii="Arial" w:eastAsiaTheme="majorEastAsia" w:hAnsi="Arial" w:cs="Arial"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qFormat/>
    <w:rsid w:val="00837604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83760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qFormat/>
    <w:rsid w:val="00837604"/>
    <w:rPr>
      <w:rFonts w:ascii="Arial" w:eastAsia="Arial" w:hAnsi="Arial" w:cs="Arial"/>
      <w:bCs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8376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lanalto.gov.br/ccivil_03/_ato2019-2022/2021/lei/L14133.htm" TargetMode="External"/><Relationship Id="rId18" Type="http://schemas.openxmlformats.org/officeDocument/2006/relationships/hyperlink" Target="https://www.gov.br/empresas-e-negocios/pt-br/empreendedo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planalto.gov.br/ccivil_03/_ato2019-2022/2021/lei/L14133.htm" TargetMode="External"/><Relationship Id="rId17" Type="http://schemas.openxmlformats.org/officeDocument/2006/relationships/hyperlink" Target="https://www.planalto.gov.br/ccivil_03/leis/lcp/lcp123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alto.gov.br/ccivil_03/_ato2019-2022/2021/lei/L14133.htm" TargetMode="External"/><Relationship Id="rId20" Type="http://schemas.openxmlformats.org/officeDocument/2006/relationships/hyperlink" Target="http://www.planalto.gov.br/ccivil_03/_ato2019-2022/2021/lei/L14133.ht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planalto.gov.br/ccivil_03/_ato2019-2022/2021/lei/L14133.ht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planalto.gov.br/ccivil_03/leis/l5764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lanalto.gov.br/ccivil_03/_ato2019-2022/2021/lei/L14133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1D902F9AFB0458A156704A0C1878F" ma:contentTypeVersion="16" ma:contentTypeDescription="Crie um novo documento." ma:contentTypeScope="" ma:versionID="040e5869182e1cb9126f0435b86a698e">
  <xsd:schema xmlns:xsd="http://www.w3.org/2001/XMLSchema" xmlns:xs="http://www.w3.org/2001/XMLSchema" xmlns:p="http://schemas.microsoft.com/office/2006/metadata/properties" xmlns:ns2="feb27506-d0cb-4764-903f-1304ed79efc7" xmlns:ns3="8ce77f6a-f1fb-45c7-a4e1-13af6ce189a7" targetNamespace="http://schemas.microsoft.com/office/2006/metadata/properties" ma:root="true" ma:fieldsID="3880565e164738f8159dd0215b8152f8" ns2:_="" ns3:_="">
    <xsd:import namespace="feb27506-d0cb-4764-903f-1304ed79efc7"/>
    <xsd:import namespace="8ce77f6a-f1fb-45c7-a4e1-13af6ce18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27506-d0cb-4764-903f-1304ed79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7f6a-f1fb-45c7-a4e1-13af6ce18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81f5d3-ebad-498c-9a31-f5a530b21cfd}" ma:internalName="TaxCatchAll" ma:showField="CatchAllData" ma:web="8ce77f6a-f1fb-45c7-a4e1-13af6ce18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27506-d0cb-4764-903f-1304ed79efc7">
      <Terms xmlns="http://schemas.microsoft.com/office/infopath/2007/PartnerControls"/>
    </lcf76f155ced4ddcb4097134ff3c332f>
    <TaxCatchAll xmlns="8ce77f6a-f1fb-45c7-a4e1-13af6ce189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2052-D844-467A-AC8D-623B16AA7605}">
  <ds:schemaRefs/>
</ds:datastoreItem>
</file>

<file path=customXml/itemProps2.xml><?xml version="1.0" encoding="utf-8"?>
<ds:datastoreItem xmlns:ds="http://schemas.openxmlformats.org/officeDocument/2006/customXml" ds:itemID="{0CBD3A4D-46FC-4C9D-A646-0B0B22B0418A}">
  <ds:schemaRefs/>
</ds:datastoreItem>
</file>

<file path=customXml/itemProps3.xml><?xml version="1.0" encoding="utf-8"?>
<ds:datastoreItem xmlns:ds="http://schemas.openxmlformats.org/officeDocument/2006/customXml" ds:itemID="{7C541C99-BA1C-408F-8BE9-FD886FF1D685}">
  <ds:schemaRefs/>
</ds:datastoreItem>
</file>

<file path=customXml/itemProps4.xml><?xml version="1.0" encoding="utf-8"?>
<ds:datastoreItem xmlns:ds="http://schemas.openxmlformats.org/officeDocument/2006/customXml" ds:itemID="{2B11408A-6D5C-4CA6-95AE-BDB1C00B1E4C}">
  <ds:schemaRefs/>
</ds:datastoreItem>
</file>

<file path=customXml/itemProps5.xml><?xml version="1.0" encoding="utf-8"?>
<ds:datastoreItem xmlns:ds="http://schemas.openxmlformats.org/officeDocument/2006/customXml" ds:itemID="{A1465CDB-1419-435A-AC24-1D47985E0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0</TotalTime>
  <Pages>14</Pages>
  <Words>3796</Words>
  <Characters>20501</Characters>
  <Application>Microsoft Office Word</Application>
  <DocSecurity>0</DocSecurity>
  <Lines>170</Lines>
  <Paragraphs>48</Paragraphs>
  <ScaleCrop>false</ScaleCrop>
  <Company>AGU</Company>
  <LinksUpToDate>false</LinksUpToDate>
  <CharactersWithSpaces>24249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Helen Cristina Batista</cp:lastModifiedBy>
  <cp:revision>2</cp:revision>
  <cp:lastPrinted>2024-01-17T17:37:00Z</cp:lastPrinted>
  <dcterms:created xsi:type="dcterms:W3CDTF">2024-01-19T18:49:00Z</dcterms:created>
  <dcterms:modified xsi:type="dcterms:W3CDTF">2024-01-19T18:49:00Z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0x01010046D1D902F9AFB0458A156704A0C1878F</vt:lpwstr>
  </property>
  <property fmtid="{D5CDD505-2E9C-101B-9397-08002B2CF9AE}" pid="3" name="MediaServiceImageTags">
    <vt:lpwstr/>
  </property>
  <property fmtid="{D5CDD505-2E9C-101B-9397-08002B2CF9AE}" pid="4" name="KSOProductBuildVer">
    <vt:lpwstr>1046-11.2.0.11254</vt:lpwstr>
  </property>
  <property fmtid="{D5CDD505-2E9C-101B-9397-08002B2CF9AE}" pid="5" name="ICV">
    <vt:lpwstr>1A9115F44DCD40A69728048095D80B25_13</vt:lpwstr>
  </property>
</Properties>
</file>