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204" w:rsidRDefault="00C46FF8">
      <w:pPr>
        <w:jc w:val="center"/>
        <w:rPr>
          <w:rFonts w:ascii="Arial" w:hAnsi="Arial" w:cs="Arial"/>
          <w:b/>
          <w:u w:val="single"/>
        </w:rPr>
      </w:pPr>
      <w:r>
        <w:rPr>
          <w:rFonts w:ascii="Arial" w:hAnsi="Arial" w:cs="Arial"/>
          <w:b/>
          <w:u w:val="single"/>
        </w:rPr>
        <w:t xml:space="preserve">TERMO DE REFERÊNCIA N.º </w:t>
      </w:r>
      <w:r>
        <w:rPr>
          <w:rFonts w:ascii="Arial" w:hAnsi="Arial" w:cs="Arial"/>
          <w:b/>
          <w:u w:val="single"/>
        </w:rPr>
        <w:t>069</w:t>
      </w:r>
      <w:r>
        <w:rPr>
          <w:rFonts w:ascii="Arial" w:hAnsi="Arial" w:cs="Arial"/>
          <w:b/>
          <w:u w:val="single"/>
        </w:rPr>
        <w:t>/202</w:t>
      </w:r>
      <w:r>
        <w:rPr>
          <w:rFonts w:ascii="Arial" w:hAnsi="Arial" w:cs="Arial"/>
          <w:b/>
          <w:u w:val="single"/>
        </w:rPr>
        <w:t>3</w:t>
      </w:r>
    </w:p>
    <w:p w:rsidR="00A27204" w:rsidRDefault="00A27204">
      <w:pPr>
        <w:jc w:val="center"/>
        <w:rPr>
          <w:rFonts w:ascii="Arial" w:hAnsi="Arial"/>
        </w:rPr>
      </w:pPr>
    </w:p>
    <w:p w:rsidR="00A27204" w:rsidRDefault="00C46FF8">
      <w:pPr>
        <w:pStyle w:val="Ttulo7"/>
        <w:jc w:val="both"/>
        <w:rPr>
          <w:rFonts w:ascii="Arial" w:hAnsi="Arial" w:cs="Arial"/>
          <w:sz w:val="24"/>
          <w:szCs w:val="24"/>
          <w:lang w:val="pt-BR"/>
        </w:rPr>
      </w:pPr>
      <w:r>
        <w:rPr>
          <w:rFonts w:ascii="Arial" w:hAnsi="Arial" w:cs="Arial"/>
          <w:b/>
          <w:bCs/>
          <w:sz w:val="24"/>
          <w:szCs w:val="24"/>
          <w:lang w:val="pt-BR"/>
        </w:rPr>
        <w:t>Da</w:t>
      </w:r>
      <w:r>
        <w:rPr>
          <w:rFonts w:ascii="Arial" w:hAnsi="Arial" w:cs="Arial"/>
          <w:sz w:val="24"/>
          <w:szCs w:val="24"/>
          <w:lang w:val="pt-BR"/>
        </w:rPr>
        <w:t>: Secretaria Municipal de Saúde</w:t>
      </w:r>
    </w:p>
    <w:p w:rsidR="00A27204" w:rsidRDefault="00A27204">
      <w:pPr>
        <w:jc w:val="both"/>
        <w:rPr>
          <w:rFonts w:ascii="Arial" w:hAnsi="Arial"/>
        </w:rPr>
      </w:pPr>
    </w:p>
    <w:p w:rsidR="00A27204" w:rsidRDefault="00C46FF8">
      <w:pPr>
        <w:jc w:val="both"/>
        <w:rPr>
          <w:rFonts w:ascii="Arial" w:hAnsi="Arial" w:cs="Arial"/>
        </w:rPr>
      </w:pPr>
      <w:r>
        <w:rPr>
          <w:rFonts w:ascii="Arial" w:hAnsi="Arial" w:cs="Arial"/>
          <w:b/>
          <w:bCs/>
        </w:rPr>
        <w:t>Para</w:t>
      </w:r>
      <w:r>
        <w:rPr>
          <w:rFonts w:ascii="Arial" w:hAnsi="Arial" w:cs="Arial"/>
        </w:rPr>
        <w:t>: Departamento de licitações e/ou Suprimentos</w:t>
      </w:r>
    </w:p>
    <w:p w:rsidR="00A27204" w:rsidRDefault="00A27204">
      <w:pPr>
        <w:jc w:val="both"/>
        <w:rPr>
          <w:rFonts w:ascii="Arial" w:hAnsi="Arial" w:cs="Arial"/>
        </w:rPr>
      </w:pPr>
    </w:p>
    <w:p w:rsidR="00A27204" w:rsidRDefault="00C46FF8">
      <w:pPr>
        <w:jc w:val="both"/>
        <w:rPr>
          <w:rFonts w:ascii="Arial" w:hAnsi="Arial" w:cs="Arial"/>
        </w:rPr>
      </w:pPr>
      <w:r>
        <w:rPr>
          <w:rFonts w:ascii="Arial" w:hAnsi="Arial" w:cs="Arial"/>
          <w:b/>
          <w:bCs/>
        </w:rPr>
        <w:t>Encaminhamento</w:t>
      </w:r>
      <w:r>
        <w:rPr>
          <w:rFonts w:ascii="Arial" w:hAnsi="Arial" w:cs="Arial"/>
        </w:rPr>
        <w:t xml:space="preserve">: Pregoeira ou presidente da Comissão Permanente de </w:t>
      </w:r>
      <w:r>
        <w:rPr>
          <w:rFonts w:ascii="Arial" w:hAnsi="Arial" w:cs="Arial"/>
        </w:rPr>
        <w:t>Licitação.</w:t>
      </w:r>
    </w:p>
    <w:p w:rsidR="00A27204" w:rsidRDefault="00A27204">
      <w:pPr>
        <w:jc w:val="both"/>
        <w:rPr>
          <w:rFonts w:ascii="Arial" w:hAnsi="Arial" w:cs="Arial"/>
        </w:rPr>
      </w:pPr>
    </w:p>
    <w:p w:rsidR="00A27204" w:rsidRDefault="00C46FF8">
      <w:pPr>
        <w:jc w:val="both"/>
        <w:rPr>
          <w:rFonts w:ascii="Arial" w:hAnsi="Arial"/>
          <w:bCs/>
        </w:rPr>
      </w:pPr>
      <w:r>
        <w:rPr>
          <w:rFonts w:ascii="Arial" w:hAnsi="Arial" w:cs="Arial"/>
          <w:b/>
        </w:rPr>
        <w:t>1 - Assunto:</w:t>
      </w:r>
      <w:r>
        <w:rPr>
          <w:rFonts w:ascii="Arial" w:hAnsi="Arial"/>
          <w:bCs/>
        </w:rPr>
        <w:t>Contratação de empresa para prestar serviços de manutenção preventiva e corretiva com fornecimentos de peças/ insumos e suprimentos, para os equipamentos médicos hospitalares do Município de Arcos/MG.</w:t>
      </w:r>
    </w:p>
    <w:p w:rsidR="00A27204" w:rsidRDefault="00A27204">
      <w:pPr>
        <w:jc w:val="both"/>
        <w:rPr>
          <w:rFonts w:ascii="Arial" w:hAnsi="Arial"/>
          <w:bCs/>
        </w:rPr>
      </w:pPr>
    </w:p>
    <w:p w:rsidR="00A27204" w:rsidRDefault="00C46FF8">
      <w:pPr>
        <w:jc w:val="both"/>
        <w:rPr>
          <w:rFonts w:ascii="Arial" w:hAnsi="Arial" w:cs="Arial"/>
        </w:rPr>
      </w:pPr>
      <w:r>
        <w:rPr>
          <w:rFonts w:ascii="Arial" w:hAnsi="Arial" w:cs="Arial"/>
          <w:b/>
          <w:bCs/>
        </w:rPr>
        <w:t>2 - Objeto</w:t>
      </w:r>
      <w:r>
        <w:rPr>
          <w:rFonts w:ascii="Arial" w:hAnsi="Arial" w:cs="Arial"/>
        </w:rPr>
        <w:t>: Formalização de P</w:t>
      </w:r>
      <w:r>
        <w:rPr>
          <w:rFonts w:ascii="Arial" w:hAnsi="Arial" w:cs="Arial"/>
          <w:b/>
          <w:bCs/>
        </w:rPr>
        <w:t>r</w:t>
      </w:r>
      <w:r>
        <w:rPr>
          <w:rFonts w:ascii="Arial" w:hAnsi="Arial" w:cs="Arial"/>
          <w:b/>
          <w:bCs/>
        </w:rPr>
        <w:t xml:space="preserve">ocesso Licitatório na modalidade </w:t>
      </w:r>
      <w:r>
        <w:rPr>
          <w:rFonts w:ascii="Arial" w:hAnsi="Arial" w:cs="Arial"/>
          <w:b/>
          <w:bCs/>
        </w:rPr>
        <w:t>registro de preço</w:t>
      </w:r>
      <w:r>
        <w:rPr>
          <w:rFonts w:ascii="Arial" w:hAnsi="Arial" w:cs="Arial"/>
          <w:b/>
          <w:bCs/>
        </w:rPr>
        <w:t xml:space="preserve">, </w:t>
      </w:r>
      <w:r>
        <w:rPr>
          <w:rFonts w:ascii="Arial" w:hAnsi="Arial" w:cs="Arial"/>
        </w:rPr>
        <w:t xml:space="preserve">para contratação de empresa especializada na prestação de serviços de manutenção corretiva e preventiva em equipamentos médicos hospitalares, com fornecimento de peças para os equipamentos instalados nas </w:t>
      </w:r>
      <w:r>
        <w:rPr>
          <w:rFonts w:ascii="Arial" w:hAnsi="Arial" w:cs="Arial"/>
        </w:rPr>
        <w:t xml:space="preserve">Unidades Básicas de Saúde do Município, Farmácia de Minas/Alto custo, Central de Vacinas, </w:t>
      </w:r>
      <w:r>
        <w:rPr>
          <w:rFonts w:ascii="Arial" w:hAnsi="Arial" w:cs="Arial"/>
          <w:bCs/>
          <w:shd w:val="clear" w:color="auto" w:fill="FFFFFF"/>
        </w:rPr>
        <w:t xml:space="preserve">Centro de Fisioterapia, Centro de Especialidades, Centro de Controle de Zoonoses, </w:t>
      </w:r>
      <w:r>
        <w:rPr>
          <w:rFonts w:ascii="Arial" w:hAnsi="Arial" w:cs="Arial"/>
        </w:rPr>
        <w:t xml:space="preserve">Centro de Controle de Endemias, Hospital Municipal São José e demais Departamentos da Saúde, por um período de </w:t>
      </w:r>
      <w:r>
        <w:rPr>
          <w:rFonts w:ascii="Arial" w:hAnsi="Arial" w:cs="Arial"/>
        </w:rPr>
        <w:t xml:space="preserve">12 </w:t>
      </w:r>
      <w:r>
        <w:rPr>
          <w:rFonts w:ascii="Arial" w:hAnsi="Arial" w:cs="Arial"/>
        </w:rPr>
        <w:t>meses, atendendo à solicitação da Secretaria Municipal de Saúde, conforme especificação neste Termo de Referência.</w:t>
      </w:r>
    </w:p>
    <w:p w:rsidR="00A27204" w:rsidRDefault="00A27204">
      <w:pPr>
        <w:jc w:val="both"/>
        <w:rPr>
          <w:rFonts w:ascii="Arial" w:hAnsi="Arial" w:cs="Arial"/>
          <w:b/>
          <w:bCs/>
          <w:shd w:val="clear" w:color="auto" w:fill="FFFFFF"/>
        </w:rPr>
      </w:pPr>
    </w:p>
    <w:p w:rsidR="00A27204" w:rsidRDefault="00C46FF8">
      <w:pPr>
        <w:jc w:val="both"/>
        <w:rPr>
          <w:rFonts w:ascii="Arial" w:hAnsi="Arial" w:cs="Arial"/>
          <w:bCs/>
          <w:shd w:val="clear" w:color="auto" w:fill="FFFFFF"/>
        </w:rPr>
      </w:pPr>
      <w:r>
        <w:rPr>
          <w:rFonts w:ascii="Arial" w:hAnsi="Arial" w:cs="Arial"/>
          <w:b/>
          <w:bCs/>
          <w:shd w:val="clear" w:color="auto" w:fill="FFFFFF"/>
        </w:rPr>
        <w:t>3 – Critério de Julgamento</w:t>
      </w:r>
      <w:r>
        <w:rPr>
          <w:rFonts w:ascii="Arial" w:hAnsi="Arial" w:cs="Arial"/>
          <w:b/>
          <w:bCs/>
          <w:shd w:val="clear" w:color="auto" w:fill="FFFFFF"/>
        </w:rPr>
        <w:t xml:space="preserve">: </w:t>
      </w:r>
      <w:r>
        <w:rPr>
          <w:rFonts w:ascii="Arial" w:hAnsi="Arial" w:cs="Arial"/>
          <w:bCs/>
          <w:shd w:val="clear" w:color="auto" w:fill="FFFFFF"/>
        </w:rPr>
        <w:t>Menor preço por item.</w:t>
      </w:r>
    </w:p>
    <w:p w:rsidR="00A27204" w:rsidRDefault="00A27204">
      <w:pPr>
        <w:jc w:val="both"/>
        <w:rPr>
          <w:rFonts w:ascii="Arial" w:hAnsi="Arial" w:cs="Arial"/>
          <w:bCs/>
          <w:shd w:val="clear" w:color="auto" w:fill="FFFFFF"/>
        </w:rPr>
      </w:pPr>
    </w:p>
    <w:p w:rsidR="00A27204" w:rsidRDefault="00C46FF8">
      <w:pPr>
        <w:jc w:val="both"/>
        <w:rPr>
          <w:rFonts w:ascii="Arial" w:hAnsi="Arial" w:cs="Arial"/>
          <w:b/>
          <w:bCs/>
          <w:shd w:val="clear" w:color="auto" w:fill="FFFFFF"/>
        </w:rPr>
      </w:pPr>
      <w:r>
        <w:rPr>
          <w:rFonts w:ascii="Arial" w:hAnsi="Arial" w:cs="Arial"/>
          <w:b/>
          <w:bCs/>
          <w:shd w:val="clear" w:color="auto" w:fill="FFFFFF"/>
        </w:rPr>
        <w:t>4 – Justificativa:</w:t>
      </w:r>
    </w:p>
    <w:p w:rsidR="00A27204" w:rsidRDefault="00A27204">
      <w:pPr>
        <w:jc w:val="both"/>
        <w:rPr>
          <w:rFonts w:ascii="Arial" w:hAnsi="Arial" w:cs="Arial"/>
          <w:color w:val="222222"/>
          <w:shd w:val="clear" w:color="auto" w:fill="FFFFFF"/>
        </w:rPr>
      </w:pPr>
    </w:p>
    <w:p w:rsidR="00A27204" w:rsidRDefault="00C46FF8">
      <w:pPr>
        <w:jc w:val="both"/>
        <w:rPr>
          <w:rFonts w:ascii="Arial" w:hAnsi="Arial" w:cs="Arial"/>
          <w:color w:val="222222"/>
          <w:shd w:val="clear" w:color="auto" w:fill="FFFFFF"/>
        </w:rPr>
      </w:pPr>
      <w:r>
        <w:rPr>
          <w:rFonts w:ascii="Arial" w:hAnsi="Arial" w:cs="Arial"/>
          <w:color w:val="222222"/>
          <w:shd w:val="clear" w:color="auto" w:fill="FFFFFF"/>
        </w:rPr>
        <w:t>4.1 - A formalização do presente processo licitatório visa a contratação de empresa especializada para a manutenção preventiva e corretiva com substituição de peças, dos equipamentos médicos hospitalares  que co</w:t>
      </w:r>
      <w:r>
        <w:rPr>
          <w:rFonts w:ascii="Arial" w:hAnsi="Arial" w:cs="Arial"/>
          <w:color w:val="222222"/>
          <w:shd w:val="clear" w:color="auto" w:fill="FFFFFF"/>
        </w:rPr>
        <w:t>mpõem a pasta da Secretaria Municipal de Saúde de Arcos /MG, (conforme descritos abaixo), visando assim garantir a preservação, conservação, segurança e higiene dos equipamentos, buscando  maior economicidade, uma vez que esses equipamentos estão em uso fr</w:t>
      </w:r>
      <w:r>
        <w:rPr>
          <w:rFonts w:ascii="Arial" w:hAnsi="Arial" w:cs="Arial"/>
          <w:color w:val="222222"/>
          <w:shd w:val="clear" w:color="auto" w:fill="FFFFFF"/>
        </w:rPr>
        <w:t>equente e constantemente necessitam de reparos.</w:t>
      </w:r>
    </w:p>
    <w:p w:rsidR="00A27204" w:rsidRDefault="00A27204">
      <w:pPr>
        <w:jc w:val="both"/>
        <w:rPr>
          <w:rFonts w:ascii="Arial" w:hAnsi="Arial" w:cs="Arial"/>
        </w:rPr>
      </w:pPr>
    </w:p>
    <w:p w:rsidR="00A27204" w:rsidRDefault="00C46FF8">
      <w:pPr>
        <w:jc w:val="both"/>
        <w:rPr>
          <w:rFonts w:ascii="Arial" w:hAnsi="Arial" w:cs="Arial"/>
        </w:rPr>
      </w:pPr>
      <w:r>
        <w:rPr>
          <w:rFonts w:ascii="Arial" w:hAnsi="Arial" w:cs="Arial"/>
        </w:rPr>
        <w:t xml:space="preserve">4.2 - A execução dos serviços de manutenção contínua e ininterrupta nos equipamentos médico-hospitalares é imprescindível para o bom funcionamento dentro dos padrões de segurança estabelecidos, garantindo a </w:t>
      </w:r>
      <w:r>
        <w:rPr>
          <w:rFonts w:ascii="Arial" w:hAnsi="Arial" w:cs="Arial"/>
        </w:rPr>
        <w:t>qualidade e a segurança dos serviços prestados aos pacientes, pois além de</w:t>
      </w:r>
      <w:r>
        <w:rPr>
          <w:rFonts w:ascii="Arial" w:hAnsi="Arial" w:cs="Arial"/>
          <w:color w:val="222222"/>
          <w:shd w:val="clear" w:color="auto" w:fill="FFFFFF"/>
        </w:rPr>
        <w:t xml:space="preserve"> prolongar a vida útil dos equipamentos deixando-os em perfeitas condições de uso, todo equipamento necessita de manutenção preventiva e corretiva  para assegurar o funcionamento</w:t>
      </w:r>
      <w:r>
        <w:rPr>
          <w:rFonts w:ascii="Arial" w:hAnsi="Arial" w:cs="Arial"/>
        </w:rPr>
        <w:t xml:space="preserve"> ade</w:t>
      </w:r>
      <w:r>
        <w:rPr>
          <w:rFonts w:ascii="Arial" w:hAnsi="Arial" w:cs="Arial"/>
        </w:rPr>
        <w:t>quado, bem como para sanar defeitos imprevisíveis.</w:t>
      </w:r>
    </w:p>
    <w:p w:rsidR="00A27204" w:rsidRDefault="00A27204">
      <w:pPr>
        <w:jc w:val="both"/>
        <w:rPr>
          <w:rFonts w:ascii="Arial" w:hAnsi="Arial" w:cs="Arial"/>
        </w:rPr>
      </w:pPr>
    </w:p>
    <w:p w:rsidR="00A27204" w:rsidRDefault="00C46FF8">
      <w:pPr>
        <w:jc w:val="both"/>
        <w:rPr>
          <w:rFonts w:ascii="Arial" w:hAnsi="Arial" w:cs="Arial"/>
        </w:rPr>
      </w:pPr>
      <w:r>
        <w:rPr>
          <w:rFonts w:ascii="Arial" w:hAnsi="Arial" w:cs="Arial"/>
        </w:rPr>
        <w:t>4.3 - Assim, justifica-se a necessidade da contratação de empresa especializada em manutenção, conforme especificações descritas neste Termo de Referência.</w:t>
      </w:r>
    </w:p>
    <w:p w:rsidR="00A27204" w:rsidRDefault="00A27204">
      <w:pPr>
        <w:jc w:val="both"/>
        <w:rPr>
          <w:rFonts w:ascii="Arial" w:hAnsi="Arial" w:cs="Arial"/>
        </w:rPr>
      </w:pPr>
    </w:p>
    <w:p w:rsidR="00A27204" w:rsidRDefault="00A27204">
      <w:pPr>
        <w:jc w:val="both"/>
        <w:rPr>
          <w:rFonts w:ascii="Arial" w:hAnsi="Arial" w:cs="Arial"/>
        </w:rPr>
      </w:pPr>
    </w:p>
    <w:p w:rsidR="00A27204" w:rsidRDefault="00A27204">
      <w:pPr>
        <w:jc w:val="both"/>
        <w:rPr>
          <w:rFonts w:ascii="Arial" w:hAnsi="Arial" w:cs="Arial"/>
        </w:rPr>
      </w:pPr>
    </w:p>
    <w:p w:rsidR="00A27204" w:rsidRDefault="00A27204">
      <w:pPr>
        <w:jc w:val="both"/>
        <w:rPr>
          <w:rFonts w:ascii="Arial" w:hAnsi="Arial" w:cs="Arial"/>
        </w:rPr>
      </w:pPr>
    </w:p>
    <w:p w:rsidR="00A27204" w:rsidRDefault="00A27204">
      <w:pPr>
        <w:jc w:val="both"/>
        <w:rPr>
          <w:rFonts w:ascii="Arial" w:hAnsi="Arial" w:cs="Arial"/>
        </w:rPr>
      </w:pPr>
    </w:p>
    <w:p w:rsidR="00A27204" w:rsidRDefault="00A27204">
      <w:pPr>
        <w:jc w:val="both"/>
        <w:rPr>
          <w:rFonts w:ascii="Arial" w:hAnsi="Arial" w:cs="Arial"/>
        </w:rPr>
      </w:pPr>
    </w:p>
    <w:p w:rsidR="00A27204" w:rsidRDefault="00A27204">
      <w:pPr>
        <w:ind w:firstLine="708"/>
        <w:jc w:val="both"/>
        <w:rPr>
          <w:rFonts w:ascii="Arial" w:hAnsi="Arial" w:cs="Arial"/>
        </w:rPr>
      </w:pPr>
    </w:p>
    <w:p w:rsidR="00A27204" w:rsidRDefault="00C46FF8">
      <w:pPr>
        <w:jc w:val="both"/>
        <w:rPr>
          <w:rFonts w:ascii="Arial" w:hAnsi="Arial" w:cs="Arial"/>
          <w:b/>
        </w:rPr>
      </w:pPr>
      <w:r>
        <w:rPr>
          <w:rFonts w:ascii="Arial" w:hAnsi="Arial" w:cs="Arial"/>
          <w:b/>
        </w:rPr>
        <w:lastRenderedPageBreak/>
        <w:t>5 - Especificações do objeto:</w:t>
      </w:r>
    </w:p>
    <w:p w:rsidR="00A27204" w:rsidRDefault="00A27204">
      <w:pPr>
        <w:jc w:val="both"/>
        <w:rPr>
          <w:rFonts w:ascii="Arial" w:hAnsi="Arial" w:cs="Arial"/>
        </w:rPr>
      </w:pPr>
    </w:p>
    <w:tbl>
      <w:tblPr>
        <w:tblW w:w="5000" w:type="pct"/>
        <w:tblLook w:val="04A0"/>
      </w:tblPr>
      <w:tblGrid>
        <w:gridCol w:w="797"/>
        <w:gridCol w:w="1305"/>
        <w:gridCol w:w="2063"/>
        <w:gridCol w:w="5405"/>
      </w:tblGrid>
      <w:tr w:rsidR="00A27204">
        <w:trPr>
          <w:trHeight w:val="420"/>
        </w:trPr>
        <w:tc>
          <w:tcPr>
            <w:tcW w:w="416" w:type="pct"/>
            <w:tcBorders>
              <w:top w:val="single" w:sz="2" w:space="0" w:color="000000"/>
              <w:left w:val="single" w:sz="2" w:space="0" w:color="000000"/>
              <w:bottom w:val="single" w:sz="2" w:space="0" w:color="000000"/>
              <w:right w:val="single" w:sz="2" w:space="0" w:color="000000"/>
            </w:tcBorders>
            <w:shd w:val="clear" w:color="auto" w:fill="D9D9D9"/>
            <w:noWrap/>
            <w:vAlign w:val="center"/>
          </w:tcPr>
          <w:p w:rsidR="00A27204" w:rsidRDefault="00C46FF8">
            <w:pPr>
              <w:jc w:val="center"/>
              <w:textAlignment w:val="center"/>
              <w:rPr>
                <w:rFonts w:ascii="Arial" w:hAnsi="Arial" w:cs="Arial"/>
                <w:b/>
                <w:bCs/>
                <w:color w:val="000000"/>
                <w:sz w:val="20"/>
              </w:rPr>
            </w:pPr>
            <w:r>
              <w:rPr>
                <w:rFonts w:ascii="Arial" w:hAnsi="Arial" w:cs="Arial"/>
                <w:b/>
                <w:bCs/>
                <w:color w:val="000000"/>
                <w:sz w:val="20"/>
                <w:lang w:eastAsia="zh-CN"/>
              </w:rPr>
              <w:t>Item</w:t>
            </w:r>
          </w:p>
        </w:tc>
        <w:tc>
          <w:tcPr>
            <w:tcW w:w="682" w:type="pct"/>
            <w:tcBorders>
              <w:top w:val="single" w:sz="2" w:space="0" w:color="000000"/>
              <w:left w:val="single" w:sz="2" w:space="0" w:color="000000"/>
              <w:bottom w:val="single" w:sz="2" w:space="0" w:color="000000"/>
              <w:right w:val="single" w:sz="2" w:space="0" w:color="000000"/>
            </w:tcBorders>
            <w:shd w:val="clear" w:color="auto" w:fill="D9D9D9"/>
            <w:noWrap/>
            <w:vAlign w:val="center"/>
          </w:tcPr>
          <w:p w:rsidR="00A27204" w:rsidRDefault="00C46FF8">
            <w:pPr>
              <w:jc w:val="center"/>
              <w:textAlignment w:val="center"/>
              <w:rPr>
                <w:rFonts w:ascii="Arial" w:hAnsi="Arial" w:cs="Arial"/>
                <w:b/>
                <w:bCs/>
                <w:color w:val="000000"/>
                <w:sz w:val="20"/>
              </w:rPr>
            </w:pPr>
            <w:r>
              <w:rPr>
                <w:rFonts w:ascii="Arial" w:hAnsi="Arial" w:cs="Arial"/>
                <w:b/>
                <w:bCs/>
                <w:color w:val="000000"/>
                <w:sz w:val="20"/>
                <w:lang w:eastAsia="zh-CN"/>
              </w:rPr>
              <w:t>Unidade</w:t>
            </w:r>
          </w:p>
        </w:tc>
        <w:tc>
          <w:tcPr>
            <w:tcW w:w="1078" w:type="pct"/>
            <w:tcBorders>
              <w:top w:val="single" w:sz="2" w:space="0" w:color="000000"/>
              <w:left w:val="single" w:sz="2" w:space="0" w:color="000000"/>
              <w:bottom w:val="single" w:sz="2" w:space="0" w:color="000000"/>
              <w:right w:val="single" w:sz="2" w:space="0" w:color="000000"/>
            </w:tcBorders>
            <w:shd w:val="clear" w:color="auto" w:fill="D9D9D9"/>
            <w:noWrap/>
            <w:vAlign w:val="center"/>
          </w:tcPr>
          <w:p w:rsidR="00A27204" w:rsidRDefault="00C46FF8">
            <w:pPr>
              <w:jc w:val="center"/>
              <w:textAlignment w:val="center"/>
              <w:rPr>
                <w:rFonts w:ascii="Arial" w:hAnsi="Arial" w:cs="Arial"/>
                <w:b/>
                <w:bCs/>
                <w:color w:val="000000"/>
                <w:sz w:val="20"/>
                <w:lang w:eastAsia="zh-CN"/>
              </w:rPr>
            </w:pPr>
            <w:r>
              <w:rPr>
                <w:rFonts w:ascii="Arial" w:hAnsi="Arial" w:cs="Arial"/>
                <w:b/>
                <w:bCs/>
                <w:color w:val="000000"/>
                <w:sz w:val="20"/>
                <w:lang w:eastAsia="zh-CN"/>
              </w:rPr>
              <w:t>Quantidade</w:t>
            </w:r>
          </w:p>
        </w:tc>
        <w:tc>
          <w:tcPr>
            <w:tcW w:w="2824" w:type="pct"/>
            <w:tcBorders>
              <w:top w:val="single" w:sz="2" w:space="0" w:color="000000"/>
              <w:left w:val="single" w:sz="2" w:space="0" w:color="000000"/>
              <w:bottom w:val="single" w:sz="2" w:space="0" w:color="000000"/>
              <w:right w:val="single" w:sz="2" w:space="0" w:color="000000"/>
            </w:tcBorders>
            <w:shd w:val="clear" w:color="auto" w:fill="D9D9D9"/>
            <w:noWrap/>
            <w:vAlign w:val="center"/>
          </w:tcPr>
          <w:p w:rsidR="00A27204" w:rsidRDefault="00C46FF8">
            <w:pPr>
              <w:jc w:val="center"/>
              <w:textAlignment w:val="center"/>
              <w:rPr>
                <w:rFonts w:ascii="Arial" w:hAnsi="Arial" w:cs="Arial"/>
                <w:b/>
                <w:bCs/>
                <w:color w:val="000000"/>
                <w:sz w:val="20"/>
              </w:rPr>
            </w:pPr>
            <w:r>
              <w:rPr>
                <w:rFonts w:ascii="Arial" w:hAnsi="Arial" w:cs="Arial"/>
                <w:b/>
                <w:bCs/>
                <w:color w:val="000000"/>
                <w:sz w:val="20"/>
                <w:lang w:eastAsia="zh-CN"/>
              </w:rPr>
              <w:t>Especificação</w:t>
            </w:r>
          </w:p>
        </w:tc>
      </w:tr>
      <w:tr w:rsidR="00A27204">
        <w:trPr>
          <w:trHeight w:val="917"/>
        </w:trPr>
        <w:tc>
          <w:tcPr>
            <w:tcW w:w="416" w:type="pct"/>
            <w:tcBorders>
              <w:top w:val="single" w:sz="2" w:space="0" w:color="000000"/>
              <w:left w:val="single" w:sz="2" w:space="0" w:color="000000"/>
              <w:bottom w:val="single" w:sz="2" w:space="0" w:color="000000"/>
              <w:right w:val="single" w:sz="2" w:space="0" w:color="000000"/>
            </w:tcBorders>
            <w:vAlign w:val="center"/>
          </w:tcPr>
          <w:p w:rsidR="00A27204" w:rsidRDefault="00C46FF8">
            <w:pPr>
              <w:jc w:val="center"/>
              <w:textAlignment w:val="center"/>
              <w:rPr>
                <w:rFonts w:ascii="Arial" w:hAnsi="Arial" w:cs="Arial"/>
                <w:color w:val="000000"/>
                <w:sz w:val="20"/>
              </w:rPr>
            </w:pPr>
            <w:r>
              <w:rPr>
                <w:rFonts w:ascii="Arial" w:hAnsi="Arial" w:cs="Arial"/>
                <w:color w:val="000000"/>
                <w:sz w:val="20"/>
                <w:lang w:val="en-US" w:eastAsia="zh-CN"/>
              </w:rPr>
              <w:t>1</w:t>
            </w:r>
          </w:p>
        </w:tc>
        <w:tc>
          <w:tcPr>
            <w:tcW w:w="682" w:type="pct"/>
            <w:tcBorders>
              <w:top w:val="single" w:sz="2" w:space="0" w:color="000000"/>
              <w:left w:val="single" w:sz="2" w:space="0" w:color="000000"/>
              <w:bottom w:val="single" w:sz="2" w:space="0" w:color="000000"/>
              <w:right w:val="single" w:sz="2" w:space="0" w:color="000000"/>
            </w:tcBorders>
            <w:vAlign w:val="center"/>
          </w:tcPr>
          <w:p w:rsidR="00A27204" w:rsidRDefault="00C46FF8">
            <w:pPr>
              <w:jc w:val="center"/>
              <w:textAlignment w:val="center"/>
              <w:rPr>
                <w:rFonts w:ascii="Arial" w:hAnsi="Arial" w:cs="Arial"/>
                <w:color w:val="000000"/>
                <w:sz w:val="20"/>
              </w:rPr>
            </w:pPr>
            <w:r>
              <w:rPr>
                <w:rFonts w:ascii="Arial" w:hAnsi="Arial" w:cs="Arial"/>
                <w:color w:val="000000"/>
                <w:sz w:val="20"/>
              </w:rPr>
              <w:t>Mês</w:t>
            </w:r>
          </w:p>
        </w:tc>
        <w:tc>
          <w:tcPr>
            <w:tcW w:w="1078" w:type="pct"/>
            <w:tcBorders>
              <w:top w:val="single" w:sz="2" w:space="0" w:color="000000"/>
              <w:left w:val="single" w:sz="2" w:space="0" w:color="000000"/>
              <w:bottom w:val="single" w:sz="2" w:space="0" w:color="000000"/>
              <w:right w:val="single" w:sz="2" w:space="0" w:color="000000"/>
            </w:tcBorders>
            <w:vAlign w:val="center"/>
          </w:tcPr>
          <w:p w:rsidR="00A27204" w:rsidRDefault="00C46FF8">
            <w:pPr>
              <w:jc w:val="center"/>
              <w:textAlignment w:val="center"/>
              <w:rPr>
                <w:rFonts w:ascii="Arial" w:hAnsi="Arial" w:cs="Arial"/>
                <w:color w:val="000000"/>
                <w:sz w:val="20"/>
                <w:lang w:eastAsia="zh-CN"/>
              </w:rPr>
            </w:pPr>
            <w:r>
              <w:rPr>
                <w:rFonts w:ascii="Arial" w:hAnsi="Arial" w:cs="Arial"/>
                <w:color w:val="000000"/>
                <w:sz w:val="20"/>
                <w:lang w:eastAsia="zh-CN"/>
              </w:rPr>
              <w:t>12</w:t>
            </w:r>
            <w:bookmarkStart w:id="0" w:name="_GoBack"/>
            <w:bookmarkEnd w:id="0"/>
          </w:p>
        </w:tc>
        <w:tc>
          <w:tcPr>
            <w:tcW w:w="2824" w:type="pct"/>
            <w:tcBorders>
              <w:top w:val="single" w:sz="2" w:space="0" w:color="000000"/>
              <w:left w:val="single" w:sz="2" w:space="0" w:color="000000"/>
              <w:bottom w:val="single" w:sz="2" w:space="0" w:color="000000"/>
              <w:right w:val="single" w:sz="2" w:space="0" w:color="000000"/>
            </w:tcBorders>
            <w:vAlign w:val="center"/>
          </w:tcPr>
          <w:p w:rsidR="00A27204" w:rsidRDefault="00C46FF8">
            <w:pPr>
              <w:jc w:val="center"/>
              <w:textAlignment w:val="center"/>
              <w:rPr>
                <w:rFonts w:ascii="Arial" w:hAnsi="Arial" w:cs="Arial"/>
                <w:color w:val="000000"/>
                <w:sz w:val="20"/>
              </w:rPr>
            </w:pPr>
            <w:r>
              <w:rPr>
                <w:rFonts w:ascii="Arial" w:hAnsi="Arial" w:cs="Arial"/>
                <w:color w:val="000000"/>
                <w:sz w:val="20"/>
              </w:rPr>
              <w:t xml:space="preserve">Contratação de empresa para prestar serviços de </w:t>
            </w:r>
            <w:r>
              <w:rPr>
                <w:rFonts w:ascii="Arial" w:hAnsi="Arial" w:cs="Arial"/>
                <w:color w:val="000000"/>
                <w:sz w:val="20"/>
                <w:u w:val="single"/>
              </w:rPr>
              <w:t>manutenção preventiva e corretiva com fornecimentos de peças</w:t>
            </w:r>
            <w:r>
              <w:rPr>
                <w:rFonts w:ascii="Arial" w:hAnsi="Arial" w:cs="Arial"/>
                <w:color w:val="000000"/>
                <w:sz w:val="20"/>
                <w:u w:val="single"/>
              </w:rPr>
              <w:t>/ insumos e suprimentos</w:t>
            </w:r>
            <w:r>
              <w:rPr>
                <w:rFonts w:ascii="Arial" w:hAnsi="Arial" w:cs="Arial"/>
                <w:color w:val="000000"/>
                <w:sz w:val="20"/>
                <w:u w:val="single"/>
              </w:rPr>
              <w:t>, para os equipamentos médicos hospitalares do Município de Arcos/MG.</w:t>
            </w:r>
          </w:p>
        </w:tc>
      </w:tr>
    </w:tbl>
    <w:p w:rsidR="00A27204" w:rsidRDefault="00A27204">
      <w:pPr>
        <w:jc w:val="both"/>
        <w:rPr>
          <w:rFonts w:ascii="Arial" w:hAnsi="Arial"/>
        </w:rPr>
      </w:pPr>
    </w:p>
    <w:p w:rsidR="00A27204" w:rsidRDefault="00C46FF8">
      <w:pPr>
        <w:jc w:val="both"/>
        <w:rPr>
          <w:rFonts w:ascii="Arial" w:hAnsi="Arial"/>
          <w:b/>
        </w:rPr>
      </w:pPr>
      <w:r>
        <w:rPr>
          <w:rFonts w:ascii="Arial" w:hAnsi="Arial"/>
          <w:b/>
        </w:rPr>
        <w:t xml:space="preserve">6 – </w:t>
      </w:r>
      <w:r>
        <w:rPr>
          <w:rFonts w:ascii="Arial" w:hAnsi="Arial"/>
          <w:b/>
        </w:rPr>
        <w:t>EQUIPAMENTOS QUE RECEBERÃO AS MANUTENÇÕES:</w:t>
      </w:r>
    </w:p>
    <w:tbl>
      <w:tblPr>
        <w:tblpPr w:leftFromText="180" w:rightFromText="180" w:vertAnchor="text" w:horzAnchor="page" w:tblpX="1522" w:tblpY="259"/>
        <w:tblOverlap w:val="never"/>
        <w:tblW w:w="5000" w:type="pct"/>
        <w:tblLayout w:type="fixed"/>
        <w:tblCellMar>
          <w:left w:w="70" w:type="dxa"/>
          <w:right w:w="70" w:type="dxa"/>
        </w:tblCellMar>
        <w:tblLook w:val="04A0"/>
      </w:tblPr>
      <w:tblGrid>
        <w:gridCol w:w="4103"/>
        <w:gridCol w:w="5391"/>
      </w:tblGrid>
      <w:tr w:rsidR="00A27204">
        <w:trPr>
          <w:trHeight w:val="360"/>
        </w:trPr>
        <w:tc>
          <w:tcPr>
            <w:tcW w:w="5000" w:type="pct"/>
            <w:gridSpan w:val="2"/>
            <w:tcBorders>
              <w:top w:val="single" w:sz="4" w:space="0" w:color="auto"/>
              <w:left w:val="single" w:sz="4" w:space="0" w:color="auto"/>
              <w:bottom w:val="single" w:sz="4" w:space="0" w:color="auto"/>
              <w:right w:val="single" w:sz="4" w:space="0" w:color="auto"/>
            </w:tcBorders>
            <w:shd w:val="clear" w:color="000000" w:fill="BEBEBE"/>
            <w:noWrap/>
            <w:vAlign w:val="center"/>
          </w:tcPr>
          <w:p w:rsidR="00A27204" w:rsidRDefault="00C46FF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ITEM 01 - EQUIPAMENTOS DA ATENÇÃO PRIMÁRIA</w:t>
            </w:r>
          </w:p>
        </w:tc>
      </w:tr>
      <w:tr w:rsidR="00A27204">
        <w:trPr>
          <w:trHeight w:val="300"/>
        </w:trPr>
        <w:tc>
          <w:tcPr>
            <w:tcW w:w="2161" w:type="pct"/>
            <w:tcBorders>
              <w:top w:val="nil"/>
              <w:left w:val="single" w:sz="4" w:space="0" w:color="auto"/>
              <w:bottom w:val="single" w:sz="4" w:space="0" w:color="auto"/>
              <w:right w:val="single" w:sz="4" w:space="0" w:color="auto"/>
            </w:tcBorders>
            <w:shd w:val="clear" w:color="000000" w:fill="C0C0C0"/>
            <w:noWrap/>
            <w:vAlign w:val="center"/>
          </w:tcPr>
          <w:p w:rsidR="00A27204" w:rsidRDefault="00C46FF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Quantidade de Equipamentos</w:t>
            </w:r>
          </w:p>
        </w:tc>
        <w:tc>
          <w:tcPr>
            <w:tcW w:w="2838" w:type="pct"/>
            <w:tcBorders>
              <w:top w:val="nil"/>
              <w:left w:val="nil"/>
              <w:bottom w:val="single" w:sz="4" w:space="0" w:color="auto"/>
              <w:right w:val="single" w:sz="4" w:space="0" w:color="auto"/>
            </w:tcBorders>
            <w:shd w:val="clear" w:color="000000" w:fill="C0C0C0"/>
            <w:noWrap/>
            <w:vAlign w:val="center"/>
          </w:tcPr>
          <w:p w:rsidR="00A27204" w:rsidRDefault="00C46FF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DESCRIÇÃO DOS EQUIPAMENTOS</w:t>
            </w:r>
          </w:p>
        </w:tc>
      </w:tr>
      <w:tr w:rsidR="00A27204">
        <w:trPr>
          <w:trHeight w:val="285"/>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13</w:t>
            </w:r>
          </w:p>
        </w:tc>
        <w:tc>
          <w:tcPr>
            <w:tcW w:w="2838"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s="Arial"/>
                <w:color w:val="000000"/>
                <w:sz w:val="20"/>
                <w:szCs w:val="20"/>
              </w:rPr>
            </w:pPr>
            <w:r>
              <w:rPr>
                <w:rFonts w:ascii="Arial" w:eastAsia="Times New Roman" w:hAnsi="Arial" w:cs="Arial"/>
                <w:color w:val="000000"/>
                <w:sz w:val="20"/>
                <w:szCs w:val="20"/>
              </w:rPr>
              <w:t>Sonar</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140</w:t>
            </w:r>
          </w:p>
        </w:tc>
        <w:tc>
          <w:tcPr>
            <w:tcW w:w="2838"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s="Arial"/>
                <w:color w:val="000000"/>
                <w:sz w:val="20"/>
                <w:szCs w:val="20"/>
              </w:rPr>
            </w:pPr>
            <w:r>
              <w:rPr>
                <w:rFonts w:ascii="Arial" w:eastAsia="Times New Roman" w:hAnsi="Arial" w:cs="Arial"/>
                <w:color w:val="000000"/>
                <w:sz w:val="20"/>
                <w:szCs w:val="20"/>
              </w:rPr>
              <w:t>Estetoscópio</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20</w:t>
            </w:r>
          </w:p>
        </w:tc>
        <w:tc>
          <w:tcPr>
            <w:tcW w:w="2838"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s="Arial"/>
                <w:color w:val="000000"/>
                <w:sz w:val="20"/>
                <w:szCs w:val="20"/>
              </w:rPr>
            </w:pPr>
            <w:r>
              <w:rPr>
                <w:rFonts w:ascii="Arial" w:eastAsia="Times New Roman" w:hAnsi="Arial" w:cs="Arial"/>
                <w:color w:val="000000"/>
                <w:sz w:val="20"/>
                <w:szCs w:val="20"/>
              </w:rPr>
              <w:t>Estetoscópio infantil</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13</w:t>
            </w:r>
          </w:p>
        </w:tc>
        <w:tc>
          <w:tcPr>
            <w:tcW w:w="2838"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s="Arial"/>
                <w:color w:val="000000"/>
                <w:sz w:val="20"/>
                <w:szCs w:val="20"/>
              </w:rPr>
            </w:pPr>
            <w:r>
              <w:rPr>
                <w:rFonts w:ascii="Arial" w:eastAsia="Times New Roman" w:hAnsi="Arial" w:cs="Arial"/>
                <w:color w:val="000000"/>
                <w:sz w:val="20"/>
                <w:szCs w:val="20"/>
              </w:rPr>
              <w:t>Otoscópio</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26</w:t>
            </w:r>
          </w:p>
        </w:tc>
        <w:tc>
          <w:tcPr>
            <w:tcW w:w="2838"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s="Arial"/>
                <w:color w:val="000000"/>
                <w:sz w:val="20"/>
                <w:szCs w:val="20"/>
              </w:rPr>
            </w:pPr>
            <w:r>
              <w:rPr>
                <w:rFonts w:ascii="Arial" w:eastAsia="Times New Roman" w:hAnsi="Arial" w:cs="Arial"/>
                <w:color w:val="000000"/>
                <w:sz w:val="20"/>
                <w:szCs w:val="20"/>
              </w:rPr>
              <w:t>Negatoscópio</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2</w:t>
            </w:r>
            <w:r>
              <w:rPr>
                <w:rFonts w:ascii="Arial" w:eastAsia="Times New Roman" w:hAnsi="Arial"/>
                <w:color w:val="000000"/>
                <w:sz w:val="20"/>
                <w:szCs w:val="20"/>
              </w:rPr>
              <w:t>6</w:t>
            </w:r>
          </w:p>
        </w:tc>
        <w:tc>
          <w:tcPr>
            <w:tcW w:w="2838"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s="Arial"/>
                <w:color w:val="000000"/>
                <w:sz w:val="20"/>
                <w:szCs w:val="20"/>
              </w:rPr>
            </w:pPr>
            <w:r>
              <w:rPr>
                <w:rFonts w:ascii="Arial" w:eastAsia="Times New Roman" w:hAnsi="Arial" w:cs="Arial"/>
                <w:color w:val="000000"/>
                <w:sz w:val="20"/>
                <w:szCs w:val="20"/>
              </w:rPr>
              <w:t>Oxímetro portátil</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13</w:t>
            </w:r>
          </w:p>
        </w:tc>
        <w:tc>
          <w:tcPr>
            <w:tcW w:w="2838"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s="Arial"/>
                <w:color w:val="000000"/>
                <w:sz w:val="20"/>
                <w:szCs w:val="20"/>
              </w:rPr>
            </w:pPr>
            <w:r>
              <w:rPr>
                <w:rFonts w:ascii="Arial" w:eastAsia="Times New Roman" w:hAnsi="Arial" w:cs="Arial"/>
                <w:color w:val="000000"/>
                <w:sz w:val="20"/>
                <w:szCs w:val="20"/>
              </w:rPr>
              <w:t>Cadeira de rodas</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12</w:t>
            </w:r>
          </w:p>
        </w:tc>
        <w:tc>
          <w:tcPr>
            <w:tcW w:w="2838"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s="Arial"/>
                <w:color w:val="000000"/>
                <w:sz w:val="20"/>
                <w:szCs w:val="20"/>
              </w:rPr>
            </w:pPr>
            <w:r>
              <w:rPr>
                <w:rFonts w:ascii="Arial" w:eastAsia="Times New Roman" w:hAnsi="Arial" w:cs="Arial"/>
                <w:color w:val="000000"/>
                <w:sz w:val="20"/>
                <w:szCs w:val="20"/>
              </w:rPr>
              <w:t>Balança Antropométrica</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2</w:t>
            </w:r>
          </w:p>
        </w:tc>
        <w:tc>
          <w:tcPr>
            <w:tcW w:w="2838"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s="Arial"/>
                <w:color w:val="000000"/>
                <w:sz w:val="20"/>
                <w:szCs w:val="20"/>
              </w:rPr>
            </w:pPr>
            <w:r>
              <w:rPr>
                <w:rFonts w:ascii="Arial" w:eastAsia="Times New Roman" w:hAnsi="Arial" w:cs="Arial"/>
                <w:color w:val="000000"/>
                <w:sz w:val="20"/>
                <w:szCs w:val="20"/>
              </w:rPr>
              <w:t>Balança digital para obeso BK 300</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4</w:t>
            </w:r>
          </w:p>
        </w:tc>
        <w:tc>
          <w:tcPr>
            <w:tcW w:w="2838"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s="Arial"/>
                <w:color w:val="000000"/>
                <w:sz w:val="20"/>
                <w:szCs w:val="20"/>
              </w:rPr>
            </w:pPr>
            <w:r>
              <w:rPr>
                <w:rFonts w:ascii="Arial" w:eastAsia="Times New Roman" w:hAnsi="Arial" w:cs="Arial"/>
                <w:color w:val="000000"/>
                <w:sz w:val="20"/>
                <w:szCs w:val="20"/>
              </w:rPr>
              <w:t>Balança digital portátil</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2</w:t>
            </w:r>
          </w:p>
        </w:tc>
        <w:tc>
          <w:tcPr>
            <w:tcW w:w="2838" w:type="pct"/>
            <w:tcBorders>
              <w:top w:val="nil"/>
              <w:left w:val="nil"/>
              <w:bottom w:val="single" w:sz="4" w:space="0" w:color="auto"/>
              <w:right w:val="single" w:sz="4" w:space="0" w:color="auto"/>
            </w:tcBorders>
            <w:shd w:val="clear" w:color="auto" w:fill="auto"/>
            <w:vAlign w:val="center"/>
          </w:tcPr>
          <w:p w:rsidR="00A27204" w:rsidRDefault="00C46FF8">
            <w:pPr>
              <w:jc w:val="center"/>
              <w:rPr>
                <w:rFonts w:ascii="Arial" w:eastAsia="Times New Roman" w:hAnsi="Arial" w:cs="Arial"/>
                <w:color w:val="000000"/>
                <w:sz w:val="20"/>
                <w:szCs w:val="20"/>
              </w:rPr>
            </w:pPr>
            <w:r>
              <w:rPr>
                <w:rFonts w:ascii="Arial" w:eastAsia="Times New Roman" w:hAnsi="Arial" w:cs="Arial"/>
                <w:color w:val="000000"/>
                <w:sz w:val="20"/>
                <w:szCs w:val="20"/>
              </w:rPr>
              <w:t>Câmaras Frias ELBER  CSV120</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12</w:t>
            </w:r>
          </w:p>
        </w:tc>
        <w:tc>
          <w:tcPr>
            <w:tcW w:w="2838" w:type="pct"/>
            <w:tcBorders>
              <w:top w:val="nil"/>
              <w:left w:val="nil"/>
              <w:bottom w:val="single" w:sz="4" w:space="0" w:color="auto"/>
              <w:right w:val="single" w:sz="4" w:space="0" w:color="auto"/>
            </w:tcBorders>
            <w:shd w:val="clear" w:color="auto" w:fill="auto"/>
            <w:vAlign w:val="center"/>
          </w:tcPr>
          <w:p w:rsidR="00A27204" w:rsidRDefault="00C46FF8">
            <w:pPr>
              <w:jc w:val="center"/>
              <w:rPr>
                <w:rFonts w:ascii="Arial" w:eastAsia="Times New Roman" w:hAnsi="Arial" w:cs="Arial"/>
                <w:color w:val="000000"/>
                <w:sz w:val="20"/>
                <w:szCs w:val="20"/>
              </w:rPr>
            </w:pPr>
            <w:r>
              <w:rPr>
                <w:rFonts w:ascii="Arial" w:eastAsia="Times New Roman" w:hAnsi="Arial" w:cs="Arial"/>
                <w:color w:val="000000"/>
                <w:sz w:val="20"/>
                <w:szCs w:val="20"/>
              </w:rPr>
              <w:t>Câmaras Frias INDREL    RVV11D</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1</w:t>
            </w:r>
          </w:p>
        </w:tc>
        <w:tc>
          <w:tcPr>
            <w:tcW w:w="2838" w:type="pct"/>
            <w:tcBorders>
              <w:top w:val="nil"/>
              <w:left w:val="nil"/>
              <w:bottom w:val="single" w:sz="4" w:space="0" w:color="auto"/>
              <w:right w:val="single" w:sz="4" w:space="0" w:color="auto"/>
            </w:tcBorders>
            <w:shd w:val="clear" w:color="auto" w:fill="auto"/>
            <w:vAlign w:val="center"/>
          </w:tcPr>
          <w:p w:rsidR="00A27204" w:rsidRDefault="00C46FF8">
            <w:pPr>
              <w:jc w:val="center"/>
              <w:rPr>
                <w:rFonts w:ascii="Arial" w:eastAsia="Times New Roman" w:hAnsi="Arial" w:cs="Arial"/>
                <w:color w:val="000000"/>
                <w:sz w:val="20"/>
                <w:szCs w:val="20"/>
              </w:rPr>
            </w:pPr>
            <w:r>
              <w:rPr>
                <w:rFonts w:ascii="Arial" w:eastAsia="Times New Roman" w:hAnsi="Arial" w:cs="Arial"/>
                <w:color w:val="000000"/>
                <w:sz w:val="20"/>
                <w:szCs w:val="20"/>
              </w:rPr>
              <w:t>Câmara Fria INDREL   RVV440D</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1</w:t>
            </w:r>
          </w:p>
        </w:tc>
        <w:tc>
          <w:tcPr>
            <w:tcW w:w="2838" w:type="pct"/>
            <w:tcBorders>
              <w:top w:val="nil"/>
              <w:left w:val="nil"/>
              <w:bottom w:val="single" w:sz="4" w:space="0" w:color="auto"/>
              <w:right w:val="single" w:sz="4" w:space="0" w:color="auto"/>
            </w:tcBorders>
            <w:shd w:val="clear" w:color="auto" w:fill="auto"/>
            <w:vAlign w:val="center"/>
          </w:tcPr>
          <w:p w:rsidR="00A27204" w:rsidRDefault="00C46FF8">
            <w:pPr>
              <w:jc w:val="center"/>
              <w:rPr>
                <w:rFonts w:ascii="Arial" w:eastAsia="Times New Roman" w:hAnsi="Arial" w:cs="Arial"/>
                <w:color w:val="000000"/>
                <w:sz w:val="20"/>
                <w:szCs w:val="20"/>
              </w:rPr>
            </w:pPr>
            <w:r>
              <w:rPr>
                <w:rFonts w:ascii="Arial" w:eastAsia="Times New Roman" w:hAnsi="Arial" w:cs="Arial"/>
                <w:color w:val="000000"/>
                <w:sz w:val="20"/>
                <w:szCs w:val="20"/>
              </w:rPr>
              <w:t>Autoclave STERMAX ANALÓGICA 21 LTS</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2</w:t>
            </w:r>
          </w:p>
        </w:tc>
        <w:tc>
          <w:tcPr>
            <w:tcW w:w="2838"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s="Arial"/>
                <w:color w:val="000000"/>
                <w:sz w:val="20"/>
                <w:szCs w:val="20"/>
              </w:rPr>
            </w:pPr>
            <w:r>
              <w:rPr>
                <w:rFonts w:ascii="Arial" w:eastAsia="Times New Roman" w:hAnsi="Arial" w:cs="Arial"/>
                <w:color w:val="000000"/>
                <w:sz w:val="20"/>
                <w:szCs w:val="20"/>
              </w:rPr>
              <w:t>Autoclave GNATUS BIOCLAVE 12 LTS</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1</w:t>
            </w:r>
          </w:p>
        </w:tc>
        <w:tc>
          <w:tcPr>
            <w:tcW w:w="2838"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s="Arial"/>
                <w:color w:val="000000"/>
                <w:sz w:val="20"/>
                <w:szCs w:val="20"/>
              </w:rPr>
            </w:pPr>
            <w:r>
              <w:rPr>
                <w:rFonts w:ascii="Arial" w:eastAsia="Times New Roman" w:hAnsi="Arial" w:cs="Arial"/>
                <w:color w:val="000000"/>
                <w:sz w:val="20"/>
                <w:szCs w:val="20"/>
              </w:rPr>
              <w:t>Autoclave  DIGITALE MODELO 2.1</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13</w:t>
            </w:r>
          </w:p>
        </w:tc>
        <w:tc>
          <w:tcPr>
            <w:tcW w:w="2838"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s="Arial"/>
                <w:color w:val="000000"/>
                <w:sz w:val="20"/>
                <w:szCs w:val="20"/>
              </w:rPr>
            </w:pPr>
            <w:r>
              <w:rPr>
                <w:rFonts w:ascii="Arial" w:eastAsia="Times New Roman" w:hAnsi="Arial" w:cs="Arial"/>
                <w:color w:val="000000"/>
                <w:sz w:val="20"/>
                <w:szCs w:val="20"/>
              </w:rPr>
              <w:t>Autoclave ALT 42 LTS</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24</w:t>
            </w:r>
          </w:p>
        </w:tc>
        <w:tc>
          <w:tcPr>
            <w:tcW w:w="2838"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s="Arial"/>
                <w:color w:val="000000"/>
                <w:sz w:val="20"/>
                <w:szCs w:val="20"/>
              </w:rPr>
            </w:pPr>
            <w:r>
              <w:rPr>
                <w:rFonts w:ascii="Arial" w:eastAsia="Times New Roman" w:hAnsi="Arial" w:cs="Arial"/>
                <w:color w:val="000000"/>
                <w:sz w:val="20"/>
                <w:szCs w:val="20"/>
              </w:rPr>
              <w:t>Esfigmomanômetro infantil</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120</w:t>
            </w:r>
          </w:p>
        </w:tc>
        <w:tc>
          <w:tcPr>
            <w:tcW w:w="2838"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s="Arial"/>
                <w:color w:val="000000"/>
                <w:sz w:val="20"/>
                <w:szCs w:val="20"/>
              </w:rPr>
            </w:pPr>
            <w:r>
              <w:rPr>
                <w:rFonts w:ascii="Arial" w:eastAsia="Times New Roman" w:hAnsi="Arial" w:cs="Arial"/>
                <w:color w:val="000000"/>
                <w:sz w:val="20"/>
                <w:szCs w:val="20"/>
              </w:rPr>
              <w:t>Esfigmomanômetro adulto</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15</w:t>
            </w:r>
          </w:p>
        </w:tc>
        <w:tc>
          <w:tcPr>
            <w:tcW w:w="2838"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s="Arial"/>
                <w:color w:val="000000"/>
                <w:sz w:val="20"/>
                <w:szCs w:val="20"/>
              </w:rPr>
            </w:pPr>
            <w:r>
              <w:rPr>
                <w:rFonts w:ascii="Arial" w:eastAsia="Times New Roman" w:hAnsi="Arial" w:cs="Arial"/>
                <w:color w:val="000000"/>
                <w:sz w:val="20"/>
                <w:szCs w:val="20"/>
              </w:rPr>
              <w:t>Esfigmomanômetro p/ obeso</w:t>
            </w:r>
          </w:p>
        </w:tc>
      </w:tr>
      <w:tr w:rsidR="00A27204">
        <w:trPr>
          <w:trHeight w:val="360"/>
        </w:trPr>
        <w:tc>
          <w:tcPr>
            <w:tcW w:w="5000" w:type="pct"/>
            <w:gridSpan w:val="2"/>
            <w:tcBorders>
              <w:top w:val="single" w:sz="4" w:space="0" w:color="auto"/>
              <w:left w:val="single" w:sz="4" w:space="0" w:color="auto"/>
              <w:bottom w:val="single" w:sz="4" w:space="0" w:color="auto"/>
              <w:right w:val="single" w:sz="4" w:space="0" w:color="auto"/>
            </w:tcBorders>
            <w:shd w:val="clear" w:color="000000" w:fill="BEBEBE"/>
            <w:noWrap/>
            <w:vAlign w:val="center"/>
          </w:tcPr>
          <w:p w:rsidR="00A27204" w:rsidRDefault="00C46FF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ITEM 02 -EQUIPAMENTOS DO CENTRO DE ESPECIALIDADES</w:t>
            </w:r>
          </w:p>
        </w:tc>
      </w:tr>
      <w:tr w:rsidR="00A27204">
        <w:trPr>
          <w:trHeight w:val="300"/>
        </w:trPr>
        <w:tc>
          <w:tcPr>
            <w:tcW w:w="2161" w:type="pct"/>
            <w:tcBorders>
              <w:top w:val="nil"/>
              <w:left w:val="single" w:sz="4" w:space="0" w:color="auto"/>
              <w:bottom w:val="single" w:sz="4" w:space="0" w:color="auto"/>
              <w:right w:val="single" w:sz="4" w:space="0" w:color="auto"/>
            </w:tcBorders>
            <w:shd w:val="clear" w:color="000000" w:fill="C0C0C0"/>
            <w:noWrap/>
            <w:vAlign w:val="center"/>
          </w:tcPr>
          <w:p w:rsidR="00A27204" w:rsidRDefault="00C46FF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Quantidade de </w:t>
            </w:r>
            <w:r>
              <w:rPr>
                <w:rFonts w:ascii="Arial" w:eastAsia="Times New Roman" w:hAnsi="Arial" w:cs="Arial"/>
                <w:b/>
                <w:bCs/>
                <w:color w:val="000000"/>
                <w:sz w:val="20"/>
                <w:szCs w:val="20"/>
              </w:rPr>
              <w:t>Equipamentos</w:t>
            </w:r>
          </w:p>
        </w:tc>
        <w:tc>
          <w:tcPr>
            <w:tcW w:w="2838" w:type="pct"/>
            <w:tcBorders>
              <w:top w:val="nil"/>
              <w:left w:val="nil"/>
              <w:bottom w:val="single" w:sz="4" w:space="0" w:color="auto"/>
              <w:right w:val="single" w:sz="4" w:space="0" w:color="auto"/>
            </w:tcBorders>
            <w:shd w:val="clear" w:color="000000" w:fill="C0C0C0"/>
            <w:noWrap/>
            <w:vAlign w:val="center"/>
          </w:tcPr>
          <w:p w:rsidR="00A27204" w:rsidRDefault="00C46FF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DESCRIÇÃO DOS EQUIPAMENTOS</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1</w:t>
            </w:r>
          </w:p>
        </w:tc>
        <w:tc>
          <w:tcPr>
            <w:tcW w:w="2838"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Balança Pediátrica</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1</w:t>
            </w:r>
          </w:p>
        </w:tc>
        <w:tc>
          <w:tcPr>
            <w:tcW w:w="2838"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s="Arial"/>
                <w:color w:val="000000"/>
                <w:sz w:val="20"/>
                <w:szCs w:val="20"/>
              </w:rPr>
            </w:pPr>
            <w:r>
              <w:rPr>
                <w:rFonts w:ascii="Arial" w:eastAsia="Times New Roman" w:hAnsi="Arial" w:cs="Arial"/>
                <w:color w:val="000000"/>
                <w:sz w:val="20"/>
                <w:szCs w:val="20"/>
              </w:rPr>
              <w:t>Balança Antropométrica</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2</w:t>
            </w:r>
          </w:p>
        </w:tc>
        <w:tc>
          <w:tcPr>
            <w:tcW w:w="2838"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s="Arial"/>
                <w:color w:val="000000"/>
                <w:sz w:val="20"/>
                <w:szCs w:val="20"/>
              </w:rPr>
            </w:pPr>
            <w:r>
              <w:rPr>
                <w:rFonts w:ascii="Arial" w:eastAsia="Times New Roman" w:hAnsi="Arial" w:cs="Arial"/>
                <w:color w:val="000000"/>
                <w:sz w:val="20"/>
                <w:szCs w:val="20"/>
              </w:rPr>
              <w:t>Negatoscópio</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2</w:t>
            </w:r>
          </w:p>
        </w:tc>
        <w:tc>
          <w:tcPr>
            <w:tcW w:w="2838"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s="Arial"/>
                <w:color w:val="000000"/>
                <w:sz w:val="20"/>
                <w:szCs w:val="20"/>
              </w:rPr>
            </w:pPr>
            <w:r>
              <w:rPr>
                <w:rFonts w:ascii="Arial" w:eastAsia="Times New Roman" w:hAnsi="Arial" w:cs="Arial"/>
                <w:color w:val="000000"/>
                <w:sz w:val="20"/>
                <w:szCs w:val="20"/>
              </w:rPr>
              <w:t>Otoscópio / Missouri</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6</w:t>
            </w:r>
          </w:p>
        </w:tc>
        <w:tc>
          <w:tcPr>
            <w:tcW w:w="2838"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s="Arial"/>
                <w:color w:val="000000"/>
                <w:sz w:val="20"/>
                <w:szCs w:val="20"/>
              </w:rPr>
            </w:pPr>
            <w:r>
              <w:rPr>
                <w:rFonts w:ascii="Arial" w:eastAsia="Times New Roman" w:hAnsi="Arial" w:cs="Arial"/>
                <w:color w:val="000000"/>
                <w:sz w:val="20"/>
                <w:szCs w:val="20"/>
              </w:rPr>
              <w:t>Estetoscópio Adulto Premium</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1</w:t>
            </w:r>
          </w:p>
        </w:tc>
        <w:tc>
          <w:tcPr>
            <w:tcW w:w="2838"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s="Arial"/>
                <w:color w:val="000000"/>
                <w:sz w:val="20"/>
                <w:szCs w:val="20"/>
              </w:rPr>
            </w:pPr>
            <w:r>
              <w:rPr>
                <w:rFonts w:ascii="Arial" w:eastAsia="Times New Roman" w:hAnsi="Arial" w:cs="Arial"/>
                <w:color w:val="000000"/>
                <w:sz w:val="20"/>
                <w:szCs w:val="20"/>
              </w:rPr>
              <w:t>Estetoscópio Infantil Premium</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1</w:t>
            </w:r>
          </w:p>
        </w:tc>
        <w:tc>
          <w:tcPr>
            <w:tcW w:w="2838"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s="Arial"/>
                <w:color w:val="000000"/>
                <w:sz w:val="20"/>
                <w:szCs w:val="20"/>
              </w:rPr>
            </w:pPr>
            <w:r>
              <w:rPr>
                <w:rFonts w:ascii="Arial" w:eastAsia="Times New Roman" w:hAnsi="Arial" w:cs="Arial"/>
                <w:color w:val="000000"/>
                <w:sz w:val="20"/>
                <w:szCs w:val="20"/>
              </w:rPr>
              <w:t>Fotóforo HALLOGGN III / BFW</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1</w:t>
            </w:r>
          </w:p>
        </w:tc>
        <w:tc>
          <w:tcPr>
            <w:tcW w:w="2838"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s="Arial"/>
                <w:color w:val="000000"/>
                <w:sz w:val="20"/>
                <w:szCs w:val="20"/>
              </w:rPr>
            </w:pPr>
            <w:r>
              <w:rPr>
                <w:rFonts w:ascii="Arial" w:eastAsia="Times New Roman" w:hAnsi="Arial" w:cs="Arial"/>
                <w:color w:val="000000"/>
                <w:sz w:val="20"/>
                <w:szCs w:val="20"/>
              </w:rPr>
              <w:t>Fotóforo HAYONIH / LINGNT TECH</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2</w:t>
            </w:r>
          </w:p>
        </w:tc>
        <w:tc>
          <w:tcPr>
            <w:tcW w:w="2838"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s="Arial"/>
                <w:color w:val="000000"/>
                <w:sz w:val="20"/>
                <w:szCs w:val="20"/>
              </w:rPr>
            </w:pPr>
            <w:r>
              <w:rPr>
                <w:rFonts w:ascii="Arial" w:eastAsia="Times New Roman" w:hAnsi="Arial" w:cs="Arial"/>
                <w:color w:val="000000"/>
                <w:sz w:val="20"/>
                <w:szCs w:val="20"/>
              </w:rPr>
              <w:t>Eletrocardiograma CardioCare</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1</w:t>
            </w:r>
          </w:p>
        </w:tc>
        <w:tc>
          <w:tcPr>
            <w:tcW w:w="2838"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s="Arial"/>
                <w:color w:val="000000"/>
                <w:sz w:val="20"/>
                <w:szCs w:val="20"/>
              </w:rPr>
            </w:pPr>
            <w:r>
              <w:rPr>
                <w:rFonts w:ascii="Arial" w:eastAsia="Times New Roman" w:hAnsi="Arial" w:cs="Arial"/>
                <w:color w:val="000000"/>
                <w:sz w:val="20"/>
                <w:szCs w:val="20"/>
              </w:rPr>
              <w:t>Ultrassom Sansung Modelo Sonoace R7</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1</w:t>
            </w:r>
          </w:p>
        </w:tc>
        <w:tc>
          <w:tcPr>
            <w:tcW w:w="2838"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s="Arial"/>
                <w:color w:val="000000"/>
                <w:sz w:val="20"/>
                <w:szCs w:val="20"/>
              </w:rPr>
            </w:pPr>
            <w:r>
              <w:rPr>
                <w:rFonts w:ascii="Arial" w:eastAsia="Times New Roman" w:hAnsi="Arial" w:cs="Arial"/>
                <w:color w:val="000000"/>
                <w:sz w:val="20"/>
                <w:szCs w:val="20"/>
              </w:rPr>
              <w:t>Impressora Video Printer Sony UPX 898MD</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2</w:t>
            </w:r>
          </w:p>
        </w:tc>
        <w:tc>
          <w:tcPr>
            <w:tcW w:w="2838"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s="Arial"/>
                <w:color w:val="000000"/>
                <w:sz w:val="20"/>
                <w:szCs w:val="20"/>
              </w:rPr>
            </w:pPr>
            <w:r>
              <w:rPr>
                <w:rFonts w:ascii="Arial" w:eastAsia="Times New Roman" w:hAnsi="Arial" w:cs="Arial"/>
                <w:color w:val="000000"/>
                <w:sz w:val="20"/>
                <w:szCs w:val="20"/>
              </w:rPr>
              <w:t>Esfigmomanômetro adulto Premium</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lastRenderedPageBreak/>
              <w:t>1</w:t>
            </w:r>
          </w:p>
        </w:tc>
        <w:tc>
          <w:tcPr>
            <w:tcW w:w="2838"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s="Arial"/>
                <w:color w:val="000000"/>
                <w:sz w:val="20"/>
                <w:szCs w:val="20"/>
              </w:rPr>
            </w:pPr>
            <w:r>
              <w:rPr>
                <w:rFonts w:ascii="Arial" w:eastAsia="Times New Roman" w:hAnsi="Arial" w:cs="Arial"/>
                <w:color w:val="000000"/>
                <w:sz w:val="20"/>
                <w:szCs w:val="20"/>
              </w:rPr>
              <w:t>Esfigmomanômetro CCG6 Adulto</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1</w:t>
            </w:r>
          </w:p>
        </w:tc>
        <w:tc>
          <w:tcPr>
            <w:tcW w:w="2838"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s="Arial"/>
                <w:color w:val="000000"/>
                <w:sz w:val="20"/>
                <w:szCs w:val="20"/>
              </w:rPr>
            </w:pPr>
            <w:r>
              <w:rPr>
                <w:rFonts w:ascii="Arial" w:eastAsia="Times New Roman" w:hAnsi="Arial" w:cs="Arial"/>
                <w:color w:val="000000"/>
                <w:sz w:val="20"/>
                <w:szCs w:val="20"/>
              </w:rPr>
              <w:t>Esfigmomanômetro infantil Premium</w:t>
            </w:r>
          </w:p>
        </w:tc>
      </w:tr>
      <w:tr w:rsidR="00A27204">
        <w:trPr>
          <w:trHeight w:val="360"/>
        </w:trPr>
        <w:tc>
          <w:tcPr>
            <w:tcW w:w="5000" w:type="pct"/>
            <w:gridSpan w:val="2"/>
            <w:tcBorders>
              <w:top w:val="single" w:sz="4" w:space="0" w:color="auto"/>
              <w:left w:val="single" w:sz="4" w:space="0" w:color="auto"/>
              <w:bottom w:val="single" w:sz="4" w:space="0" w:color="auto"/>
              <w:right w:val="single" w:sz="4" w:space="0" w:color="auto"/>
            </w:tcBorders>
            <w:shd w:val="clear" w:color="000000" w:fill="BEBEBE"/>
            <w:noWrap/>
            <w:vAlign w:val="center"/>
          </w:tcPr>
          <w:p w:rsidR="00A27204" w:rsidRDefault="00C46FF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ITEM 03-EQUIPAMENTOS DA FARMÁCIA</w:t>
            </w:r>
          </w:p>
        </w:tc>
      </w:tr>
      <w:tr w:rsidR="00A27204">
        <w:trPr>
          <w:trHeight w:val="300"/>
        </w:trPr>
        <w:tc>
          <w:tcPr>
            <w:tcW w:w="2161" w:type="pct"/>
            <w:tcBorders>
              <w:top w:val="nil"/>
              <w:left w:val="single" w:sz="4" w:space="0" w:color="auto"/>
              <w:bottom w:val="single" w:sz="4" w:space="0" w:color="auto"/>
              <w:right w:val="single" w:sz="4" w:space="0" w:color="auto"/>
            </w:tcBorders>
            <w:shd w:val="clear" w:color="000000" w:fill="C0C0C0"/>
            <w:noWrap/>
            <w:vAlign w:val="center"/>
          </w:tcPr>
          <w:p w:rsidR="00A27204" w:rsidRDefault="00C46FF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Quantidade de Equipamentos</w:t>
            </w:r>
          </w:p>
        </w:tc>
        <w:tc>
          <w:tcPr>
            <w:tcW w:w="2838" w:type="pct"/>
            <w:tcBorders>
              <w:top w:val="nil"/>
              <w:left w:val="nil"/>
              <w:bottom w:val="single" w:sz="4" w:space="0" w:color="auto"/>
              <w:right w:val="single" w:sz="4" w:space="0" w:color="auto"/>
            </w:tcBorders>
            <w:shd w:val="clear" w:color="000000" w:fill="C0C0C0"/>
            <w:noWrap/>
            <w:vAlign w:val="center"/>
          </w:tcPr>
          <w:p w:rsidR="00A27204" w:rsidRDefault="00C46FF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DESCRIÇÃO DOS EQUIPAMENTOS</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1</w:t>
            </w:r>
          </w:p>
        </w:tc>
        <w:tc>
          <w:tcPr>
            <w:tcW w:w="2838"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s="Arial"/>
                <w:color w:val="000000"/>
                <w:sz w:val="20"/>
                <w:szCs w:val="20"/>
              </w:rPr>
            </w:pPr>
            <w:r>
              <w:rPr>
                <w:rFonts w:ascii="Arial" w:eastAsia="Times New Roman" w:hAnsi="Arial" w:cs="Arial"/>
                <w:color w:val="000000"/>
                <w:sz w:val="20"/>
                <w:szCs w:val="20"/>
              </w:rPr>
              <w:t>Câmara Fria Indrel RC430DV</w:t>
            </w:r>
          </w:p>
        </w:tc>
      </w:tr>
      <w:tr w:rsidR="00A27204">
        <w:trPr>
          <w:trHeight w:val="360"/>
        </w:trPr>
        <w:tc>
          <w:tcPr>
            <w:tcW w:w="5000" w:type="pct"/>
            <w:gridSpan w:val="2"/>
            <w:tcBorders>
              <w:top w:val="single" w:sz="4" w:space="0" w:color="auto"/>
              <w:left w:val="single" w:sz="4" w:space="0" w:color="auto"/>
              <w:bottom w:val="single" w:sz="4" w:space="0" w:color="auto"/>
              <w:right w:val="single" w:sz="4" w:space="0" w:color="auto"/>
            </w:tcBorders>
            <w:shd w:val="clear" w:color="000000" w:fill="BEBEBE"/>
            <w:noWrap/>
            <w:vAlign w:val="center"/>
          </w:tcPr>
          <w:p w:rsidR="00A27204" w:rsidRDefault="00C46FF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ITEM 04-EQUIPAMENTOS DA CENTRAL DE VACINAS</w:t>
            </w:r>
          </w:p>
        </w:tc>
      </w:tr>
      <w:tr w:rsidR="00A27204">
        <w:trPr>
          <w:trHeight w:val="300"/>
        </w:trPr>
        <w:tc>
          <w:tcPr>
            <w:tcW w:w="2161" w:type="pct"/>
            <w:tcBorders>
              <w:top w:val="nil"/>
              <w:left w:val="single" w:sz="4" w:space="0" w:color="auto"/>
              <w:bottom w:val="single" w:sz="4" w:space="0" w:color="auto"/>
              <w:right w:val="single" w:sz="4" w:space="0" w:color="auto"/>
            </w:tcBorders>
            <w:shd w:val="clear" w:color="000000" w:fill="C0C0C0"/>
            <w:noWrap/>
            <w:vAlign w:val="center"/>
          </w:tcPr>
          <w:p w:rsidR="00A27204" w:rsidRDefault="00C46FF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Quantidade de Equipamentos</w:t>
            </w:r>
          </w:p>
        </w:tc>
        <w:tc>
          <w:tcPr>
            <w:tcW w:w="2838" w:type="pct"/>
            <w:tcBorders>
              <w:top w:val="nil"/>
              <w:left w:val="nil"/>
              <w:bottom w:val="single" w:sz="4" w:space="0" w:color="auto"/>
              <w:right w:val="single" w:sz="4" w:space="0" w:color="auto"/>
            </w:tcBorders>
            <w:shd w:val="clear" w:color="000000" w:fill="C0C0C0"/>
            <w:noWrap/>
            <w:vAlign w:val="center"/>
          </w:tcPr>
          <w:p w:rsidR="00A27204" w:rsidRDefault="00C46FF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DESCRIÇÃO DOS EQUIPAMENTOS</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3</w:t>
            </w:r>
          </w:p>
        </w:tc>
        <w:tc>
          <w:tcPr>
            <w:tcW w:w="2838"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s="Arial"/>
                <w:sz w:val="20"/>
                <w:szCs w:val="20"/>
              </w:rPr>
            </w:pPr>
            <w:r>
              <w:rPr>
                <w:rFonts w:ascii="Arial" w:eastAsia="Times New Roman" w:hAnsi="Arial" w:cs="Arial"/>
                <w:sz w:val="20"/>
                <w:szCs w:val="20"/>
              </w:rPr>
              <w:t>Câmaras Frias Indrel RVV440DVSS</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2</w:t>
            </w:r>
          </w:p>
        </w:tc>
        <w:tc>
          <w:tcPr>
            <w:tcW w:w="2838"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s="Arial"/>
                <w:sz w:val="20"/>
                <w:szCs w:val="20"/>
              </w:rPr>
            </w:pPr>
            <w:r>
              <w:rPr>
                <w:rFonts w:ascii="Arial" w:eastAsia="Times New Roman" w:hAnsi="Arial" w:cs="Arial"/>
                <w:sz w:val="20"/>
                <w:szCs w:val="20"/>
              </w:rPr>
              <w:t>Câmaras Frias Biotecno BT1100/560</w:t>
            </w:r>
          </w:p>
        </w:tc>
      </w:tr>
      <w:tr w:rsidR="00A27204">
        <w:trPr>
          <w:trHeight w:val="360"/>
        </w:trPr>
        <w:tc>
          <w:tcPr>
            <w:tcW w:w="5000" w:type="pct"/>
            <w:gridSpan w:val="2"/>
            <w:tcBorders>
              <w:top w:val="single" w:sz="4" w:space="0" w:color="auto"/>
              <w:left w:val="single" w:sz="4" w:space="0" w:color="auto"/>
              <w:bottom w:val="single" w:sz="4" w:space="0" w:color="auto"/>
              <w:right w:val="single" w:sz="4" w:space="0" w:color="auto"/>
            </w:tcBorders>
            <w:shd w:val="clear" w:color="000000" w:fill="BEBEBE"/>
            <w:noWrap/>
            <w:vAlign w:val="center"/>
          </w:tcPr>
          <w:p w:rsidR="00A27204" w:rsidRDefault="00C46FF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ITEM 05-EQUIPAMENTOS DO CENTRO DE CONTROLE DE ZOONOSES</w:t>
            </w:r>
          </w:p>
        </w:tc>
      </w:tr>
      <w:tr w:rsidR="00A27204">
        <w:trPr>
          <w:trHeight w:val="300"/>
        </w:trPr>
        <w:tc>
          <w:tcPr>
            <w:tcW w:w="2161" w:type="pct"/>
            <w:tcBorders>
              <w:top w:val="nil"/>
              <w:left w:val="single" w:sz="4" w:space="0" w:color="auto"/>
              <w:bottom w:val="single" w:sz="4" w:space="0" w:color="auto"/>
              <w:right w:val="single" w:sz="4" w:space="0" w:color="auto"/>
            </w:tcBorders>
            <w:shd w:val="clear" w:color="000000" w:fill="C0C0C0"/>
            <w:noWrap/>
            <w:vAlign w:val="center"/>
          </w:tcPr>
          <w:p w:rsidR="00A27204" w:rsidRDefault="00C46FF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Quantidade de Equipamentos</w:t>
            </w:r>
          </w:p>
        </w:tc>
        <w:tc>
          <w:tcPr>
            <w:tcW w:w="2838" w:type="pct"/>
            <w:tcBorders>
              <w:top w:val="nil"/>
              <w:left w:val="nil"/>
              <w:bottom w:val="single" w:sz="4" w:space="0" w:color="auto"/>
              <w:right w:val="single" w:sz="4" w:space="0" w:color="auto"/>
            </w:tcBorders>
            <w:shd w:val="clear" w:color="000000" w:fill="C0C0C0"/>
            <w:noWrap/>
            <w:vAlign w:val="center"/>
          </w:tcPr>
          <w:p w:rsidR="00A27204" w:rsidRDefault="00C46FF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DESCRIÇÃO DOS EQUIPAMENTOS</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1</w:t>
            </w:r>
          </w:p>
        </w:tc>
        <w:tc>
          <w:tcPr>
            <w:tcW w:w="2838"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s="Arial"/>
                <w:color w:val="000000"/>
                <w:sz w:val="20"/>
                <w:szCs w:val="20"/>
              </w:rPr>
            </w:pPr>
            <w:r>
              <w:rPr>
                <w:rFonts w:ascii="Arial" w:eastAsia="Times New Roman" w:hAnsi="Arial" w:cs="Arial"/>
                <w:color w:val="000000"/>
                <w:sz w:val="20"/>
                <w:szCs w:val="20"/>
              </w:rPr>
              <w:t>Autoclave ALT 12 L; Série: 09798; 1200w.</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1</w:t>
            </w:r>
          </w:p>
        </w:tc>
        <w:tc>
          <w:tcPr>
            <w:tcW w:w="2838" w:type="pct"/>
            <w:tcBorders>
              <w:top w:val="nil"/>
              <w:left w:val="nil"/>
              <w:bottom w:val="single" w:sz="4" w:space="0" w:color="auto"/>
              <w:right w:val="single" w:sz="4" w:space="0" w:color="auto"/>
            </w:tcBorders>
            <w:shd w:val="clear" w:color="auto" w:fill="auto"/>
            <w:vAlign w:val="center"/>
          </w:tcPr>
          <w:p w:rsidR="00A27204" w:rsidRDefault="00C46FF8">
            <w:pPr>
              <w:jc w:val="center"/>
              <w:rPr>
                <w:rFonts w:ascii="Arial" w:eastAsia="Times New Roman" w:hAnsi="Arial" w:cs="Arial"/>
                <w:color w:val="000000"/>
                <w:sz w:val="20"/>
                <w:szCs w:val="20"/>
              </w:rPr>
            </w:pPr>
            <w:r>
              <w:rPr>
                <w:rFonts w:ascii="Arial" w:eastAsia="Times New Roman" w:hAnsi="Arial" w:cs="Arial"/>
                <w:color w:val="000000"/>
                <w:sz w:val="20"/>
                <w:szCs w:val="20"/>
              </w:rPr>
              <w:t>Centrifulgadora CELM</w:t>
            </w:r>
          </w:p>
        </w:tc>
      </w:tr>
      <w:tr w:rsidR="00A27204">
        <w:trPr>
          <w:trHeight w:val="360"/>
        </w:trPr>
        <w:tc>
          <w:tcPr>
            <w:tcW w:w="5000" w:type="pct"/>
            <w:gridSpan w:val="2"/>
            <w:tcBorders>
              <w:top w:val="single" w:sz="4" w:space="0" w:color="auto"/>
              <w:left w:val="single" w:sz="4" w:space="0" w:color="auto"/>
              <w:bottom w:val="single" w:sz="4" w:space="0" w:color="auto"/>
              <w:right w:val="single" w:sz="4" w:space="0" w:color="auto"/>
            </w:tcBorders>
            <w:shd w:val="clear" w:color="000000" w:fill="BEBEBE"/>
            <w:noWrap/>
            <w:vAlign w:val="center"/>
          </w:tcPr>
          <w:p w:rsidR="00A27204" w:rsidRDefault="00C46FF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ITEM 06-EQUIPAMENTOS DO CENTRO DE CONTROLE DE ENDEMIAS</w:t>
            </w:r>
          </w:p>
        </w:tc>
      </w:tr>
      <w:tr w:rsidR="00A27204">
        <w:trPr>
          <w:trHeight w:val="300"/>
        </w:trPr>
        <w:tc>
          <w:tcPr>
            <w:tcW w:w="2161" w:type="pct"/>
            <w:tcBorders>
              <w:top w:val="nil"/>
              <w:left w:val="single" w:sz="4" w:space="0" w:color="auto"/>
              <w:bottom w:val="single" w:sz="4" w:space="0" w:color="auto"/>
              <w:right w:val="single" w:sz="4" w:space="0" w:color="auto"/>
            </w:tcBorders>
            <w:shd w:val="clear" w:color="000000" w:fill="C0C0C0"/>
            <w:noWrap/>
            <w:vAlign w:val="center"/>
          </w:tcPr>
          <w:p w:rsidR="00A27204" w:rsidRDefault="00C46FF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Quantidade de </w:t>
            </w:r>
            <w:r>
              <w:rPr>
                <w:rFonts w:ascii="Arial" w:eastAsia="Times New Roman" w:hAnsi="Arial" w:cs="Arial"/>
                <w:b/>
                <w:bCs/>
                <w:color w:val="000000"/>
                <w:sz w:val="20"/>
                <w:szCs w:val="20"/>
              </w:rPr>
              <w:t>Equipamentos</w:t>
            </w:r>
          </w:p>
        </w:tc>
        <w:tc>
          <w:tcPr>
            <w:tcW w:w="2838" w:type="pct"/>
            <w:tcBorders>
              <w:top w:val="nil"/>
              <w:left w:val="nil"/>
              <w:bottom w:val="single" w:sz="4" w:space="0" w:color="auto"/>
              <w:right w:val="single" w:sz="4" w:space="0" w:color="auto"/>
            </w:tcBorders>
            <w:shd w:val="clear" w:color="000000" w:fill="C0C0C0"/>
            <w:noWrap/>
            <w:vAlign w:val="center"/>
          </w:tcPr>
          <w:p w:rsidR="00A27204" w:rsidRDefault="00C46FF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DESCRIÇÃO DOS EQUIPAMENTOS</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1</w:t>
            </w:r>
          </w:p>
        </w:tc>
        <w:tc>
          <w:tcPr>
            <w:tcW w:w="2838" w:type="pct"/>
            <w:tcBorders>
              <w:top w:val="nil"/>
              <w:left w:val="nil"/>
              <w:bottom w:val="single" w:sz="4" w:space="0" w:color="auto"/>
              <w:right w:val="single" w:sz="4" w:space="0" w:color="auto"/>
            </w:tcBorders>
            <w:shd w:val="clear" w:color="auto" w:fill="auto"/>
            <w:vAlign w:val="center"/>
          </w:tcPr>
          <w:p w:rsidR="00A27204" w:rsidRDefault="00C46FF8">
            <w:pPr>
              <w:jc w:val="center"/>
              <w:rPr>
                <w:rFonts w:ascii="Arial" w:eastAsia="Times New Roman" w:hAnsi="Arial" w:cs="Arial"/>
                <w:color w:val="000000"/>
                <w:sz w:val="20"/>
                <w:szCs w:val="20"/>
              </w:rPr>
            </w:pPr>
            <w:r>
              <w:rPr>
                <w:rFonts w:ascii="Arial" w:eastAsia="Times New Roman" w:hAnsi="Arial" w:cs="Arial"/>
                <w:color w:val="000000"/>
                <w:sz w:val="20"/>
                <w:szCs w:val="20"/>
              </w:rPr>
              <w:t>Microscópio/ GALEN III</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1</w:t>
            </w:r>
          </w:p>
        </w:tc>
        <w:tc>
          <w:tcPr>
            <w:tcW w:w="2838" w:type="pct"/>
            <w:tcBorders>
              <w:top w:val="nil"/>
              <w:left w:val="nil"/>
              <w:bottom w:val="single" w:sz="4" w:space="0" w:color="auto"/>
              <w:right w:val="single" w:sz="4" w:space="0" w:color="auto"/>
            </w:tcBorders>
            <w:shd w:val="clear" w:color="auto" w:fill="auto"/>
            <w:vAlign w:val="center"/>
          </w:tcPr>
          <w:p w:rsidR="00A27204" w:rsidRDefault="00C46FF8">
            <w:pPr>
              <w:jc w:val="center"/>
              <w:rPr>
                <w:rFonts w:ascii="Arial" w:eastAsia="Times New Roman" w:hAnsi="Arial" w:cs="Arial"/>
                <w:color w:val="000000"/>
                <w:sz w:val="20"/>
                <w:szCs w:val="20"/>
              </w:rPr>
            </w:pPr>
            <w:r>
              <w:rPr>
                <w:rFonts w:ascii="Arial" w:eastAsia="Times New Roman" w:hAnsi="Arial" w:cs="Arial"/>
                <w:color w:val="000000"/>
                <w:sz w:val="20"/>
                <w:szCs w:val="20"/>
              </w:rPr>
              <w:t>Microscópio/ QUIMIS</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1</w:t>
            </w:r>
          </w:p>
        </w:tc>
        <w:tc>
          <w:tcPr>
            <w:tcW w:w="2838" w:type="pct"/>
            <w:tcBorders>
              <w:top w:val="nil"/>
              <w:left w:val="nil"/>
              <w:bottom w:val="single" w:sz="4" w:space="0" w:color="auto"/>
              <w:right w:val="single" w:sz="4" w:space="0" w:color="auto"/>
            </w:tcBorders>
            <w:shd w:val="clear" w:color="auto" w:fill="auto"/>
            <w:vAlign w:val="center"/>
          </w:tcPr>
          <w:p w:rsidR="00A27204" w:rsidRDefault="00C46FF8">
            <w:pPr>
              <w:jc w:val="center"/>
              <w:rPr>
                <w:rFonts w:ascii="Arial" w:eastAsia="Times New Roman" w:hAnsi="Arial" w:cs="Arial"/>
                <w:color w:val="000000"/>
                <w:sz w:val="20"/>
                <w:szCs w:val="20"/>
              </w:rPr>
            </w:pPr>
            <w:r>
              <w:rPr>
                <w:rFonts w:ascii="Arial" w:eastAsia="Times New Roman" w:hAnsi="Arial" w:cs="Arial"/>
                <w:color w:val="000000"/>
                <w:sz w:val="20"/>
                <w:szCs w:val="20"/>
              </w:rPr>
              <w:t>Microscópio/ MEDLUX</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2</w:t>
            </w:r>
          </w:p>
        </w:tc>
        <w:tc>
          <w:tcPr>
            <w:tcW w:w="2838" w:type="pct"/>
            <w:tcBorders>
              <w:top w:val="nil"/>
              <w:left w:val="nil"/>
              <w:bottom w:val="single" w:sz="4" w:space="0" w:color="auto"/>
              <w:right w:val="single" w:sz="4" w:space="0" w:color="auto"/>
            </w:tcBorders>
            <w:shd w:val="clear" w:color="auto" w:fill="auto"/>
            <w:vAlign w:val="center"/>
          </w:tcPr>
          <w:p w:rsidR="00A27204" w:rsidRDefault="00C46FF8">
            <w:pPr>
              <w:jc w:val="center"/>
              <w:rPr>
                <w:rFonts w:ascii="Arial" w:eastAsia="Times New Roman" w:hAnsi="Arial" w:cs="Arial"/>
                <w:color w:val="000000"/>
                <w:sz w:val="20"/>
                <w:szCs w:val="20"/>
              </w:rPr>
            </w:pPr>
            <w:r>
              <w:rPr>
                <w:rFonts w:ascii="Arial" w:eastAsia="Times New Roman" w:hAnsi="Arial" w:cs="Arial"/>
                <w:color w:val="000000"/>
                <w:sz w:val="20"/>
                <w:szCs w:val="20"/>
              </w:rPr>
              <w:t>Microscópio/ DIGILAB</w:t>
            </w:r>
          </w:p>
        </w:tc>
      </w:tr>
      <w:tr w:rsidR="00A27204">
        <w:trPr>
          <w:trHeight w:val="360"/>
        </w:trPr>
        <w:tc>
          <w:tcPr>
            <w:tcW w:w="5000" w:type="pct"/>
            <w:gridSpan w:val="2"/>
            <w:tcBorders>
              <w:top w:val="single" w:sz="4" w:space="0" w:color="auto"/>
              <w:left w:val="single" w:sz="4" w:space="0" w:color="auto"/>
              <w:bottom w:val="single" w:sz="4" w:space="0" w:color="auto"/>
              <w:right w:val="single" w:sz="4" w:space="0" w:color="auto"/>
            </w:tcBorders>
            <w:shd w:val="clear" w:color="000000" w:fill="BEBEBE"/>
            <w:noWrap/>
            <w:vAlign w:val="center"/>
          </w:tcPr>
          <w:p w:rsidR="00A27204" w:rsidRDefault="00C46FF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ITEM 07-EQUIPAMENTOS DO CENTRO DE FISIOTERAPIA</w:t>
            </w:r>
          </w:p>
        </w:tc>
      </w:tr>
      <w:tr w:rsidR="00A27204">
        <w:trPr>
          <w:trHeight w:val="300"/>
        </w:trPr>
        <w:tc>
          <w:tcPr>
            <w:tcW w:w="2161" w:type="pct"/>
            <w:tcBorders>
              <w:top w:val="nil"/>
              <w:left w:val="single" w:sz="4" w:space="0" w:color="auto"/>
              <w:bottom w:val="single" w:sz="4" w:space="0" w:color="auto"/>
              <w:right w:val="single" w:sz="4" w:space="0" w:color="auto"/>
            </w:tcBorders>
            <w:shd w:val="clear" w:color="000000" w:fill="C0C0C0"/>
            <w:noWrap/>
            <w:vAlign w:val="center"/>
          </w:tcPr>
          <w:p w:rsidR="00A27204" w:rsidRDefault="00C46FF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Quantidade de Equipamentos</w:t>
            </w:r>
          </w:p>
        </w:tc>
        <w:tc>
          <w:tcPr>
            <w:tcW w:w="2838" w:type="pct"/>
            <w:tcBorders>
              <w:top w:val="nil"/>
              <w:left w:val="nil"/>
              <w:bottom w:val="single" w:sz="4" w:space="0" w:color="auto"/>
              <w:right w:val="single" w:sz="4" w:space="0" w:color="auto"/>
            </w:tcBorders>
            <w:shd w:val="clear" w:color="000000" w:fill="C0C0C0"/>
            <w:noWrap/>
            <w:vAlign w:val="center"/>
          </w:tcPr>
          <w:p w:rsidR="00A27204" w:rsidRDefault="00C46FF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DESCRIÇÃO DOS EQUIPAMENTOS</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3</w:t>
            </w:r>
          </w:p>
        </w:tc>
        <w:tc>
          <w:tcPr>
            <w:tcW w:w="2838" w:type="pct"/>
            <w:tcBorders>
              <w:top w:val="nil"/>
              <w:left w:val="nil"/>
              <w:bottom w:val="single" w:sz="4" w:space="0" w:color="auto"/>
              <w:right w:val="single" w:sz="4" w:space="0" w:color="auto"/>
            </w:tcBorders>
            <w:shd w:val="clear" w:color="auto" w:fill="auto"/>
            <w:vAlign w:val="center"/>
          </w:tcPr>
          <w:p w:rsidR="00A27204" w:rsidRDefault="00C46FF8">
            <w:pPr>
              <w:jc w:val="center"/>
              <w:rPr>
                <w:rFonts w:ascii="Arial" w:eastAsia="Times New Roman" w:hAnsi="Arial" w:cs="Arial"/>
                <w:color w:val="000000"/>
                <w:sz w:val="20"/>
                <w:szCs w:val="20"/>
              </w:rPr>
            </w:pPr>
            <w:r>
              <w:rPr>
                <w:rFonts w:ascii="Arial" w:eastAsia="Times New Roman" w:hAnsi="Arial" w:cs="Arial"/>
                <w:color w:val="000000"/>
                <w:sz w:val="20"/>
                <w:szCs w:val="20"/>
              </w:rPr>
              <w:t xml:space="preserve">Tens 4054  / </w:t>
            </w:r>
            <w:r>
              <w:rPr>
                <w:rFonts w:ascii="Arial" w:eastAsia="Times New Roman" w:hAnsi="Arial" w:cs="Arial"/>
                <w:color w:val="000000"/>
                <w:sz w:val="20"/>
                <w:szCs w:val="20"/>
              </w:rPr>
              <w:t>FESMED IV CARCI</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2</w:t>
            </w:r>
          </w:p>
        </w:tc>
        <w:tc>
          <w:tcPr>
            <w:tcW w:w="2838" w:type="pct"/>
            <w:tcBorders>
              <w:top w:val="nil"/>
              <w:left w:val="nil"/>
              <w:bottom w:val="single" w:sz="4" w:space="0" w:color="auto"/>
              <w:right w:val="single" w:sz="4" w:space="0" w:color="auto"/>
            </w:tcBorders>
            <w:shd w:val="clear" w:color="auto" w:fill="auto"/>
            <w:vAlign w:val="center"/>
          </w:tcPr>
          <w:p w:rsidR="00A27204" w:rsidRDefault="00C46FF8">
            <w:pPr>
              <w:jc w:val="center"/>
              <w:rPr>
                <w:rFonts w:ascii="Arial" w:eastAsia="Times New Roman" w:hAnsi="Arial" w:cs="Arial"/>
                <w:color w:val="000000"/>
                <w:sz w:val="20"/>
                <w:szCs w:val="20"/>
              </w:rPr>
            </w:pPr>
            <w:r>
              <w:rPr>
                <w:rFonts w:ascii="Arial" w:eastAsia="Times New Roman" w:hAnsi="Arial" w:cs="Arial"/>
                <w:color w:val="000000"/>
                <w:sz w:val="20"/>
                <w:szCs w:val="20"/>
              </w:rPr>
              <w:t>ULTRASSOND 4150 1&amp; 3 MHZ THERAPY CARCI</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1</w:t>
            </w:r>
          </w:p>
        </w:tc>
        <w:tc>
          <w:tcPr>
            <w:tcW w:w="2838" w:type="pct"/>
            <w:tcBorders>
              <w:top w:val="nil"/>
              <w:left w:val="nil"/>
              <w:bottom w:val="single" w:sz="4" w:space="0" w:color="auto"/>
              <w:right w:val="single" w:sz="4" w:space="0" w:color="auto"/>
            </w:tcBorders>
            <w:shd w:val="clear" w:color="auto" w:fill="auto"/>
            <w:vAlign w:val="center"/>
          </w:tcPr>
          <w:p w:rsidR="00A27204" w:rsidRDefault="00C46FF8">
            <w:pPr>
              <w:jc w:val="center"/>
              <w:rPr>
                <w:rFonts w:ascii="Arial" w:eastAsia="Times New Roman" w:hAnsi="Arial" w:cs="Arial"/>
                <w:color w:val="000000"/>
                <w:sz w:val="20"/>
                <w:szCs w:val="20"/>
              </w:rPr>
            </w:pPr>
            <w:r>
              <w:rPr>
                <w:rFonts w:ascii="Arial" w:eastAsia="Times New Roman" w:hAnsi="Arial" w:cs="Arial"/>
                <w:color w:val="000000"/>
                <w:sz w:val="20"/>
                <w:szCs w:val="20"/>
              </w:rPr>
              <w:t>Bicicleta Ergométrica Jet Stream PC240</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2</w:t>
            </w:r>
          </w:p>
        </w:tc>
        <w:tc>
          <w:tcPr>
            <w:tcW w:w="2838" w:type="pct"/>
            <w:tcBorders>
              <w:top w:val="nil"/>
              <w:left w:val="nil"/>
              <w:bottom w:val="single" w:sz="4" w:space="0" w:color="auto"/>
              <w:right w:val="single" w:sz="4" w:space="0" w:color="auto"/>
            </w:tcBorders>
            <w:shd w:val="clear" w:color="auto" w:fill="auto"/>
            <w:vAlign w:val="center"/>
          </w:tcPr>
          <w:p w:rsidR="00A27204" w:rsidRDefault="00C46FF8">
            <w:pPr>
              <w:jc w:val="center"/>
              <w:rPr>
                <w:rFonts w:ascii="Arial" w:eastAsia="Times New Roman" w:hAnsi="Arial" w:cs="Arial"/>
                <w:color w:val="000000"/>
                <w:sz w:val="20"/>
                <w:szCs w:val="20"/>
              </w:rPr>
            </w:pPr>
            <w:r>
              <w:rPr>
                <w:rFonts w:ascii="Arial" w:eastAsia="Times New Roman" w:hAnsi="Arial" w:cs="Arial"/>
                <w:color w:val="000000"/>
                <w:sz w:val="20"/>
                <w:szCs w:val="20"/>
              </w:rPr>
              <w:t>Estetoscópio adulto</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1</w:t>
            </w:r>
          </w:p>
        </w:tc>
        <w:tc>
          <w:tcPr>
            <w:tcW w:w="2838" w:type="pct"/>
            <w:tcBorders>
              <w:top w:val="nil"/>
              <w:left w:val="nil"/>
              <w:bottom w:val="single" w:sz="4" w:space="0" w:color="auto"/>
              <w:right w:val="single" w:sz="4" w:space="0" w:color="auto"/>
            </w:tcBorders>
            <w:shd w:val="clear" w:color="auto" w:fill="auto"/>
            <w:vAlign w:val="center"/>
          </w:tcPr>
          <w:p w:rsidR="00A27204" w:rsidRDefault="00C46FF8">
            <w:pPr>
              <w:jc w:val="center"/>
              <w:rPr>
                <w:rFonts w:ascii="Arial" w:eastAsia="Times New Roman" w:hAnsi="Arial" w:cs="Arial"/>
                <w:color w:val="000000"/>
                <w:sz w:val="20"/>
                <w:szCs w:val="20"/>
              </w:rPr>
            </w:pPr>
            <w:r>
              <w:rPr>
                <w:rFonts w:ascii="Arial" w:eastAsia="Times New Roman" w:hAnsi="Arial" w:cs="Arial"/>
                <w:color w:val="000000"/>
                <w:sz w:val="20"/>
                <w:szCs w:val="20"/>
              </w:rPr>
              <w:t>Negatoscópio</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2</w:t>
            </w:r>
          </w:p>
        </w:tc>
        <w:tc>
          <w:tcPr>
            <w:tcW w:w="2838" w:type="pct"/>
            <w:tcBorders>
              <w:top w:val="nil"/>
              <w:left w:val="nil"/>
              <w:bottom w:val="single" w:sz="4" w:space="0" w:color="auto"/>
              <w:right w:val="single" w:sz="4" w:space="0" w:color="auto"/>
            </w:tcBorders>
            <w:shd w:val="clear" w:color="auto" w:fill="auto"/>
            <w:vAlign w:val="center"/>
          </w:tcPr>
          <w:p w:rsidR="00A27204" w:rsidRDefault="00C46FF8">
            <w:pPr>
              <w:jc w:val="center"/>
              <w:rPr>
                <w:rFonts w:ascii="Arial" w:eastAsia="Times New Roman" w:hAnsi="Arial" w:cs="Arial"/>
                <w:color w:val="000000"/>
                <w:sz w:val="20"/>
                <w:szCs w:val="20"/>
              </w:rPr>
            </w:pPr>
            <w:r>
              <w:rPr>
                <w:rFonts w:ascii="Arial" w:eastAsia="Times New Roman" w:hAnsi="Arial" w:cs="Arial"/>
                <w:color w:val="000000"/>
                <w:sz w:val="20"/>
                <w:szCs w:val="20"/>
              </w:rPr>
              <w:t>Tens Ibramed portátil</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2</w:t>
            </w:r>
          </w:p>
        </w:tc>
        <w:tc>
          <w:tcPr>
            <w:tcW w:w="2838" w:type="pct"/>
            <w:tcBorders>
              <w:top w:val="nil"/>
              <w:left w:val="nil"/>
              <w:bottom w:val="single" w:sz="4" w:space="0" w:color="auto"/>
              <w:right w:val="single" w:sz="4" w:space="0" w:color="auto"/>
            </w:tcBorders>
            <w:shd w:val="clear" w:color="auto" w:fill="auto"/>
            <w:vAlign w:val="center"/>
          </w:tcPr>
          <w:p w:rsidR="00A27204" w:rsidRDefault="00C46FF8">
            <w:pPr>
              <w:jc w:val="center"/>
              <w:rPr>
                <w:rFonts w:ascii="Arial" w:eastAsia="Times New Roman" w:hAnsi="Arial" w:cs="Arial"/>
                <w:color w:val="000000"/>
                <w:sz w:val="20"/>
                <w:szCs w:val="20"/>
              </w:rPr>
            </w:pPr>
            <w:r>
              <w:rPr>
                <w:rFonts w:ascii="Arial" w:eastAsia="Times New Roman" w:hAnsi="Arial" w:cs="Arial"/>
                <w:color w:val="000000"/>
                <w:sz w:val="20"/>
                <w:szCs w:val="20"/>
              </w:rPr>
              <w:t>Esfigmomanômetro Premium braçadeira arterial</w:t>
            </w:r>
          </w:p>
        </w:tc>
      </w:tr>
      <w:tr w:rsidR="00A27204">
        <w:trPr>
          <w:trHeight w:val="360"/>
        </w:trPr>
        <w:tc>
          <w:tcPr>
            <w:tcW w:w="5000" w:type="pct"/>
            <w:gridSpan w:val="2"/>
            <w:tcBorders>
              <w:top w:val="single" w:sz="4" w:space="0" w:color="auto"/>
              <w:left w:val="single" w:sz="4" w:space="0" w:color="auto"/>
              <w:bottom w:val="single" w:sz="4" w:space="0" w:color="auto"/>
              <w:right w:val="single" w:sz="4" w:space="0" w:color="auto"/>
            </w:tcBorders>
            <w:shd w:val="clear" w:color="000000" w:fill="BEBEBE"/>
            <w:noWrap/>
            <w:vAlign w:val="center"/>
          </w:tcPr>
          <w:p w:rsidR="00A27204" w:rsidRDefault="00C46FF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ITEM 08-EQUIPAMENTOS DO HOSPITAL MUNICIPAL </w:t>
            </w:r>
            <w:r>
              <w:rPr>
                <w:rFonts w:ascii="Arial" w:eastAsia="Times New Roman" w:hAnsi="Arial" w:cs="Arial"/>
                <w:b/>
                <w:bCs/>
                <w:color w:val="000000"/>
                <w:sz w:val="20"/>
                <w:szCs w:val="20"/>
              </w:rPr>
              <w:t>SÃO JOSÉ</w:t>
            </w:r>
          </w:p>
        </w:tc>
      </w:tr>
      <w:tr w:rsidR="00A27204">
        <w:trPr>
          <w:trHeight w:val="300"/>
        </w:trPr>
        <w:tc>
          <w:tcPr>
            <w:tcW w:w="2161" w:type="pct"/>
            <w:tcBorders>
              <w:top w:val="nil"/>
              <w:left w:val="single" w:sz="4" w:space="0" w:color="auto"/>
              <w:bottom w:val="single" w:sz="4" w:space="0" w:color="auto"/>
              <w:right w:val="single" w:sz="4" w:space="0" w:color="auto"/>
            </w:tcBorders>
            <w:shd w:val="clear" w:color="000000" w:fill="C0C0C0"/>
            <w:noWrap/>
            <w:vAlign w:val="center"/>
          </w:tcPr>
          <w:p w:rsidR="00A27204" w:rsidRDefault="00C46FF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Quantidade de Equipamentos</w:t>
            </w:r>
          </w:p>
        </w:tc>
        <w:tc>
          <w:tcPr>
            <w:tcW w:w="2838" w:type="pct"/>
            <w:tcBorders>
              <w:top w:val="nil"/>
              <w:left w:val="nil"/>
              <w:bottom w:val="single" w:sz="4" w:space="0" w:color="auto"/>
              <w:right w:val="single" w:sz="4" w:space="0" w:color="auto"/>
            </w:tcBorders>
            <w:shd w:val="clear" w:color="000000" w:fill="C0C0C0"/>
            <w:noWrap/>
            <w:vAlign w:val="center"/>
          </w:tcPr>
          <w:p w:rsidR="00A27204" w:rsidRDefault="00C46FF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DESCRIÇÃO DOS EQUIPAMENTOS</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2</w:t>
            </w:r>
          </w:p>
        </w:tc>
        <w:tc>
          <w:tcPr>
            <w:tcW w:w="2838"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Aspirador de secreções NEVONI</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2</w:t>
            </w:r>
          </w:p>
        </w:tc>
        <w:tc>
          <w:tcPr>
            <w:tcW w:w="2838"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Aspirador de secreções OLIDEF CZ AC-45</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1</w:t>
            </w:r>
          </w:p>
        </w:tc>
        <w:tc>
          <w:tcPr>
            <w:tcW w:w="2838" w:type="pct"/>
            <w:tcBorders>
              <w:top w:val="nil"/>
              <w:left w:val="nil"/>
              <w:bottom w:val="single" w:sz="4" w:space="0" w:color="auto"/>
              <w:right w:val="single" w:sz="4" w:space="0" w:color="auto"/>
            </w:tcBorders>
            <w:shd w:val="clear" w:color="auto" w:fill="auto"/>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Aspirador de secreções CIR 3 LT modelo GIM 6003</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2</w:t>
            </w:r>
          </w:p>
        </w:tc>
        <w:tc>
          <w:tcPr>
            <w:tcW w:w="2838"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Monitor cardíaco G3</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5</w:t>
            </w:r>
          </w:p>
        </w:tc>
        <w:tc>
          <w:tcPr>
            <w:tcW w:w="2838"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Monitor cardíaco G3G</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2</w:t>
            </w:r>
          </w:p>
        </w:tc>
        <w:tc>
          <w:tcPr>
            <w:tcW w:w="2838"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 xml:space="preserve">Monitor Alfamed </w:t>
            </w:r>
            <w:r>
              <w:rPr>
                <w:rFonts w:ascii="Arial" w:eastAsia="Times New Roman" w:hAnsi="Arial"/>
                <w:color w:val="000000"/>
                <w:sz w:val="20"/>
                <w:szCs w:val="20"/>
              </w:rPr>
              <w:t>Vita 400</w:t>
            </w:r>
          </w:p>
        </w:tc>
      </w:tr>
      <w:tr w:rsidR="00A27204">
        <w:trPr>
          <w:trHeight w:val="375"/>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1</w:t>
            </w:r>
          </w:p>
        </w:tc>
        <w:tc>
          <w:tcPr>
            <w:tcW w:w="2838"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Monitor Cardíaco Prolife</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1</w:t>
            </w:r>
          </w:p>
        </w:tc>
        <w:tc>
          <w:tcPr>
            <w:tcW w:w="2838"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Monitor INMAX/INSTRAMED</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2</w:t>
            </w:r>
          </w:p>
        </w:tc>
        <w:tc>
          <w:tcPr>
            <w:tcW w:w="2838"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Ventilador Mecanico Leistung</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1</w:t>
            </w:r>
          </w:p>
        </w:tc>
        <w:tc>
          <w:tcPr>
            <w:tcW w:w="2838"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Ventilador Mecânico Inter 3</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1</w:t>
            </w:r>
          </w:p>
        </w:tc>
        <w:tc>
          <w:tcPr>
            <w:tcW w:w="2838"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Ventilador Mecânico Inter 5</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1</w:t>
            </w:r>
          </w:p>
        </w:tc>
        <w:tc>
          <w:tcPr>
            <w:tcW w:w="2838"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Ventilador Mecânico Felixmag- Magnamed</w:t>
            </w:r>
          </w:p>
        </w:tc>
      </w:tr>
      <w:tr w:rsidR="00A27204">
        <w:trPr>
          <w:trHeight w:val="375"/>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6</w:t>
            </w:r>
          </w:p>
        </w:tc>
        <w:tc>
          <w:tcPr>
            <w:tcW w:w="2838"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Ventilador Mecânico VI - C19</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1</w:t>
            </w:r>
          </w:p>
        </w:tc>
        <w:tc>
          <w:tcPr>
            <w:tcW w:w="2838" w:type="pct"/>
            <w:tcBorders>
              <w:top w:val="nil"/>
              <w:left w:val="nil"/>
              <w:bottom w:val="single" w:sz="4" w:space="0" w:color="auto"/>
              <w:right w:val="single" w:sz="4" w:space="0" w:color="auto"/>
            </w:tcBorders>
            <w:shd w:val="clear" w:color="auto" w:fill="auto"/>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 xml:space="preserve">Ventilador Mecânico </w:t>
            </w:r>
            <w:r>
              <w:rPr>
                <w:rFonts w:ascii="Arial" w:eastAsia="Times New Roman" w:hAnsi="Arial"/>
                <w:color w:val="000000"/>
                <w:sz w:val="20"/>
                <w:szCs w:val="20"/>
              </w:rPr>
              <w:t>portátil Ventilogos VLP 4000P</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lastRenderedPageBreak/>
              <w:t>2</w:t>
            </w:r>
          </w:p>
        </w:tc>
        <w:tc>
          <w:tcPr>
            <w:tcW w:w="2838"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Eletrocardiograma Cárdio Care - Bionet</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1</w:t>
            </w:r>
          </w:p>
        </w:tc>
        <w:tc>
          <w:tcPr>
            <w:tcW w:w="2838"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Eletricardiograma  Dixtal</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1</w:t>
            </w:r>
          </w:p>
        </w:tc>
        <w:tc>
          <w:tcPr>
            <w:tcW w:w="2838"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Eletrocardiograma ECAFIX</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3</w:t>
            </w:r>
          </w:p>
        </w:tc>
        <w:tc>
          <w:tcPr>
            <w:tcW w:w="2838"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Oxímetros Alfamed Vita 200</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12</w:t>
            </w:r>
          </w:p>
        </w:tc>
        <w:tc>
          <w:tcPr>
            <w:tcW w:w="2838"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Negatoscópio</w:t>
            </w:r>
          </w:p>
        </w:tc>
      </w:tr>
      <w:tr w:rsidR="00A27204">
        <w:trPr>
          <w:trHeight w:val="375"/>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1</w:t>
            </w:r>
          </w:p>
        </w:tc>
        <w:tc>
          <w:tcPr>
            <w:tcW w:w="2838"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Cardioversor CMOS DrakeVIVO</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1</w:t>
            </w:r>
          </w:p>
        </w:tc>
        <w:tc>
          <w:tcPr>
            <w:tcW w:w="2838"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Serra Elétrica para Gesso NEVONI</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1</w:t>
            </w:r>
          </w:p>
        </w:tc>
        <w:tc>
          <w:tcPr>
            <w:tcW w:w="2838"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 xml:space="preserve">Aparelho </w:t>
            </w:r>
            <w:r>
              <w:rPr>
                <w:rFonts w:ascii="Arial" w:eastAsia="Times New Roman" w:hAnsi="Arial"/>
                <w:color w:val="000000"/>
                <w:sz w:val="20"/>
                <w:szCs w:val="20"/>
              </w:rPr>
              <w:t>de Ultrassom Medison SA 8000</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1</w:t>
            </w:r>
          </w:p>
        </w:tc>
        <w:tc>
          <w:tcPr>
            <w:tcW w:w="2838"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lang w:val="en-US"/>
              </w:rPr>
            </w:pPr>
            <w:r>
              <w:rPr>
                <w:rFonts w:ascii="Arial" w:eastAsia="Times New Roman" w:hAnsi="Arial"/>
                <w:color w:val="000000"/>
                <w:sz w:val="20"/>
                <w:szCs w:val="20"/>
                <w:lang w:val="en-US"/>
              </w:rPr>
              <w:t>Autoclave BAUMER HI VAC II</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2</w:t>
            </w:r>
          </w:p>
        </w:tc>
        <w:tc>
          <w:tcPr>
            <w:tcW w:w="2838"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Foco 3 lâmpadas SISMATEC 3B AUX</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2</w:t>
            </w:r>
          </w:p>
        </w:tc>
        <w:tc>
          <w:tcPr>
            <w:tcW w:w="2838"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Balança Welmy R/I W 200</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1</w:t>
            </w:r>
          </w:p>
        </w:tc>
        <w:tc>
          <w:tcPr>
            <w:tcW w:w="2838"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Balança Filizola Personal Line</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2</w:t>
            </w:r>
          </w:p>
        </w:tc>
        <w:tc>
          <w:tcPr>
            <w:tcW w:w="2838"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Foco 1 lâmpada Aux 13</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1</w:t>
            </w:r>
          </w:p>
        </w:tc>
        <w:tc>
          <w:tcPr>
            <w:tcW w:w="2838"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Incubadora Olidef</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2</w:t>
            </w:r>
          </w:p>
        </w:tc>
        <w:tc>
          <w:tcPr>
            <w:tcW w:w="2838"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DEA HeartSine Samaritoan PAD</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3</w:t>
            </w:r>
          </w:p>
        </w:tc>
        <w:tc>
          <w:tcPr>
            <w:tcW w:w="2838"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Oxímetro de pulso OX</w:t>
            </w:r>
            <w:r>
              <w:rPr>
                <w:rFonts w:ascii="Arial" w:eastAsia="Times New Roman" w:hAnsi="Arial"/>
                <w:color w:val="000000"/>
                <w:sz w:val="20"/>
                <w:szCs w:val="20"/>
              </w:rPr>
              <w:t xml:space="preserve"> P 10</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5</w:t>
            </w:r>
          </w:p>
        </w:tc>
        <w:tc>
          <w:tcPr>
            <w:tcW w:w="2838"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Oxímetro de pulso portátil UT 09</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2</w:t>
            </w:r>
          </w:p>
        </w:tc>
        <w:tc>
          <w:tcPr>
            <w:tcW w:w="2838"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Oxímetro G1 B Portátil</w:t>
            </w:r>
          </w:p>
        </w:tc>
      </w:tr>
      <w:tr w:rsidR="00A27204">
        <w:trPr>
          <w:trHeight w:val="375"/>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15</w:t>
            </w:r>
          </w:p>
        </w:tc>
        <w:tc>
          <w:tcPr>
            <w:tcW w:w="2838" w:type="pct"/>
            <w:tcBorders>
              <w:top w:val="nil"/>
              <w:left w:val="nil"/>
              <w:bottom w:val="single" w:sz="4" w:space="0" w:color="auto"/>
              <w:right w:val="single" w:sz="4" w:space="0" w:color="auto"/>
            </w:tcBorders>
            <w:shd w:val="clear" w:color="auto" w:fill="auto"/>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Esfigmomanômetro adulto PA MED ML 3225 -2009</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2</w:t>
            </w:r>
          </w:p>
        </w:tc>
        <w:tc>
          <w:tcPr>
            <w:tcW w:w="2838"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Esfigmomanômetro adulto Riester</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3</w:t>
            </w:r>
          </w:p>
        </w:tc>
        <w:tc>
          <w:tcPr>
            <w:tcW w:w="2838"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Esfigmomanômetro Premium infantil ML 105</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12</w:t>
            </w:r>
          </w:p>
        </w:tc>
        <w:tc>
          <w:tcPr>
            <w:tcW w:w="2838"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Esfigmomanômentro adulto PRemium Ml 177</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10</w:t>
            </w:r>
          </w:p>
        </w:tc>
        <w:tc>
          <w:tcPr>
            <w:tcW w:w="2838"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Estetoscópio</w:t>
            </w:r>
            <w:r>
              <w:rPr>
                <w:rFonts w:ascii="Arial" w:eastAsia="Times New Roman" w:hAnsi="Arial"/>
                <w:color w:val="000000"/>
                <w:sz w:val="20"/>
                <w:szCs w:val="20"/>
              </w:rPr>
              <w:t xml:space="preserve"> Adulto premiun</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1</w:t>
            </w:r>
          </w:p>
        </w:tc>
        <w:tc>
          <w:tcPr>
            <w:tcW w:w="2838"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Otoscópio MD Xenon</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1</w:t>
            </w:r>
          </w:p>
        </w:tc>
        <w:tc>
          <w:tcPr>
            <w:tcW w:w="2838"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Otoscópio Missouri</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1</w:t>
            </w:r>
          </w:p>
        </w:tc>
        <w:tc>
          <w:tcPr>
            <w:tcW w:w="2838"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Otoscópio Riester</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1</w:t>
            </w:r>
          </w:p>
        </w:tc>
        <w:tc>
          <w:tcPr>
            <w:tcW w:w="2838"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Bisturi Deltronix</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3</w:t>
            </w:r>
          </w:p>
        </w:tc>
        <w:tc>
          <w:tcPr>
            <w:tcW w:w="2838"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Laringoscópios Missouri</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1</w:t>
            </w:r>
          </w:p>
        </w:tc>
        <w:tc>
          <w:tcPr>
            <w:tcW w:w="2838"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Laringoscópio MD Sololite</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3</w:t>
            </w:r>
          </w:p>
        </w:tc>
        <w:tc>
          <w:tcPr>
            <w:tcW w:w="2838"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Lâmina Laringoscópio Macintosh 3</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2</w:t>
            </w:r>
          </w:p>
        </w:tc>
        <w:tc>
          <w:tcPr>
            <w:tcW w:w="2838"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Lâmina laringoscópica Miller 1</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2</w:t>
            </w:r>
          </w:p>
        </w:tc>
        <w:tc>
          <w:tcPr>
            <w:tcW w:w="2838"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 xml:space="preserve">Lâmina Laringoscópica </w:t>
            </w:r>
            <w:r>
              <w:rPr>
                <w:rFonts w:ascii="Arial" w:eastAsia="Times New Roman" w:hAnsi="Arial"/>
                <w:color w:val="000000"/>
                <w:sz w:val="20"/>
                <w:szCs w:val="20"/>
              </w:rPr>
              <w:t>Miler 2</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2</w:t>
            </w:r>
          </w:p>
        </w:tc>
        <w:tc>
          <w:tcPr>
            <w:tcW w:w="2838"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Lâmina Laringoscópica Miller 3</w:t>
            </w:r>
          </w:p>
        </w:tc>
      </w:tr>
      <w:tr w:rsidR="00A27204">
        <w:trPr>
          <w:trHeight w:val="375"/>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2</w:t>
            </w:r>
          </w:p>
        </w:tc>
        <w:tc>
          <w:tcPr>
            <w:tcW w:w="2838"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Lâmina Laringoscópica Miller 4</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1</w:t>
            </w:r>
          </w:p>
        </w:tc>
        <w:tc>
          <w:tcPr>
            <w:tcW w:w="2838"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Sigmed Fonte de Luz FL 250</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2</w:t>
            </w:r>
          </w:p>
        </w:tc>
        <w:tc>
          <w:tcPr>
            <w:tcW w:w="2838" w:type="pct"/>
            <w:tcBorders>
              <w:top w:val="nil"/>
              <w:left w:val="nil"/>
              <w:bottom w:val="single" w:sz="4" w:space="0" w:color="auto"/>
              <w:right w:val="single" w:sz="4" w:space="0" w:color="auto"/>
            </w:tcBorders>
            <w:shd w:val="clear" w:color="auto" w:fill="auto"/>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Microscópio Cirúrgico DR Vasconcelos Modelo 432</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1</w:t>
            </w:r>
          </w:p>
        </w:tc>
        <w:tc>
          <w:tcPr>
            <w:tcW w:w="2838"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Sonar sigmed MS 101</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1</w:t>
            </w:r>
          </w:p>
        </w:tc>
        <w:tc>
          <w:tcPr>
            <w:tcW w:w="2838"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Cardioversor HS03 INTERMED</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1</w:t>
            </w:r>
          </w:p>
        </w:tc>
        <w:tc>
          <w:tcPr>
            <w:tcW w:w="2838"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Cardioversor MDF 03 ECAFIX</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1</w:t>
            </w:r>
          </w:p>
        </w:tc>
        <w:tc>
          <w:tcPr>
            <w:tcW w:w="2838"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 xml:space="preserve">Cardioversor </w:t>
            </w:r>
            <w:r>
              <w:rPr>
                <w:rFonts w:ascii="Arial" w:eastAsia="Times New Roman" w:hAnsi="Arial"/>
                <w:sz w:val="20"/>
                <w:szCs w:val="20"/>
              </w:rPr>
              <w:t>MDF 03/ ECAFIX</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1</w:t>
            </w:r>
          </w:p>
        </w:tc>
        <w:tc>
          <w:tcPr>
            <w:tcW w:w="2838"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Fotóforo Halloggon III / BFW</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1</w:t>
            </w:r>
          </w:p>
        </w:tc>
        <w:tc>
          <w:tcPr>
            <w:tcW w:w="2838"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Fotóforo HAyonih /  L Tech</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1</w:t>
            </w:r>
          </w:p>
        </w:tc>
        <w:tc>
          <w:tcPr>
            <w:tcW w:w="2838"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lang w:val="en-US"/>
              </w:rPr>
            </w:pPr>
            <w:r>
              <w:rPr>
                <w:rFonts w:ascii="Arial" w:eastAsia="Times New Roman" w:hAnsi="Arial"/>
                <w:color w:val="000000"/>
                <w:sz w:val="20"/>
                <w:szCs w:val="20"/>
                <w:lang w:val="en-US"/>
              </w:rPr>
              <w:t>Refrigerador Blood Bank Indrel  BSG 02</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5</w:t>
            </w:r>
          </w:p>
        </w:tc>
        <w:tc>
          <w:tcPr>
            <w:tcW w:w="2838"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Cadeiras de Roda</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1</w:t>
            </w:r>
          </w:p>
        </w:tc>
        <w:tc>
          <w:tcPr>
            <w:tcW w:w="2838"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sz w:val="20"/>
                <w:szCs w:val="20"/>
              </w:rPr>
              <w:t>Gerador Thoshiba Brasil S. A. - Motor Feneme</w:t>
            </w:r>
          </w:p>
        </w:tc>
      </w:tr>
      <w:tr w:rsidR="00A27204">
        <w:trPr>
          <w:trHeight w:val="360"/>
        </w:trPr>
        <w:tc>
          <w:tcPr>
            <w:tcW w:w="5000" w:type="pct"/>
            <w:gridSpan w:val="2"/>
            <w:tcBorders>
              <w:top w:val="single" w:sz="4" w:space="0" w:color="auto"/>
              <w:left w:val="single" w:sz="4" w:space="0" w:color="auto"/>
              <w:bottom w:val="single" w:sz="4" w:space="0" w:color="auto"/>
              <w:right w:val="single" w:sz="4" w:space="0" w:color="auto"/>
            </w:tcBorders>
            <w:shd w:val="clear" w:color="000000" w:fill="BEBEBE"/>
            <w:noWrap/>
            <w:vAlign w:val="center"/>
          </w:tcPr>
          <w:p w:rsidR="00A27204" w:rsidRDefault="00C46FF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ITEM 09-EQUIPAMENTOS DA LAVANDERIA</w:t>
            </w:r>
          </w:p>
        </w:tc>
      </w:tr>
      <w:tr w:rsidR="00A27204">
        <w:trPr>
          <w:trHeight w:val="300"/>
        </w:trPr>
        <w:tc>
          <w:tcPr>
            <w:tcW w:w="2161" w:type="pct"/>
            <w:tcBorders>
              <w:top w:val="nil"/>
              <w:left w:val="single" w:sz="4" w:space="0" w:color="auto"/>
              <w:bottom w:val="single" w:sz="4" w:space="0" w:color="auto"/>
              <w:right w:val="single" w:sz="4" w:space="0" w:color="auto"/>
            </w:tcBorders>
            <w:shd w:val="clear" w:color="000000" w:fill="C0C0C0"/>
            <w:noWrap/>
            <w:vAlign w:val="center"/>
          </w:tcPr>
          <w:p w:rsidR="00A27204" w:rsidRDefault="00C46FF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Quantidade de Equipamentos</w:t>
            </w:r>
          </w:p>
        </w:tc>
        <w:tc>
          <w:tcPr>
            <w:tcW w:w="2838" w:type="pct"/>
            <w:tcBorders>
              <w:top w:val="nil"/>
              <w:left w:val="nil"/>
              <w:bottom w:val="single" w:sz="4" w:space="0" w:color="auto"/>
              <w:right w:val="single" w:sz="4" w:space="0" w:color="auto"/>
            </w:tcBorders>
            <w:shd w:val="clear" w:color="000000" w:fill="C0C0C0"/>
            <w:noWrap/>
            <w:vAlign w:val="center"/>
          </w:tcPr>
          <w:p w:rsidR="00A27204" w:rsidRDefault="00C46FF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DESCRIÇÃO DOS EQUIPAMENTOS</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1</w:t>
            </w:r>
          </w:p>
        </w:tc>
        <w:tc>
          <w:tcPr>
            <w:tcW w:w="2838" w:type="pct"/>
            <w:tcBorders>
              <w:top w:val="nil"/>
              <w:left w:val="nil"/>
              <w:bottom w:val="single" w:sz="4" w:space="0" w:color="auto"/>
              <w:right w:val="single" w:sz="4" w:space="0" w:color="auto"/>
            </w:tcBorders>
            <w:shd w:val="clear" w:color="auto" w:fill="auto"/>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Máquina de lavar 220 Volts SUZUKI LTS 120F, painel de botões</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1</w:t>
            </w:r>
          </w:p>
        </w:tc>
        <w:tc>
          <w:tcPr>
            <w:tcW w:w="2838"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Secadora digital SUZUKI</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1</w:t>
            </w:r>
          </w:p>
        </w:tc>
        <w:tc>
          <w:tcPr>
            <w:tcW w:w="2838"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Calandra SUZUKI painel digital, rolo giratório</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2</w:t>
            </w:r>
          </w:p>
        </w:tc>
        <w:tc>
          <w:tcPr>
            <w:tcW w:w="2838"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Centrifuga SUZUKI</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1</w:t>
            </w:r>
          </w:p>
        </w:tc>
        <w:tc>
          <w:tcPr>
            <w:tcW w:w="2838"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 xml:space="preserve">Máquina de lavar 220 Volts </w:t>
            </w:r>
            <w:r>
              <w:rPr>
                <w:rFonts w:ascii="Arial" w:eastAsia="Times New Roman" w:hAnsi="Arial"/>
                <w:sz w:val="20"/>
                <w:szCs w:val="20"/>
              </w:rPr>
              <w:t>WASH LAV, 30 KG</w:t>
            </w:r>
            <w:r>
              <w:rPr>
                <w:rFonts w:ascii="Arial" w:eastAsia="Times New Roman" w:hAnsi="Arial"/>
                <w:sz w:val="20"/>
                <w:szCs w:val="20"/>
              </w:rPr>
              <w:t>, painel de botões</w:t>
            </w:r>
          </w:p>
        </w:tc>
      </w:tr>
      <w:tr w:rsidR="00A27204">
        <w:trPr>
          <w:trHeight w:val="360"/>
        </w:trPr>
        <w:tc>
          <w:tcPr>
            <w:tcW w:w="5000" w:type="pct"/>
            <w:gridSpan w:val="2"/>
            <w:tcBorders>
              <w:top w:val="single" w:sz="4" w:space="0" w:color="auto"/>
              <w:left w:val="single" w:sz="4" w:space="0" w:color="auto"/>
              <w:bottom w:val="single" w:sz="4" w:space="0" w:color="auto"/>
              <w:right w:val="single" w:sz="4" w:space="0" w:color="auto"/>
            </w:tcBorders>
            <w:shd w:val="clear" w:color="000000" w:fill="BEBEBE"/>
            <w:noWrap/>
            <w:vAlign w:val="center"/>
          </w:tcPr>
          <w:p w:rsidR="00A27204" w:rsidRDefault="00C46FF8">
            <w:pPr>
              <w:jc w:val="center"/>
              <w:rPr>
                <w:rFonts w:ascii="Arial" w:eastAsia="Times New Roman" w:hAnsi="Arial" w:cs="Arial"/>
                <w:b/>
                <w:bCs/>
                <w:color w:val="000000"/>
                <w:sz w:val="20"/>
                <w:szCs w:val="20"/>
                <w:highlight w:val="lightGray"/>
              </w:rPr>
            </w:pPr>
            <w:r>
              <w:rPr>
                <w:rFonts w:ascii="Arial" w:eastAsia="Times New Roman" w:hAnsi="Arial" w:cs="Arial"/>
                <w:b/>
                <w:bCs/>
                <w:color w:val="000000"/>
                <w:sz w:val="20"/>
                <w:szCs w:val="20"/>
                <w:highlight w:val="lightGray"/>
              </w:rPr>
              <w:t>IEM 10- EQUIPAMENTOS DO LABORATÓRIO</w:t>
            </w:r>
          </w:p>
        </w:tc>
      </w:tr>
      <w:tr w:rsidR="00A27204">
        <w:trPr>
          <w:trHeight w:val="300"/>
        </w:trPr>
        <w:tc>
          <w:tcPr>
            <w:tcW w:w="2161" w:type="pct"/>
            <w:tcBorders>
              <w:top w:val="nil"/>
              <w:left w:val="single" w:sz="4" w:space="0" w:color="auto"/>
              <w:bottom w:val="single" w:sz="4" w:space="0" w:color="auto"/>
              <w:right w:val="single" w:sz="4" w:space="0" w:color="auto"/>
            </w:tcBorders>
            <w:shd w:val="clear" w:color="000000" w:fill="C0C0C0"/>
            <w:noWrap/>
            <w:vAlign w:val="center"/>
          </w:tcPr>
          <w:p w:rsidR="00A27204" w:rsidRDefault="00C46FF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Quantidade de Equipamentos</w:t>
            </w:r>
          </w:p>
        </w:tc>
        <w:tc>
          <w:tcPr>
            <w:tcW w:w="2838" w:type="pct"/>
            <w:tcBorders>
              <w:top w:val="nil"/>
              <w:left w:val="nil"/>
              <w:bottom w:val="single" w:sz="4" w:space="0" w:color="auto"/>
              <w:right w:val="single" w:sz="4" w:space="0" w:color="auto"/>
            </w:tcBorders>
            <w:shd w:val="clear" w:color="000000" w:fill="C0C0C0"/>
            <w:noWrap/>
            <w:vAlign w:val="center"/>
          </w:tcPr>
          <w:p w:rsidR="00A27204" w:rsidRDefault="00C46FF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DESCRIÇÃO DOS EQUIPAMENTOS</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1</w:t>
            </w:r>
          </w:p>
        </w:tc>
        <w:tc>
          <w:tcPr>
            <w:tcW w:w="2838"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Agitador Phoenix Modelo AP 22</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2</w:t>
            </w:r>
          </w:p>
        </w:tc>
        <w:tc>
          <w:tcPr>
            <w:tcW w:w="2838"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Microscópio Elipse E 200</w:t>
            </w:r>
          </w:p>
        </w:tc>
      </w:tr>
      <w:tr w:rsidR="00A27204">
        <w:trPr>
          <w:trHeight w:val="300"/>
        </w:trPr>
        <w:tc>
          <w:tcPr>
            <w:tcW w:w="2161"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1</w:t>
            </w:r>
          </w:p>
        </w:tc>
        <w:tc>
          <w:tcPr>
            <w:tcW w:w="2838"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Microscópio CKASVI / Motic</w:t>
            </w:r>
          </w:p>
        </w:tc>
      </w:tr>
      <w:tr w:rsidR="00A27204">
        <w:trPr>
          <w:trHeight w:val="300"/>
        </w:trPr>
        <w:tc>
          <w:tcPr>
            <w:tcW w:w="21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1</w:t>
            </w:r>
          </w:p>
        </w:tc>
        <w:tc>
          <w:tcPr>
            <w:tcW w:w="28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Centrifuga CELM Combate</w:t>
            </w:r>
          </w:p>
        </w:tc>
      </w:tr>
      <w:tr w:rsidR="00A27204">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s="Arial"/>
                <w:b/>
                <w:bCs/>
                <w:color w:val="000000"/>
                <w:sz w:val="20"/>
                <w:szCs w:val="20"/>
                <w:highlight w:val="lightGray"/>
              </w:rPr>
            </w:pPr>
            <w:r>
              <w:rPr>
                <w:rFonts w:ascii="Arial" w:eastAsia="Times New Roman" w:hAnsi="Arial" w:cs="Arial"/>
                <w:b/>
                <w:bCs/>
                <w:color w:val="000000"/>
                <w:sz w:val="20"/>
                <w:szCs w:val="20"/>
                <w:highlight w:val="lightGray"/>
              </w:rPr>
              <w:t>ITEM 11 - EQUIPAMENTOS DE IMAGINOLOGIA</w:t>
            </w:r>
          </w:p>
        </w:tc>
      </w:tr>
      <w:tr w:rsidR="00A27204">
        <w:trPr>
          <w:trHeight w:val="300"/>
        </w:trPr>
        <w:tc>
          <w:tcPr>
            <w:tcW w:w="21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s="Arial"/>
                <w:b/>
                <w:bCs/>
                <w:color w:val="000000"/>
                <w:sz w:val="20"/>
                <w:szCs w:val="20"/>
                <w:highlight w:val="lightGray"/>
              </w:rPr>
            </w:pPr>
            <w:r>
              <w:rPr>
                <w:rFonts w:ascii="Arial" w:eastAsia="Times New Roman" w:hAnsi="Arial" w:cs="Arial"/>
                <w:b/>
                <w:bCs/>
                <w:color w:val="000000"/>
                <w:sz w:val="20"/>
                <w:szCs w:val="20"/>
                <w:highlight w:val="lightGray"/>
              </w:rPr>
              <w:t>Quantidade de Equipamentos</w:t>
            </w:r>
          </w:p>
        </w:tc>
        <w:tc>
          <w:tcPr>
            <w:tcW w:w="28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s="Arial"/>
                <w:b/>
                <w:bCs/>
                <w:color w:val="000000"/>
                <w:sz w:val="20"/>
                <w:szCs w:val="20"/>
                <w:highlight w:val="lightGray"/>
              </w:rPr>
            </w:pPr>
            <w:r>
              <w:rPr>
                <w:rFonts w:ascii="Arial" w:eastAsia="Times New Roman" w:hAnsi="Arial" w:cs="Arial"/>
                <w:b/>
                <w:bCs/>
                <w:color w:val="000000"/>
                <w:sz w:val="20"/>
                <w:szCs w:val="20"/>
                <w:highlight w:val="lightGray"/>
              </w:rPr>
              <w:t>DESCRIÇÃO DOS EQUIPAMENTOS</w:t>
            </w:r>
          </w:p>
        </w:tc>
      </w:tr>
      <w:tr w:rsidR="00A27204">
        <w:trPr>
          <w:trHeight w:val="300"/>
        </w:trPr>
        <w:tc>
          <w:tcPr>
            <w:tcW w:w="21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1</w:t>
            </w:r>
          </w:p>
        </w:tc>
        <w:tc>
          <w:tcPr>
            <w:tcW w:w="28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 xml:space="preserve">Impressora </w:t>
            </w:r>
            <w:r>
              <w:rPr>
                <w:rFonts w:ascii="Arial" w:eastAsia="Times New Roman" w:hAnsi="Arial"/>
                <w:color w:val="000000"/>
                <w:sz w:val="20"/>
                <w:szCs w:val="20"/>
              </w:rPr>
              <w:t xml:space="preserve">( Por Necessidade) </w:t>
            </w:r>
            <w:r>
              <w:rPr>
                <w:rFonts w:ascii="Arial" w:eastAsia="Times New Roman" w:hAnsi="Arial"/>
                <w:color w:val="000000"/>
                <w:sz w:val="20"/>
                <w:szCs w:val="20"/>
              </w:rPr>
              <w:t>- Digitalizadora DRYVIEW 5850 -CARESTREAM</w:t>
            </w:r>
          </w:p>
        </w:tc>
      </w:tr>
      <w:tr w:rsidR="00A27204">
        <w:trPr>
          <w:trHeight w:val="300"/>
        </w:trPr>
        <w:tc>
          <w:tcPr>
            <w:tcW w:w="21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1</w:t>
            </w:r>
          </w:p>
        </w:tc>
        <w:tc>
          <w:tcPr>
            <w:tcW w:w="2838" w:type="pct"/>
            <w:tcBorders>
              <w:top w:val="single" w:sz="4" w:space="0" w:color="auto"/>
              <w:left w:val="single" w:sz="4" w:space="0" w:color="auto"/>
              <w:bottom w:val="single" w:sz="4" w:space="0" w:color="auto"/>
              <w:right w:val="single" w:sz="4" w:space="0" w:color="auto"/>
            </w:tcBorders>
            <w:shd w:val="clear" w:color="auto" w:fill="auto"/>
            <w:noWrap/>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 xml:space="preserve"> ( Por Necessidade) Do Aparelho De Raio -X - Raex, Modelo Rc 500</w:t>
            </w:r>
            <w:r>
              <w:rPr>
                <w:rFonts w:ascii="Arial" w:eastAsia="Times New Roman" w:hAnsi="Arial"/>
                <w:color w:val="000000"/>
                <w:sz w:val="20"/>
                <w:szCs w:val="20"/>
              </w:rPr>
              <w:t xml:space="preserve"> D</w:t>
            </w:r>
          </w:p>
        </w:tc>
      </w:tr>
      <w:tr w:rsidR="00A27204">
        <w:trPr>
          <w:trHeight w:val="300"/>
        </w:trPr>
        <w:tc>
          <w:tcPr>
            <w:tcW w:w="21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27204" w:rsidRDefault="00A27204">
            <w:pPr>
              <w:jc w:val="center"/>
              <w:rPr>
                <w:rFonts w:ascii="Arial" w:eastAsia="Times New Roman" w:hAnsi="Arial"/>
                <w:color w:val="000000"/>
                <w:sz w:val="20"/>
                <w:szCs w:val="20"/>
              </w:rPr>
            </w:pPr>
          </w:p>
        </w:tc>
        <w:tc>
          <w:tcPr>
            <w:tcW w:w="2838" w:type="pct"/>
            <w:tcBorders>
              <w:top w:val="single" w:sz="4" w:space="0" w:color="auto"/>
              <w:left w:val="single" w:sz="4" w:space="0" w:color="auto"/>
              <w:bottom w:val="single" w:sz="4" w:space="0" w:color="auto"/>
              <w:right w:val="single" w:sz="4" w:space="0" w:color="auto"/>
            </w:tcBorders>
            <w:shd w:val="clear" w:color="auto" w:fill="auto"/>
            <w:noWrap/>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 xml:space="preserve"> Da </w:t>
            </w:r>
            <w:r>
              <w:rPr>
                <w:rFonts w:ascii="Arial" w:eastAsia="Times New Roman" w:hAnsi="Arial"/>
                <w:color w:val="000000"/>
                <w:sz w:val="20"/>
                <w:szCs w:val="20"/>
              </w:rPr>
              <w:t xml:space="preserve">Digitalizadora -(reveladora) </w:t>
            </w:r>
            <w:r>
              <w:rPr>
                <w:rFonts w:ascii="Arial" w:eastAsia="Times New Roman" w:hAnsi="Arial"/>
                <w:color w:val="000000"/>
                <w:sz w:val="20"/>
                <w:szCs w:val="20"/>
              </w:rPr>
              <w:t xml:space="preserve">Classic </w:t>
            </w:r>
            <w:r>
              <w:rPr>
                <w:rFonts w:ascii="Arial" w:eastAsia="Times New Roman" w:hAnsi="Arial"/>
                <w:color w:val="000000"/>
                <w:sz w:val="20"/>
                <w:szCs w:val="20"/>
              </w:rPr>
              <w:t>CR Directview</w:t>
            </w:r>
          </w:p>
        </w:tc>
      </w:tr>
      <w:tr w:rsidR="00A27204">
        <w:trPr>
          <w:trHeight w:val="300"/>
        </w:trPr>
        <w:tc>
          <w:tcPr>
            <w:tcW w:w="21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2</w:t>
            </w:r>
          </w:p>
        </w:tc>
        <w:tc>
          <w:tcPr>
            <w:tcW w:w="2838" w:type="pct"/>
            <w:tcBorders>
              <w:top w:val="single" w:sz="4" w:space="0" w:color="auto"/>
              <w:left w:val="single" w:sz="4" w:space="0" w:color="auto"/>
              <w:bottom w:val="single" w:sz="4" w:space="0" w:color="auto"/>
              <w:right w:val="single" w:sz="4" w:space="0" w:color="auto"/>
            </w:tcBorders>
            <w:shd w:val="clear" w:color="auto" w:fill="auto"/>
            <w:noWrap/>
            <w:vAlign w:val="bottom"/>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Manutenção Corretiva  CHASSIS 35X43</w:t>
            </w:r>
          </w:p>
        </w:tc>
      </w:tr>
      <w:tr w:rsidR="00A27204">
        <w:trPr>
          <w:trHeight w:val="300"/>
        </w:trPr>
        <w:tc>
          <w:tcPr>
            <w:tcW w:w="21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3</w:t>
            </w:r>
          </w:p>
        </w:tc>
        <w:tc>
          <w:tcPr>
            <w:tcW w:w="2838" w:type="pct"/>
            <w:tcBorders>
              <w:top w:val="single" w:sz="4" w:space="0" w:color="auto"/>
              <w:left w:val="single" w:sz="4" w:space="0" w:color="auto"/>
              <w:bottom w:val="single" w:sz="4" w:space="0" w:color="auto"/>
              <w:right w:val="single" w:sz="4" w:space="0" w:color="auto"/>
            </w:tcBorders>
            <w:shd w:val="clear" w:color="auto" w:fill="auto"/>
            <w:noWrap/>
            <w:vAlign w:val="bottom"/>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Manutenção Corretiva  CHASSIS 2</w:t>
            </w:r>
            <w:r>
              <w:rPr>
                <w:rFonts w:ascii="Arial" w:eastAsia="Times New Roman" w:hAnsi="Arial"/>
                <w:color w:val="000000"/>
                <w:sz w:val="20"/>
                <w:szCs w:val="20"/>
              </w:rPr>
              <w:t>5</w:t>
            </w:r>
            <w:r>
              <w:rPr>
                <w:rFonts w:ascii="Arial" w:eastAsia="Times New Roman" w:hAnsi="Arial"/>
                <w:color w:val="000000"/>
                <w:sz w:val="20"/>
                <w:szCs w:val="20"/>
              </w:rPr>
              <w:t>X30</w:t>
            </w:r>
          </w:p>
        </w:tc>
      </w:tr>
      <w:tr w:rsidR="00A27204">
        <w:trPr>
          <w:trHeight w:val="300"/>
        </w:trPr>
        <w:tc>
          <w:tcPr>
            <w:tcW w:w="21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4</w:t>
            </w:r>
          </w:p>
        </w:tc>
        <w:tc>
          <w:tcPr>
            <w:tcW w:w="2838" w:type="pct"/>
            <w:tcBorders>
              <w:top w:val="single" w:sz="4" w:space="0" w:color="auto"/>
              <w:left w:val="single" w:sz="4" w:space="0" w:color="auto"/>
              <w:bottom w:val="single" w:sz="4" w:space="0" w:color="auto"/>
              <w:right w:val="single" w:sz="4" w:space="0" w:color="auto"/>
            </w:tcBorders>
            <w:shd w:val="clear" w:color="auto" w:fill="auto"/>
            <w:noWrap/>
            <w:vAlign w:val="bottom"/>
          </w:tcPr>
          <w:p w:rsidR="00A27204" w:rsidRDefault="00C46FF8">
            <w:pPr>
              <w:jc w:val="center"/>
              <w:rPr>
                <w:rFonts w:ascii="Arial" w:eastAsia="Times New Roman" w:hAnsi="Arial"/>
                <w:color w:val="000000"/>
                <w:sz w:val="20"/>
                <w:szCs w:val="20"/>
              </w:rPr>
            </w:pPr>
            <w:r>
              <w:rPr>
                <w:rFonts w:ascii="Arial" w:eastAsia="Times New Roman" w:hAnsi="Arial"/>
                <w:color w:val="000000"/>
                <w:sz w:val="20"/>
                <w:szCs w:val="20"/>
              </w:rPr>
              <w:t>Manutenção Corretiva   CHASSIS 18X24</w:t>
            </w:r>
          </w:p>
        </w:tc>
      </w:tr>
      <w:tr w:rsidR="00A27204">
        <w:trPr>
          <w:trHeight w:val="300"/>
        </w:trPr>
        <w:tc>
          <w:tcPr>
            <w:tcW w:w="21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27204" w:rsidRDefault="00A27204">
            <w:pPr>
              <w:jc w:val="center"/>
              <w:rPr>
                <w:rFonts w:ascii="Arial" w:eastAsia="Times New Roman" w:hAnsi="Arial"/>
                <w:color w:val="000000"/>
                <w:sz w:val="20"/>
                <w:szCs w:val="20"/>
              </w:rPr>
            </w:pPr>
          </w:p>
        </w:tc>
        <w:tc>
          <w:tcPr>
            <w:tcW w:w="2838" w:type="pct"/>
            <w:tcBorders>
              <w:top w:val="single" w:sz="4" w:space="0" w:color="auto"/>
              <w:left w:val="single" w:sz="4" w:space="0" w:color="auto"/>
              <w:bottom w:val="single" w:sz="4" w:space="0" w:color="auto"/>
              <w:right w:val="single" w:sz="4" w:space="0" w:color="auto"/>
            </w:tcBorders>
            <w:shd w:val="clear" w:color="auto" w:fill="auto"/>
            <w:noWrap/>
            <w:vAlign w:val="bottom"/>
          </w:tcPr>
          <w:p w:rsidR="00A27204" w:rsidRDefault="00A27204">
            <w:pPr>
              <w:jc w:val="center"/>
              <w:rPr>
                <w:rFonts w:ascii="Arial" w:eastAsia="Times New Roman" w:hAnsi="Arial"/>
                <w:color w:val="000000"/>
                <w:sz w:val="20"/>
                <w:szCs w:val="20"/>
              </w:rPr>
            </w:pPr>
          </w:p>
        </w:tc>
      </w:tr>
      <w:tr w:rsidR="00A27204">
        <w:trPr>
          <w:trHeight w:val="300"/>
        </w:trPr>
        <w:tc>
          <w:tcPr>
            <w:tcW w:w="21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27204" w:rsidRDefault="00A27204">
            <w:pPr>
              <w:jc w:val="center"/>
              <w:rPr>
                <w:rFonts w:ascii="Arial" w:eastAsia="Times New Roman" w:hAnsi="Arial"/>
                <w:color w:val="000000"/>
                <w:sz w:val="20"/>
                <w:szCs w:val="20"/>
              </w:rPr>
            </w:pPr>
          </w:p>
        </w:tc>
        <w:tc>
          <w:tcPr>
            <w:tcW w:w="2838" w:type="pct"/>
            <w:tcBorders>
              <w:top w:val="single" w:sz="4" w:space="0" w:color="auto"/>
              <w:left w:val="single" w:sz="4" w:space="0" w:color="auto"/>
              <w:bottom w:val="single" w:sz="4" w:space="0" w:color="auto"/>
              <w:right w:val="single" w:sz="4" w:space="0" w:color="auto"/>
            </w:tcBorders>
            <w:shd w:val="clear" w:color="auto" w:fill="auto"/>
            <w:noWrap/>
            <w:vAlign w:val="bottom"/>
          </w:tcPr>
          <w:p w:rsidR="00A27204" w:rsidRDefault="00A27204">
            <w:pPr>
              <w:jc w:val="center"/>
              <w:rPr>
                <w:rFonts w:ascii="Arial" w:eastAsia="Times New Roman" w:hAnsi="Arial"/>
                <w:color w:val="000000"/>
                <w:sz w:val="20"/>
                <w:szCs w:val="20"/>
              </w:rPr>
            </w:pPr>
          </w:p>
        </w:tc>
      </w:tr>
    </w:tbl>
    <w:p w:rsidR="00A27204" w:rsidRDefault="00A27204">
      <w:pPr>
        <w:jc w:val="center"/>
        <w:rPr>
          <w:rFonts w:ascii="Arial" w:eastAsia="Times New Roman" w:hAnsi="Arial"/>
          <w:color w:val="000000"/>
          <w:sz w:val="20"/>
          <w:szCs w:val="20"/>
          <w:highlight w:val="lightGray"/>
        </w:rPr>
      </w:pPr>
    </w:p>
    <w:p w:rsidR="00A27204" w:rsidRDefault="00C46FF8">
      <w:pPr>
        <w:pStyle w:val="Default"/>
        <w:jc w:val="both"/>
        <w:rPr>
          <w:b/>
          <w:bCs/>
          <w:color w:val="auto"/>
        </w:rPr>
      </w:pPr>
      <w:r>
        <w:rPr>
          <w:b/>
          <w:bCs/>
          <w:color w:val="auto"/>
        </w:rPr>
        <w:t>7 – DA PROPOSTA:</w:t>
      </w:r>
    </w:p>
    <w:p w:rsidR="00A27204" w:rsidRDefault="00A27204">
      <w:pPr>
        <w:pStyle w:val="Default"/>
        <w:jc w:val="both"/>
        <w:rPr>
          <w:b/>
          <w:bCs/>
          <w:color w:val="auto"/>
        </w:rPr>
      </w:pPr>
    </w:p>
    <w:p w:rsidR="00A27204" w:rsidRDefault="00C46FF8">
      <w:pPr>
        <w:pStyle w:val="Default"/>
        <w:jc w:val="both"/>
        <w:rPr>
          <w:b/>
          <w:bCs/>
          <w:color w:val="auto"/>
        </w:rPr>
      </w:pPr>
      <w:r>
        <w:rPr>
          <w:b/>
          <w:bCs/>
          <w:color w:val="auto"/>
        </w:rPr>
        <w:t xml:space="preserve">7.1 – Conforme item 3 deste instrumento, o critério de julgamento é o menor preço por item. Porém, a contratada </w:t>
      </w:r>
      <w:r>
        <w:rPr>
          <w:b/>
          <w:bCs/>
          <w:color w:val="auto"/>
        </w:rPr>
        <w:t>deverá do preço informado, discriminar o que irá cobrar por cada Local, conforme a divisão da tabela do item 6.</w:t>
      </w:r>
    </w:p>
    <w:p w:rsidR="00A27204" w:rsidRDefault="00A27204">
      <w:pPr>
        <w:pStyle w:val="Default"/>
        <w:jc w:val="both"/>
        <w:rPr>
          <w:b/>
          <w:bCs/>
          <w:color w:val="auto"/>
        </w:rPr>
      </w:pPr>
    </w:p>
    <w:p w:rsidR="00A27204" w:rsidRDefault="00C46FF8">
      <w:pPr>
        <w:pStyle w:val="Default"/>
        <w:jc w:val="both"/>
        <w:rPr>
          <w:color w:val="auto"/>
        </w:rPr>
      </w:pPr>
      <w:r>
        <w:rPr>
          <w:b/>
          <w:bCs/>
          <w:color w:val="auto"/>
        </w:rPr>
        <w:t>8 -Requisitos Necessários e Qualificação Técnica:</w:t>
      </w:r>
    </w:p>
    <w:p w:rsidR="00A27204" w:rsidRDefault="00A27204">
      <w:pPr>
        <w:pStyle w:val="Default"/>
        <w:jc w:val="both"/>
        <w:rPr>
          <w:b/>
          <w:bCs/>
          <w:color w:val="auto"/>
        </w:rPr>
      </w:pPr>
    </w:p>
    <w:p w:rsidR="00A27204" w:rsidRDefault="00C46FF8">
      <w:pPr>
        <w:pStyle w:val="NormalWeb"/>
        <w:shd w:val="clear" w:color="auto" w:fill="FFFFFF"/>
        <w:spacing w:before="0" w:beforeAutospacing="0" w:after="0" w:afterAutospacing="0"/>
        <w:jc w:val="both"/>
        <w:rPr>
          <w:rFonts w:ascii="Arial" w:hAnsi="Arial" w:cs="Arial"/>
        </w:rPr>
      </w:pPr>
      <w:r>
        <w:rPr>
          <w:rFonts w:ascii="Arial" w:eastAsia="SimSun" w:hAnsi="Arial" w:cs="Arial"/>
        </w:rPr>
        <w:t>8.1 - Cartão do CNPJ;</w:t>
      </w:r>
    </w:p>
    <w:p w:rsidR="00A27204" w:rsidRDefault="00A27204">
      <w:pPr>
        <w:pStyle w:val="NormalWeb"/>
        <w:shd w:val="clear" w:color="auto" w:fill="FFFFFF"/>
        <w:spacing w:before="0" w:beforeAutospacing="0" w:after="0" w:afterAutospacing="0"/>
        <w:jc w:val="both"/>
        <w:rPr>
          <w:rFonts w:ascii="Arial" w:hAnsi="Arial" w:cs="Arial"/>
        </w:rPr>
      </w:pPr>
    </w:p>
    <w:p w:rsidR="00A27204" w:rsidRDefault="00C46FF8">
      <w:pPr>
        <w:pStyle w:val="NormalWeb"/>
        <w:shd w:val="clear" w:color="auto" w:fill="FFFFFF"/>
        <w:spacing w:before="0" w:beforeAutospacing="0" w:after="0" w:afterAutospacing="0"/>
        <w:jc w:val="both"/>
        <w:rPr>
          <w:rFonts w:ascii="Arial" w:hAnsi="Arial" w:cs="Arial"/>
        </w:rPr>
      </w:pPr>
      <w:r>
        <w:rPr>
          <w:rFonts w:ascii="Arial" w:eastAsia="SimSun" w:hAnsi="Arial" w:cs="Arial"/>
        </w:rPr>
        <w:t>8.2 - Ficha cadastral da Inscrição Municipal na Prefeitura da base do</w:t>
      </w:r>
      <w:r>
        <w:rPr>
          <w:rFonts w:ascii="Arial" w:eastAsia="SimSun" w:hAnsi="Arial" w:cs="Arial"/>
        </w:rPr>
        <w:t xml:space="preserve"> Prestador de Serviço;</w:t>
      </w:r>
    </w:p>
    <w:p w:rsidR="00A27204" w:rsidRDefault="00A27204">
      <w:pPr>
        <w:pStyle w:val="NormalWeb"/>
        <w:shd w:val="clear" w:color="auto" w:fill="FFFFFF"/>
        <w:spacing w:before="0" w:beforeAutospacing="0" w:after="0" w:afterAutospacing="0"/>
        <w:jc w:val="both"/>
        <w:rPr>
          <w:rFonts w:ascii="Arial" w:hAnsi="Arial" w:cs="Arial"/>
        </w:rPr>
      </w:pPr>
    </w:p>
    <w:p w:rsidR="00A27204" w:rsidRDefault="00C46FF8">
      <w:pPr>
        <w:pStyle w:val="NormalWeb"/>
        <w:shd w:val="clear" w:color="auto" w:fill="FFFFFF"/>
        <w:spacing w:before="0" w:beforeAutospacing="0" w:after="0" w:afterAutospacing="0"/>
        <w:jc w:val="both"/>
        <w:rPr>
          <w:rFonts w:ascii="Arial" w:hAnsi="Arial" w:cs="Arial"/>
        </w:rPr>
      </w:pPr>
      <w:r>
        <w:rPr>
          <w:rFonts w:ascii="Arial" w:eastAsia="SimSun" w:hAnsi="Arial" w:cs="Arial"/>
        </w:rPr>
        <w:t>8.3 - Ficha cadastral de Inscrição Estadual (no caso de empresas que vendem materiais aplicados ao serviço);</w:t>
      </w:r>
    </w:p>
    <w:p w:rsidR="00A27204" w:rsidRDefault="00A27204">
      <w:pPr>
        <w:pStyle w:val="NormalWeb"/>
        <w:shd w:val="clear" w:color="auto" w:fill="FFFFFF"/>
        <w:spacing w:before="0" w:beforeAutospacing="0" w:after="0" w:afterAutospacing="0"/>
        <w:jc w:val="both"/>
        <w:rPr>
          <w:rFonts w:ascii="Arial" w:hAnsi="Arial" w:cs="Arial"/>
        </w:rPr>
      </w:pPr>
    </w:p>
    <w:p w:rsidR="00A27204" w:rsidRDefault="00C46FF8">
      <w:pPr>
        <w:pStyle w:val="NormalWeb"/>
        <w:shd w:val="clear" w:color="auto" w:fill="FFFFFF"/>
        <w:spacing w:before="0" w:beforeAutospacing="0" w:after="0" w:afterAutospacing="0"/>
        <w:jc w:val="both"/>
        <w:rPr>
          <w:rFonts w:ascii="Arial" w:hAnsi="Arial" w:cs="Arial"/>
        </w:rPr>
      </w:pPr>
      <w:r>
        <w:rPr>
          <w:rFonts w:ascii="Arial" w:eastAsia="SimSun" w:hAnsi="Arial" w:cs="Arial"/>
        </w:rPr>
        <w:t xml:space="preserve">8.4 - Estatuto ou Contrato Social e suas alterações ou declaração de Firma Individual; </w:t>
      </w:r>
    </w:p>
    <w:p w:rsidR="00A27204" w:rsidRDefault="00A27204">
      <w:pPr>
        <w:pStyle w:val="NormalWeb"/>
        <w:shd w:val="clear" w:color="auto" w:fill="FFFFFF"/>
        <w:spacing w:before="0" w:beforeAutospacing="0" w:after="0" w:afterAutospacing="0"/>
        <w:jc w:val="both"/>
        <w:rPr>
          <w:rFonts w:ascii="Arial" w:hAnsi="Arial" w:cs="Arial"/>
        </w:rPr>
      </w:pPr>
    </w:p>
    <w:p w:rsidR="00A27204" w:rsidRDefault="00C46FF8">
      <w:pPr>
        <w:pStyle w:val="NormalWeb"/>
        <w:shd w:val="clear" w:color="auto" w:fill="FFFFFF"/>
        <w:spacing w:before="0" w:beforeAutospacing="0" w:after="0" w:afterAutospacing="0"/>
        <w:jc w:val="both"/>
        <w:rPr>
          <w:rFonts w:ascii="Arial" w:hAnsi="Arial" w:cs="Arial"/>
        </w:rPr>
      </w:pPr>
      <w:r>
        <w:rPr>
          <w:rFonts w:ascii="Arial" w:eastAsia="SimSun" w:hAnsi="Arial" w:cs="Arial"/>
        </w:rPr>
        <w:t>8.5 -  Prova de regularidade pera</w:t>
      </w:r>
      <w:r>
        <w:rPr>
          <w:rFonts w:ascii="Arial" w:eastAsia="SimSun" w:hAnsi="Arial" w:cs="Arial"/>
        </w:rPr>
        <w:t>nte o INSS;</w:t>
      </w:r>
    </w:p>
    <w:p w:rsidR="00A27204" w:rsidRDefault="00A27204">
      <w:pPr>
        <w:pStyle w:val="NormalWeb"/>
        <w:shd w:val="clear" w:color="auto" w:fill="FFFFFF"/>
        <w:spacing w:before="0" w:beforeAutospacing="0" w:after="0" w:afterAutospacing="0"/>
        <w:jc w:val="both"/>
        <w:rPr>
          <w:rFonts w:ascii="Arial" w:eastAsia="SimSun" w:hAnsi="Arial" w:cs="Arial"/>
        </w:rPr>
      </w:pPr>
    </w:p>
    <w:p w:rsidR="00A27204" w:rsidRDefault="00C46FF8">
      <w:pPr>
        <w:pStyle w:val="NormalWeb"/>
        <w:shd w:val="clear" w:color="auto" w:fill="FFFFFF"/>
        <w:spacing w:before="0" w:beforeAutospacing="0" w:after="0" w:afterAutospacing="0"/>
        <w:jc w:val="both"/>
        <w:rPr>
          <w:rFonts w:ascii="Arial" w:eastAsia="SimSun" w:hAnsi="Arial" w:cs="Arial"/>
        </w:rPr>
      </w:pPr>
      <w:r>
        <w:rPr>
          <w:rFonts w:ascii="Arial" w:eastAsia="SimSun" w:hAnsi="Arial" w:cs="Arial"/>
        </w:rPr>
        <w:t>8.6 - Certificado de Regularidade perante o FGTS (CRF);</w:t>
      </w:r>
    </w:p>
    <w:p w:rsidR="00A27204" w:rsidRDefault="00A27204">
      <w:pPr>
        <w:pStyle w:val="NormalWeb"/>
        <w:shd w:val="clear" w:color="auto" w:fill="FFFFFF"/>
        <w:spacing w:before="0" w:beforeAutospacing="0" w:after="0" w:afterAutospacing="0"/>
        <w:jc w:val="both"/>
        <w:rPr>
          <w:rFonts w:ascii="Arial" w:eastAsia="SimSun" w:hAnsi="Arial" w:cs="Arial"/>
        </w:rPr>
      </w:pPr>
    </w:p>
    <w:p w:rsidR="00A27204" w:rsidRDefault="00C46FF8">
      <w:pPr>
        <w:pStyle w:val="NormalWeb"/>
        <w:shd w:val="clear" w:color="auto" w:fill="FFFFFF"/>
        <w:spacing w:before="0" w:beforeAutospacing="0" w:after="0" w:afterAutospacing="0"/>
        <w:jc w:val="both"/>
        <w:rPr>
          <w:rFonts w:ascii="Arial" w:eastAsia="SimSun" w:hAnsi="Arial" w:cs="Arial"/>
        </w:rPr>
      </w:pPr>
      <w:r>
        <w:rPr>
          <w:rFonts w:ascii="Arial" w:eastAsia="SimSun" w:hAnsi="Arial" w:cs="Arial"/>
        </w:rPr>
        <w:lastRenderedPageBreak/>
        <w:t>8.7 - Certidão de negativa de débitos relativos a Créditos Tributários Federais e à Dívida Ativa da União (CND);</w:t>
      </w:r>
    </w:p>
    <w:p w:rsidR="00A27204" w:rsidRDefault="00A27204">
      <w:pPr>
        <w:pStyle w:val="NormalWeb"/>
        <w:shd w:val="clear" w:color="auto" w:fill="FFFFFF"/>
        <w:spacing w:before="0" w:beforeAutospacing="0" w:after="0" w:afterAutospacing="0"/>
        <w:jc w:val="both"/>
        <w:rPr>
          <w:rFonts w:ascii="Arial" w:eastAsia="SimSun" w:hAnsi="Arial" w:cs="Arial"/>
        </w:rPr>
      </w:pPr>
    </w:p>
    <w:p w:rsidR="00A27204" w:rsidRDefault="00C46FF8">
      <w:pPr>
        <w:pStyle w:val="NormalWeb"/>
        <w:shd w:val="clear" w:color="auto" w:fill="FFFFFF"/>
        <w:spacing w:before="0" w:beforeAutospacing="0" w:after="0" w:afterAutospacing="0"/>
        <w:jc w:val="both"/>
        <w:rPr>
          <w:rFonts w:ascii="Arial" w:eastAsia="SimSun" w:hAnsi="Arial" w:cs="Arial"/>
        </w:rPr>
      </w:pPr>
      <w:r>
        <w:rPr>
          <w:rFonts w:ascii="Arial" w:eastAsia="SimSun" w:hAnsi="Arial" w:cs="Arial"/>
        </w:rPr>
        <w:t>8.8 - Prova de quitação com a Fazenda Estadual;</w:t>
      </w:r>
    </w:p>
    <w:p w:rsidR="00A27204" w:rsidRDefault="00A27204">
      <w:pPr>
        <w:pStyle w:val="NormalWeb"/>
        <w:shd w:val="clear" w:color="auto" w:fill="FFFFFF"/>
        <w:spacing w:before="0" w:beforeAutospacing="0" w:after="0" w:afterAutospacing="0"/>
        <w:jc w:val="both"/>
        <w:rPr>
          <w:rFonts w:ascii="Arial" w:eastAsia="SimSun" w:hAnsi="Arial" w:cs="Arial"/>
        </w:rPr>
      </w:pPr>
    </w:p>
    <w:p w:rsidR="00A27204" w:rsidRDefault="00C46FF8">
      <w:pPr>
        <w:pStyle w:val="NormalWeb"/>
        <w:shd w:val="clear" w:color="auto" w:fill="FFFFFF"/>
        <w:spacing w:before="0" w:beforeAutospacing="0" w:after="0" w:afterAutospacing="0"/>
        <w:jc w:val="both"/>
        <w:rPr>
          <w:rFonts w:ascii="Arial" w:eastAsia="SimSun" w:hAnsi="Arial" w:cs="Arial"/>
        </w:rPr>
      </w:pPr>
      <w:r>
        <w:rPr>
          <w:rFonts w:ascii="Arial" w:eastAsia="SimSun" w:hAnsi="Arial" w:cs="Arial"/>
        </w:rPr>
        <w:t>8.9 - Prova de quitação</w:t>
      </w:r>
      <w:r>
        <w:rPr>
          <w:rFonts w:ascii="Arial" w:eastAsia="SimSun" w:hAnsi="Arial" w:cs="Arial"/>
        </w:rPr>
        <w:t xml:space="preserve"> com a Fazenda Municipal;</w:t>
      </w:r>
    </w:p>
    <w:p w:rsidR="00A27204" w:rsidRDefault="00A27204">
      <w:pPr>
        <w:pStyle w:val="NormalWeb"/>
        <w:shd w:val="clear" w:color="auto" w:fill="FFFFFF"/>
        <w:spacing w:before="0" w:beforeAutospacing="0" w:after="0" w:afterAutospacing="0"/>
        <w:jc w:val="both"/>
        <w:rPr>
          <w:rFonts w:ascii="Arial" w:eastAsia="SimSun" w:hAnsi="Arial" w:cs="Arial"/>
        </w:rPr>
      </w:pPr>
    </w:p>
    <w:p w:rsidR="00A27204" w:rsidRDefault="00C46FF8">
      <w:pPr>
        <w:pStyle w:val="NormalWeb"/>
        <w:shd w:val="clear" w:color="auto" w:fill="FFFFFF"/>
        <w:spacing w:before="0" w:beforeAutospacing="0" w:after="0" w:afterAutospacing="0"/>
        <w:jc w:val="both"/>
        <w:rPr>
          <w:rFonts w:ascii="Arial" w:hAnsi="Arial" w:cs="Arial"/>
        </w:rPr>
      </w:pPr>
      <w:r>
        <w:rPr>
          <w:rFonts w:ascii="Arial" w:hAnsi="Arial" w:cs="Arial"/>
        </w:rPr>
        <w:t xml:space="preserve">8.10 - Alvará de Licença para Localização e Funcionamento expedido pela Prefeitura Municipal, sede do licitante; </w:t>
      </w:r>
    </w:p>
    <w:p w:rsidR="00A27204" w:rsidRDefault="00A27204">
      <w:pPr>
        <w:pStyle w:val="NormalWeb"/>
        <w:shd w:val="clear" w:color="auto" w:fill="FFFFFF"/>
        <w:spacing w:before="0" w:beforeAutospacing="0" w:after="0" w:afterAutospacing="0"/>
        <w:jc w:val="both"/>
        <w:rPr>
          <w:rFonts w:ascii="Arial" w:hAnsi="Arial" w:cs="Arial"/>
        </w:rPr>
      </w:pPr>
    </w:p>
    <w:p w:rsidR="00A27204" w:rsidRDefault="00C46FF8">
      <w:pPr>
        <w:pStyle w:val="NormalWeb"/>
        <w:shd w:val="clear" w:color="auto" w:fill="FFFFFF"/>
        <w:spacing w:before="0" w:beforeAutospacing="0" w:after="0" w:afterAutospacing="0"/>
        <w:jc w:val="both"/>
        <w:rPr>
          <w:rFonts w:ascii="Arial" w:hAnsi="Arial" w:cs="Arial"/>
        </w:rPr>
      </w:pPr>
      <w:r>
        <w:rPr>
          <w:rFonts w:ascii="Arial" w:hAnsi="Arial" w:cs="Arial"/>
        </w:rPr>
        <w:t>8.11 -  Atestado de capacidade técnica emitido por pessoa jurídica de direito público ou privado com serviço compa</w:t>
      </w:r>
      <w:r>
        <w:rPr>
          <w:rFonts w:ascii="Arial" w:hAnsi="Arial" w:cs="Arial"/>
        </w:rPr>
        <w:t>tível com o objeto licitado. Ou seja com manutenção de  todos os aparelhos citados no objeto.</w:t>
      </w:r>
    </w:p>
    <w:p w:rsidR="00A27204" w:rsidRDefault="00A27204">
      <w:pPr>
        <w:pStyle w:val="NormalWeb"/>
        <w:shd w:val="clear" w:color="auto" w:fill="FFFFFF"/>
        <w:spacing w:before="0" w:beforeAutospacing="0" w:after="0" w:afterAutospacing="0"/>
        <w:jc w:val="both"/>
        <w:rPr>
          <w:rFonts w:ascii="Arial" w:hAnsi="Arial" w:cs="Arial"/>
        </w:rPr>
      </w:pPr>
    </w:p>
    <w:p w:rsidR="00A27204" w:rsidRDefault="00C46FF8">
      <w:pPr>
        <w:pStyle w:val="NormalWeb"/>
        <w:shd w:val="clear" w:color="auto" w:fill="FFFFFF"/>
        <w:spacing w:before="0" w:beforeAutospacing="0" w:after="0" w:afterAutospacing="0"/>
        <w:jc w:val="both"/>
        <w:rPr>
          <w:rFonts w:ascii="Arial" w:hAnsi="Arial" w:cs="Arial"/>
        </w:rPr>
      </w:pPr>
      <w:r>
        <w:rPr>
          <w:rFonts w:ascii="Arial" w:hAnsi="Arial" w:cs="Arial"/>
        </w:rPr>
        <w:t>8.11.1 - poderá haver mais de 01 (um) atestado, se necessário;</w:t>
      </w:r>
    </w:p>
    <w:p w:rsidR="00A27204" w:rsidRDefault="00A27204">
      <w:pPr>
        <w:pStyle w:val="NormalWeb"/>
        <w:shd w:val="clear" w:color="auto" w:fill="FFFFFF"/>
        <w:spacing w:before="0" w:beforeAutospacing="0" w:after="0" w:afterAutospacing="0"/>
        <w:jc w:val="both"/>
        <w:rPr>
          <w:rFonts w:ascii="Arial" w:hAnsi="Arial" w:cs="Arial"/>
        </w:rPr>
      </w:pPr>
    </w:p>
    <w:p w:rsidR="00A27204" w:rsidRDefault="00C46FF8">
      <w:pPr>
        <w:pStyle w:val="NormalWeb"/>
        <w:shd w:val="clear" w:color="auto" w:fill="FFFFFF"/>
        <w:spacing w:before="0" w:beforeAutospacing="0" w:after="0" w:afterAutospacing="0"/>
        <w:jc w:val="both"/>
        <w:rPr>
          <w:rFonts w:ascii="Arial" w:eastAsia="SimSun" w:hAnsi="Arial" w:cs="Arial"/>
        </w:rPr>
      </w:pPr>
      <w:r>
        <w:rPr>
          <w:rFonts w:ascii="Arial" w:eastAsia="SimSun" w:hAnsi="Arial" w:cs="Arial"/>
        </w:rPr>
        <w:t>8.12 – Declaração formal assinada pelo representante legal da empresa, sob as penalidades da lei,</w:t>
      </w:r>
      <w:r>
        <w:rPr>
          <w:rFonts w:ascii="Arial" w:eastAsia="SimSun" w:hAnsi="Arial" w:cs="Arial"/>
        </w:rPr>
        <w:t xml:space="preserve"> de que tem pleno conhecimento das condições e peculiaridades inerentes à natureza dos trabalhos, assumindo total responsabilidade por esse fato e informando que não se utilizará destes para quaisquer questionamentos futuros de qualquer natureza;</w:t>
      </w:r>
    </w:p>
    <w:p w:rsidR="00A27204" w:rsidRDefault="00A27204">
      <w:pPr>
        <w:pStyle w:val="NormalWeb"/>
        <w:shd w:val="clear" w:color="auto" w:fill="FFFFFF"/>
        <w:spacing w:before="0" w:beforeAutospacing="0" w:after="0" w:afterAutospacing="0"/>
        <w:jc w:val="both"/>
        <w:rPr>
          <w:rFonts w:ascii="Arial" w:hAnsi="Arial" w:cs="Arial"/>
        </w:rPr>
      </w:pPr>
    </w:p>
    <w:p w:rsidR="00A27204" w:rsidRDefault="00C46FF8">
      <w:pPr>
        <w:pStyle w:val="NormalWeb"/>
        <w:shd w:val="clear" w:color="auto" w:fill="FFFFFF"/>
        <w:spacing w:before="0" w:beforeAutospacing="0" w:after="0" w:afterAutospacing="0"/>
        <w:jc w:val="both"/>
        <w:rPr>
          <w:rFonts w:ascii="Arial" w:hAnsi="Arial" w:cs="Arial"/>
        </w:rPr>
      </w:pPr>
      <w:r>
        <w:rPr>
          <w:rFonts w:ascii="Arial" w:hAnsi="Arial" w:cs="Arial"/>
        </w:rPr>
        <w:t>8.13 – D</w:t>
      </w:r>
      <w:r>
        <w:rPr>
          <w:rFonts w:ascii="Arial" w:hAnsi="Arial" w:cs="Arial"/>
        </w:rPr>
        <w:t>ocumentos a serem apresentados na assinatura do contrato:</w:t>
      </w:r>
    </w:p>
    <w:p w:rsidR="00A27204" w:rsidRDefault="00A27204">
      <w:pPr>
        <w:pStyle w:val="NormalWeb"/>
        <w:shd w:val="clear" w:color="auto" w:fill="FFFFFF"/>
        <w:spacing w:before="0" w:beforeAutospacing="0" w:after="0" w:afterAutospacing="0"/>
        <w:jc w:val="both"/>
        <w:rPr>
          <w:rFonts w:ascii="Arial" w:hAnsi="Arial" w:cs="Arial"/>
        </w:rPr>
      </w:pPr>
    </w:p>
    <w:p w:rsidR="00A27204" w:rsidRDefault="00C46FF8">
      <w:pPr>
        <w:pStyle w:val="NormalWeb"/>
        <w:shd w:val="clear" w:color="auto" w:fill="FFFFFF"/>
        <w:spacing w:before="0" w:beforeAutospacing="0" w:after="0" w:afterAutospacing="0"/>
        <w:jc w:val="both"/>
        <w:rPr>
          <w:rFonts w:ascii="Arial" w:hAnsi="Arial" w:cs="Arial"/>
        </w:rPr>
      </w:pPr>
      <w:r>
        <w:rPr>
          <w:rFonts w:ascii="Arial" w:hAnsi="Arial" w:cs="Arial"/>
        </w:rPr>
        <w:t>8.13.1 - Alvará sanitário (Licença Sanitária) da empresa licitante, expedido pela Vigilância Sanitária Estadual ou municipal;</w:t>
      </w:r>
    </w:p>
    <w:p w:rsidR="00A27204" w:rsidRDefault="00A27204">
      <w:pPr>
        <w:pStyle w:val="NormalWeb"/>
        <w:shd w:val="clear" w:color="auto" w:fill="FFFFFF"/>
        <w:spacing w:before="0" w:beforeAutospacing="0" w:after="0" w:afterAutospacing="0"/>
        <w:jc w:val="both"/>
        <w:rPr>
          <w:rFonts w:ascii="Arial" w:eastAsia="SimSun" w:hAnsi="Arial" w:cs="Arial"/>
        </w:rPr>
      </w:pPr>
    </w:p>
    <w:p w:rsidR="00A27204" w:rsidRDefault="00C46FF8">
      <w:pPr>
        <w:pStyle w:val="NormalWeb"/>
        <w:shd w:val="clear" w:color="auto" w:fill="FFFFFF"/>
        <w:spacing w:before="0" w:beforeAutospacing="0" w:after="0" w:afterAutospacing="0"/>
        <w:jc w:val="both"/>
        <w:rPr>
          <w:rFonts w:ascii="Arial" w:eastAsia="SimSun" w:hAnsi="Arial" w:cs="Arial"/>
        </w:rPr>
      </w:pPr>
      <w:r>
        <w:rPr>
          <w:rFonts w:ascii="Arial" w:eastAsia="SimSun" w:hAnsi="Arial" w:cs="Arial"/>
        </w:rPr>
        <w:t>8.13.2 -  Deverá apresentar o registro da empresa ou dos profissionais</w:t>
      </w:r>
      <w:r>
        <w:rPr>
          <w:rFonts w:ascii="Arial" w:eastAsia="SimSun" w:hAnsi="Arial" w:cs="Arial"/>
        </w:rPr>
        <w:t>,  no CREA (Conselho Regional de Engenharia e Agronomia), ou CFT (Conselho Federal de Técnico), ou outro conselho que dê habilitação para prestação do serviço compatível com o objeto, para as seguintes áreas técnicas: engenharia mecânica, elétrica, eletrôn</w:t>
      </w:r>
      <w:r>
        <w:rPr>
          <w:rFonts w:ascii="Arial" w:eastAsia="SimSun" w:hAnsi="Arial" w:cs="Arial"/>
        </w:rPr>
        <w:t>ica, automação, biomédica e especialista em Engenharia Clínica.</w:t>
      </w:r>
    </w:p>
    <w:p w:rsidR="00A27204" w:rsidRDefault="00A27204">
      <w:pPr>
        <w:pStyle w:val="NormalWeb"/>
        <w:shd w:val="clear" w:color="auto" w:fill="FFFFFF"/>
        <w:spacing w:before="0" w:beforeAutospacing="0" w:after="0" w:afterAutospacing="0"/>
        <w:jc w:val="both"/>
        <w:rPr>
          <w:rFonts w:ascii="Arial" w:eastAsia="SimSun" w:hAnsi="Arial" w:cs="Arial"/>
        </w:rPr>
      </w:pPr>
    </w:p>
    <w:p w:rsidR="00A27204" w:rsidRDefault="00C46FF8">
      <w:pPr>
        <w:pStyle w:val="NormalWeb"/>
        <w:shd w:val="clear" w:color="auto" w:fill="FFFFFF"/>
        <w:spacing w:before="0" w:beforeAutospacing="0" w:after="0" w:afterAutospacing="0"/>
        <w:jc w:val="both"/>
        <w:rPr>
          <w:rFonts w:ascii="Arial" w:eastAsia="SimSun" w:hAnsi="Arial" w:cs="Arial"/>
        </w:rPr>
      </w:pPr>
      <w:r>
        <w:rPr>
          <w:rFonts w:ascii="Arial" w:eastAsia="SimSun" w:hAnsi="Arial" w:cs="Arial"/>
        </w:rPr>
        <w:t xml:space="preserve">8.13.3 - Poderá apresentar 01 (um) profissional responsável por 01 (uma) área, ou 01 (um) profissional responsável por mais de 01 (uma) área, ou 01 (um) profissional responsável por todas as </w:t>
      </w:r>
      <w:r>
        <w:rPr>
          <w:rFonts w:ascii="Arial" w:eastAsia="SimSun" w:hAnsi="Arial" w:cs="Arial"/>
        </w:rPr>
        <w:t>áreas. Contudo, é obrigação da contratada indicar o responsável por cada área.</w:t>
      </w:r>
    </w:p>
    <w:p w:rsidR="00A27204" w:rsidRDefault="00A27204">
      <w:pPr>
        <w:pStyle w:val="NormalWeb"/>
        <w:shd w:val="clear" w:color="auto" w:fill="FFFFFF"/>
        <w:spacing w:before="0" w:beforeAutospacing="0" w:after="0" w:afterAutospacing="0"/>
        <w:jc w:val="both"/>
        <w:rPr>
          <w:rFonts w:ascii="Arial" w:eastAsia="SimSun" w:hAnsi="Arial" w:cs="Arial"/>
        </w:rPr>
      </w:pPr>
    </w:p>
    <w:p w:rsidR="00A27204" w:rsidRDefault="00C46FF8">
      <w:pPr>
        <w:pStyle w:val="NormalWeb"/>
        <w:shd w:val="clear" w:color="auto" w:fill="FFFFFF"/>
        <w:spacing w:before="0" w:beforeAutospacing="0" w:after="0" w:afterAutospacing="0"/>
        <w:jc w:val="both"/>
        <w:rPr>
          <w:rFonts w:ascii="Arial" w:hAnsi="Arial" w:cs="Arial"/>
        </w:rPr>
      </w:pPr>
      <w:r>
        <w:rPr>
          <w:rFonts w:ascii="Arial" w:hAnsi="Arial" w:cs="Arial"/>
        </w:rPr>
        <w:t>8.13.4 - Comprovação da empresa licitante possuir em seu quadro de funcionários técnico em metrologia legal, reconhecido pelo INMETRO;</w:t>
      </w:r>
    </w:p>
    <w:p w:rsidR="00A27204" w:rsidRDefault="00A27204">
      <w:pPr>
        <w:pStyle w:val="NormalWeb"/>
        <w:shd w:val="clear" w:color="auto" w:fill="FFFFFF"/>
        <w:spacing w:before="0" w:beforeAutospacing="0" w:after="0" w:afterAutospacing="0"/>
        <w:jc w:val="both"/>
        <w:rPr>
          <w:rFonts w:ascii="Arial" w:hAnsi="Arial" w:cs="Arial"/>
        </w:rPr>
      </w:pPr>
    </w:p>
    <w:p w:rsidR="00A27204" w:rsidRDefault="00C46FF8">
      <w:pPr>
        <w:pStyle w:val="NormalWeb"/>
        <w:shd w:val="clear" w:color="auto" w:fill="FFFFFF"/>
        <w:spacing w:before="0" w:beforeAutospacing="0" w:after="0" w:afterAutospacing="0"/>
        <w:jc w:val="both"/>
        <w:rPr>
          <w:rFonts w:ascii="Arial" w:hAnsi="Arial" w:cs="Arial"/>
        </w:rPr>
      </w:pPr>
      <w:r>
        <w:rPr>
          <w:rFonts w:ascii="Arial" w:hAnsi="Arial" w:cs="Arial"/>
        </w:rPr>
        <w:t>8.13.5 - Registro/ autorização da empres</w:t>
      </w:r>
      <w:r>
        <w:rPr>
          <w:rFonts w:ascii="Arial" w:hAnsi="Arial" w:cs="Arial"/>
        </w:rPr>
        <w:t>a licitante junto ao IPEM/MG INMETRO para manutenção e reparação em balanças;</w:t>
      </w:r>
    </w:p>
    <w:p w:rsidR="00A27204" w:rsidRDefault="00A27204">
      <w:pPr>
        <w:pStyle w:val="NormalWeb"/>
        <w:shd w:val="clear" w:color="auto" w:fill="FFFFFF"/>
        <w:spacing w:before="0" w:beforeAutospacing="0" w:after="0" w:afterAutospacing="0"/>
        <w:jc w:val="both"/>
        <w:rPr>
          <w:rFonts w:ascii="Arial" w:hAnsi="Arial" w:cs="Arial"/>
        </w:rPr>
      </w:pPr>
    </w:p>
    <w:p w:rsidR="00A27204" w:rsidRDefault="00C46FF8">
      <w:pPr>
        <w:pStyle w:val="NormalWeb"/>
        <w:shd w:val="clear" w:color="auto" w:fill="FFFFFF"/>
        <w:spacing w:before="0" w:beforeAutospacing="0" w:after="0" w:afterAutospacing="0"/>
        <w:jc w:val="both"/>
        <w:rPr>
          <w:rFonts w:ascii="Arial" w:hAnsi="Arial" w:cs="Arial"/>
        </w:rPr>
      </w:pPr>
      <w:r>
        <w:rPr>
          <w:rFonts w:ascii="Arial" w:hAnsi="Arial" w:cs="Arial"/>
        </w:rPr>
        <w:t>8.13.6 - Registro/ autorização da empresa licitante junto ao IPEM/MG INMETRO para manutenção e reparação aparelhos de pressão arterial “aneroides, coluna de mercúrio e digital”)</w:t>
      </w:r>
      <w:r>
        <w:rPr>
          <w:rFonts w:ascii="Arial" w:hAnsi="Arial" w:cs="Arial"/>
        </w:rPr>
        <w:t>;</w:t>
      </w:r>
    </w:p>
    <w:p w:rsidR="00A27204" w:rsidRDefault="00A27204">
      <w:pPr>
        <w:pStyle w:val="NormalWeb"/>
        <w:shd w:val="clear" w:color="auto" w:fill="FFFFFF"/>
        <w:spacing w:before="0" w:beforeAutospacing="0" w:after="0" w:afterAutospacing="0"/>
        <w:jc w:val="both"/>
        <w:rPr>
          <w:rFonts w:ascii="Arial" w:hAnsi="Arial" w:cs="Arial"/>
        </w:rPr>
      </w:pPr>
    </w:p>
    <w:p w:rsidR="00A27204" w:rsidRDefault="00C46FF8">
      <w:pPr>
        <w:pStyle w:val="NormalWeb"/>
        <w:shd w:val="clear" w:color="auto" w:fill="FFFFFF"/>
        <w:spacing w:before="0" w:beforeAutospacing="0" w:after="0" w:afterAutospacing="0"/>
        <w:jc w:val="both"/>
        <w:rPr>
          <w:rFonts w:ascii="Arial" w:hAnsi="Arial" w:cs="Arial"/>
        </w:rPr>
      </w:pPr>
      <w:r>
        <w:rPr>
          <w:rFonts w:ascii="Arial" w:hAnsi="Arial" w:cs="Arial"/>
        </w:rPr>
        <w:t>8.13.7 – Do responsável técnico:</w:t>
      </w:r>
    </w:p>
    <w:p w:rsidR="00A27204" w:rsidRDefault="00A27204">
      <w:pPr>
        <w:pStyle w:val="NormalWeb"/>
        <w:shd w:val="clear" w:color="auto" w:fill="FFFFFF"/>
        <w:spacing w:before="0" w:beforeAutospacing="0" w:after="0" w:afterAutospacing="0"/>
        <w:jc w:val="both"/>
        <w:rPr>
          <w:rFonts w:ascii="Arial" w:hAnsi="Arial" w:cs="Arial"/>
        </w:rPr>
      </w:pPr>
    </w:p>
    <w:p w:rsidR="00A27204" w:rsidRDefault="00C46FF8">
      <w:pPr>
        <w:pStyle w:val="NormalWeb"/>
        <w:shd w:val="clear" w:color="auto" w:fill="FFFFFF"/>
        <w:spacing w:before="0" w:beforeAutospacing="0" w:after="0" w:afterAutospacing="0"/>
        <w:jc w:val="both"/>
        <w:rPr>
          <w:rFonts w:ascii="Arial" w:hAnsi="Arial" w:cs="Arial"/>
        </w:rPr>
      </w:pPr>
      <w:r>
        <w:rPr>
          <w:rFonts w:ascii="Arial" w:hAnsi="Arial" w:cs="Arial"/>
        </w:rPr>
        <w:lastRenderedPageBreak/>
        <w:t>8.13.7.1 - Comprovação que a empresa licitante possui responsável técnico, engenheiro mecânico e/ou elétrico, registrado no CREA, conforme Decisão Normalizadora de Fiscalização conjunta nº 01/97;</w:t>
      </w:r>
    </w:p>
    <w:p w:rsidR="00A27204" w:rsidRDefault="00A27204">
      <w:pPr>
        <w:pStyle w:val="NormalWeb"/>
        <w:shd w:val="clear" w:color="auto" w:fill="FFFFFF"/>
        <w:spacing w:before="0" w:beforeAutospacing="0" w:after="0" w:afterAutospacing="0"/>
        <w:ind w:left="360"/>
        <w:jc w:val="both"/>
        <w:rPr>
          <w:rFonts w:ascii="Arial" w:hAnsi="Arial" w:cs="Arial"/>
          <w:highlight w:val="yellow"/>
        </w:rPr>
      </w:pPr>
    </w:p>
    <w:p w:rsidR="00A27204" w:rsidRDefault="00C46FF8">
      <w:pPr>
        <w:pStyle w:val="NormalWeb"/>
        <w:shd w:val="clear" w:color="auto" w:fill="FFFFFF"/>
        <w:spacing w:before="0" w:beforeAutospacing="0" w:after="0" w:afterAutospacing="0"/>
        <w:jc w:val="both"/>
        <w:rPr>
          <w:rFonts w:ascii="Arial" w:hAnsi="Arial" w:cs="Arial"/>
        </w:rPr>
      </w:pPr>
      <w:r>
        <w:rPr>
          <w:rFonts w:ascii="Arial" w:hAnsi="Arial" w:cs="Arial"/>
        </w:rPr>
        <w:t xml:space="preserve">8.13.7.2 – Apresentar </w:t>
      </w:r>
      <w:r>
        <w:rPr>
          <w:rFonts w:ascii="Arial" w:hAnsi="Arial" w:cs="Arial"/>
        </w:rPr>
        <w:t>certificado de registro junto ao CREA do Responsável Técnico.</w:t>
      </w:r>
    </w:p>
    <w:p w:rsidR="00A27204" w:rsidRDefault="00A27204">
      <w:pPr>
        <w:pStyle w:val="NormalWeb"/>
        <w:shd w:val="clear" w:color="auto" w:fill="FFFFFF"/>
        <w:spacing w:before="0" w:beforeAutospacing="0" w:after="0" w:afterAutospacing="0"/>
        <w:ind w:left="360"/>
        <w:jc w:val="both"/>
        <w:rPr>
          <w:rFonts w:ascii="Arial" w:hAnsi="Arial" w:cs="Arial"/>
          <w:highlight w:val="yellow"/>
        </w:rPr>
      </w:pPr>
    </w:p>
    <w:p w:rsidR="00A27204" w:rsidRDefault="00C46FF8">
      <w:pPr>
        <w:pStyle w:val="NormalWeb"/>
        <w:shd w:val="clear" w:color="auto" w:fill="FFFFFF"/>
        <w:spacing w:before="0" w:beforeAutospacing="0" w:after="0" w:afterAutospacing="0"/>
        <w:jc w:val="both"/>
        <w:rPr>
          <w:rFonts w:ascii="Arial" w:hAnsi="Arial" w:cs="Arial"/>
        </w:rPr>
      </w:pPr>
      <w:r>
        <w:rPr>
          <w:rFonts w:ascii="Arial" w:hAnsi="Arial" w:cs="Arial"/>
        </w:rPr>
        <w:t xml:space="preserve">8.13.8 - Registro da Empresa licitante junto ao CREA, mediante apresentação da Certidão de Registro e Quitação expedida pelo referido órgão, com vigência plena até a data fixada para assinatura do contrato; </w:t>
      </w:r>
    </w:p>
    <w:p w:rsidR="00A27204" w:rsidRDefault="00A27204">
      <w:pPr>
        <w:pStyle w:val="NormalWeb"/>
        <w:shd w:val="clear" w:color="auto" w:fill="FFFFFF"/>
        <w:spacing w:before="0" w:beforeAutospacing="0" w:after="0" w:afterAutospacing="0"/>
        <w:jc w:val="both"/>
        <w:rPr>
          <w:rFonts w:ascii="Arial" w:eastAsia="SimSun" w:hAnsi="Arial" w:cs="Arial"/>
        </w:rPr>
      </w:pPr>
    </w:p>
    <w:p w:rsidR="00A27204" w:rsidRDefault="00C46FF8">
      <w:pPr>
        <w:pStyle w:val="NormalWeb"/>
        <w:shd w:val="clear" w:color="auto" w:fill="FFFFFF"/>
        <w:spacing w:before="0" w:beforeAutospacing="0" w:after="0" w:afterAutospacing="0"/>
        <w:jc w:val="both"/>
        <w:rPr>
          <w:rFonts w:ascii="Arial" w:eastAsia="SimSun" w:hAnsi="Arial" w:cs="Arial"/>
        </w:rPr>
      </w:pPr>
      <w:r>
        <w:rPr>
          <w:rFonts w:ascii="Arial" w:eastAsia="SimSun" w:hAnsi="Arial" w:cs="Arial"/>
        </w:rPr>
        <w:t xml:space="preserve">8.13.9 - A comprovação do vínculo empregatício </w:t>
      </w:r>
      <w:r>
        <w:rPr>
          <w:rFonts w:ascii="Arial" w:eastAsia="SimSun" w:hAnsi="Arial" w:cs="Arial"/>
        </w:rPr>
        <w:t xml:space="preserve">do profissional, deverá ser feita mediante a apresentação de cópia da carteira de trabalho expedida pelo Ministério do Trabalho ou ficha de registro do empregado. Quando se tratar de dirigente ou sócio da empresa, tal comprovação será realizada mediante a </w:t>
      </w:r>
      <w:r>
        <w:rPr>
          <w:rFonts w:ascii="Arial" w:eastAsia="SimSun" w:hAnsi="Arial" w:cs="Arial"/>
        </w:rPr>
        <w:t>apresentação de cópia do contrato social ou certidão da Junta Comercial, ou ato constitutivo da empresa devidamente atualizado.</w:t>
      </w:r>
    </w:p>
    <w:p w:rsidR="00A27204" w:rsidRDefault="00A27204">
      <w:pPr>
        <w:pStyle w:val="NormalWeb"/>
        <w:shd w:val="clear" w:color="auto" w:fill="FFFFFF"/>
        <w:spacing w:before="0" w:beforeAutospacing="0" w:after="0" w:afterAutospacing="0"/>
        <w:jc w:val="both"/>
        <w:rPr>
          <w:rFonts w:ascii="Arial" w:hAnsi="Arial" w:cs="Arial"/>
        </w:rPr>
      </w:pPr>
    </w:p>
    <w:p w:rsidR="00A27204" w:rsidRDefault="00C46FF8">
      <w:pPr>
        <w:jc w:val="both"/>
        <w:rPr>
          <w:rFonts w:ascii="Arial" w:hAnsi="Arial" w:cs="Arial"/>
        </w:rPr>
      </w:pPr>
      <w:r>
        <w:rPr>
          <w:rFonts w:ascii="Arial" w:hAnsi="Arial" w:cs="Arial"/>
          <w:b/>
        </w:rPr>
        <w:t>9 - Garantias</w:t>
      </w:r>
      <w:r>
        <w:rPr>
          <w:rFonts w:ascii="Arial" w:hAnsi="Arial" w:cs="Arial"/>
        </w:rPr>
        <w:t>:</w:t>
      </w:r>
    </w:p>
    <w:p w:rsidR="00A27204" w:rsidRDefault="00A27204">
      <w:pPr>
        <w:jc w:val="both"/>
        <w:rPr>
          <w:rFonts w:ascii="Arial" w:hAnsi="Arial" w:cs="Arial"/>
        </w:rPr>
      </w:pPr>
    </w:p>
    <w:p w:rsidR="00A27204" w:rsidRDefault="00C46FF8">
      <w:pPr>
        <w:pStyle w:val="NormalWeb"/>
        <w:shd w:val="clear" w:color="auto" w:fill="FFFFFF"/>
        <w:spacing w:before="0" w:beforeAutospacing="0" w:after="0" w:afterAutospacing="0"/>
        <w:jc w:val="both"/>
        <w:rPr>
          <w:rFonts w:ascii="Arial" w:hAnsi="Arial" w:cs="Arial"/>
          <w:b/>
          <w:bCs/>
        </w:rPr>
      </w:pPr>
      <w:r>
        <w:rPr>
          <w:rFonts w:ascii="Arial" w:hAnsi="Arial" w:cs="Arial"/>
        </w:rPr>
        <w:t>9.1 - Quando houver manutenção corretiva que necessite troca de peças, estas deverão ser adquiridas de empresas</w:t>
      </w:r>
      <w:r>
        <w:rPr>
          <w:rFonts w:ascii="Arial" w:hAnsi="Arial" w:cs="Arial"/>
        </w:rPr>
        <w:t xml:space="preserve"> que tenham Autorização de Funcionamento de Empresa – AFE – expedida pela ANVISA/MS. A conferência será feita pelo setor requisitante, mediante apresentação da contratada, de relatório com descrição do serviço executado e peças substituídas, assinado pelo </w:t>
      </w:r>
      <w:r>
        <w:rPr>
          <w:rFonts w:ascii="Arial" w:hAnsi="Arial" w:cs="Arial"/>
        </w:rPr>
        <w:t xml:space="preserve">técnico responsável contratado que realizou a manutenção; </w:t>
      </w:r>
    </w:p>
    <w:p w:rsidR="00A27204" w:rsidRDefault="00A27204">
      <w:pPr>
        <w:pStyle w:val="NormalWeb"/>
        <w:shd w:val="clear" w:color="auto" w:fill="FFFFFF"/>
        <w:spacing w:before="0" w:beforeAutospacing="0" w:after="0" w:afterAutospacing="0"/>
        <w:jc w:val="both"/>
        <w:rPr>
          <w:rFonts w:ascii="Arial" w:hAnsi="Arial" w:cs="Arial"/>
        </w:rPr>
      </w:pPr>
    </w:p>
    <w:p w:rsidR="00A27204" w:rsidRDefault="00C46FF8">
      <w:pPr>
        <w:pStyle w:val="Default"/>
        <w:jc w:val="both"/>
        <w:rPr>
          <w:color w:val="auto"/>
        </w:rPr>
      </w:pPr>
      <w:r>
        <w:rPr>
          <w:color w:val="auto"/>
        </w:rPr>
        <w:t>9.2 -  Todas as manutenções corretivas, com substituição de peças, deverão ser descritas nas Notas Fiscais do serviço executado  e deverá ter no mínimo 180 dias de garantia, contados a partir da e</w:t>
      </w:r>
      <w:r>
        <w:rPr>
          <w:color w:val="auto"/>
        </w:rPr>
        <w:t>missão do documento fiscal.</w:t>
      </w:r>
    </w:p>
    <w:p w:rsidR="00A27204" w:rsidRDefault="00A27204">
      <w:pPr>
        <w:pStyle w:val="NormalWeb"/>
        <w:shd w:val="clear" w:color="auto" w:fill="FFFFFF"/>
        <w:spacing w:before="0" w:beforeAutospacing="0" w:after="0" w:afterAutospacing="0"/>
        <w:jc w:val="both"/>
        <w:rPr>
          <w:rFonts w:ascii="Arial" w:hAnsi="Arial" w:cs="Arial"/>
          <w:b/>
        </w:rPr>
      </w:pPr>
    </w:p>
    <w:p w:rsidR="00A27204" w:rsidRDefault="00C46FF8">
      <w:pPr>
        <w:pStyle w:val="NormalWeb"/>
        <w:shd w:val="clear" w:color="auto" w:fill="FFFFFF"/>
        <w:spacing w:before="0" w:beforeAutospacing="0" w:after="0" w:afterAutospacing="0"/>
        <w:jc w:val="both"/>
        <w:rPr>
          <w:rFonts w:ascii="Arial" w:hAnsi="Arial" w:cs="Arial"/>
          <w:b/>
        </w:rPr>
      </w:pPr>
      <w:r>
        <w:rPr>
          <w:rFonts w:ascii="Arial" w:hAnsi="Arial" w:cs="Arial"/>
          <w:b/>
        </w:rPr>
        <w:t>10 - Condições de Execução do Serviço:</w:t>
      </w:r>
    </w:p>
    <w:p w:rsidR="00A27204" w:rsidRDefault="00A27204">
      <w:pPr>
        <w:pStyle w:val="NormalWeb"/>
        <w:shd w:val="clear" w:color="auto" w:fill="FFFFFF"/>
        <w:spacing w:before="0" w:beforeAutospacing="0" w:after="0" w:afterAutospacing="0"/>
        <w:jc w:val="both"/>
        <w:rPr>
          <w:rFonts w:ascii="Arial" w:hAnsi="Arial" w:cs="Arial"/>
          <w:b/>
        </w:rPr>
      </w:pPr>
    </w:p>
    <w:p w:rsidR="00A27204" w:rsidRDefault="00C46FF8">
      <w:pPr>
        <w:pStyle w:val="Default"/>
        <w:jc w:val="both"/>
        <w:rPr>
          <w:color w:val="auto"/>
        </w:rPr>
      </w:pPr>
      <w:r>
        <w:rPr>
          <w:color w:val="auto"/>
        </w:rPr>
        <w:t>10.1 –A prestação de serviço deverá ter início em até 05 (cinco) dias úteis após emissão da ordem de serviço;</w:t>
      </w:r>
    </w:p>
    <w:p w:rsidR="00A27204" w:rsidRDefault="00A27204">
      <w:pPr>
        <w:pStyle w:val="Default"/>
        <w:jc w:val="both"/>
        <w:rPr>
          <w:color w:val="auto"/>
        </w:rPr>
      </w:pPr>
    </w:p>
    <w:p w:rsidR="00A27204" w:rsidRDefault="00C46FF8">
      <w:pPr>
        <w:pStyle w:val="NormalWeb"/>
        <w:shd w:val="clear" w:color="auto" w:fill="FFFFFF"/>
        <w:spacing w:before="0" w:beforeAutospacing="0" w:after="0" w:afterAutospacing="0"/>
        <w:jc w:val="both"/>
        <w:rPr>
          <w:rFonts w:ascii="Arial" w:hAnsi="Arial" w:cs="Arial"/>
        </w:rPr>
      </w:pPr>
      <w:r>
        <w:rPr>
          <w:rFonts w:ascii="Arial" w:hAnsi="Arial" w:cs="Arial"/>
        </w:rPr>
        <w:t xml:space="preserve">10.2 – A contratada deverá disponibilizar e-mail, para registro das </w:t>
      </w:r>
      <w:r>
        <w:rPr>
          <w:rFonts w:ascii="Arial" w:hAnsi="Arial" w:cs="Arial"/>
        </w:rPr>
        <w:t>solicitações do Município e número de telefone para uma melhor comunicação;</w:t>
      </w:r>
    </w:p>
    <w:p w:rsidR="00A27204" w:rsidRDefault="00A27204">
      <w:pPr>
        <w:pStyle w:val="NormalWeb"/>
        <w:shd w:val="clear" w:color="auto" w:fill="FFFFFF"/>
        <w:spacing w:before="0" w:beforeAutospacing="0" w:after="0" w:afterAutospacing="0"/>
        <w:jc w:val="both"/>
        <w:rPr>
          <w:rFonts w:ascii="Arial" w:hAnsi="Arial" w:cs="Arial"/>
        </w:rPr>
      </w:pPr>
    </w:p>
    <w:p w:rsidR="00A27204" w:rsidRDefault="00C46FF8">
      <w:pPr>
        <w:pStyle w:val="NormalWeb"/>
        <w:shd w:val="clear" w:color="auto" w:fill="FFFFFF"/>
        <w:spacing w:before="0" w:beforeAutospacing="0" w:after="0" w:afterAutospacing="0"/>
        <w:jc w:val="both"/>
        <w:rPr>
          <w:rFonts w:ascii="Arial" w:hAnsi="Arial" w:cs="Arial"/>
        </w:rPr>
      </w:pPr>
      <w:r>
        <w:rPr>
          <w:rFonts w:ascii="Arial" w:hAnsi="Arial" w:cs="Arial"/>
        </w:rPr>
        <w:t>10.3 - A prestadora deverá ser responsável por quaisquer danos causados diretamente aos equipamentos e a outros bens de propriedade do contratante, quando esses tenham sido ocasio</w:t>
      </w:r>
      <w:r>
        <w:rPr>
          <w:rFonts w:ascii="Arial" w:hAnsi="Arial" w:cs="Arial"/>
        </w:rPr>
        <w:t>nados por seus técnicos durante a execução dos serviços;</w:t>
      </w:r>
    </w:p>
    <w:p w:rsidR="00A27204" w:rsidRDefault="00A27204">
      <w:pPr>
        <w:pStyle w:val="NormalWeb"/>
        <w:shd w:val="clear" w:color="auto" w:fill="FFFFFF"/>
        <w:spacing w:before="0" w:beforeAutospacing="0" w:after="0" w:afterAutospacing="0"/>
        <w:jc w:val="both"/>
        <w:rPr>
          <w:rFonts w:ascii="Arial" w:hAnsi="Arial" w:cs="Arial"/>
        </w:rPr>
      </w:pPr>
    </w:p>
    <w:p w:rsidR="00A27204" w:rsidRDefault="00C46FF8">
      <w:pPr>
        <w:pStyle w:val="NormalWeb"/>
        <w:shd w:val="clear" w:color="auto" w:fill="FFFFFF"/>
        <w:spacing w:before="0" w:beforeAutospacing="0" w:after="0" w:afterAutospacing="0"/>
        <w:jc w:val="both"/>
        <w:rPr>
          <w:rFonts w:ascii="Arial" w:hAnsi="Arial" w:cs="Arial"/>
        </w:rPr>
      </w:pPr>
      <w:r>
        <w:rPr>
          <w:rFonts w:ascii="Arial" w:hAnsi="Arial" w:cs="Arial"/>
        </w:rPr>
        <w:t>10.4 – Da manutenção preventiva:</w:t>
      </w:r>
    </w:p>
    <w:p w:rsidR="00A27204" w:rsidRDefault="00A27204">
      <w:pPr>
        <w:pStyle w:val="NormalWeb"/>
        <w:shd w:val="clear" w:color="auto" w:fill="FFFFFF"/>
        <w:spacing w:before="0" w:beforeAutospacing="0" w:after="0" w:afterAutospacing="0"/>
        <w:jc w:val="both"/>
        <w:rPr>
          <w:rFonts w:ascii="Arial" w:hAnsi="Arial" w:cs="Arial"/>
        </w:rPr>
      </w:pPr>
    </w:p>
    <w:p w:rsidR="00A27204" w:rsidRDefault="00C46FF8">
      <w:pPr>
        <w:pStyle w:val="NormalWeb"/>
        <w:shd w:val="clear" w:color="auto" w:fill="FFFFFF"/>
        <w:spacing w:before="0" w:beforeAutospacing="0" w:after="0" w:afterAutospacing="0"/>
        <w:jc w:val="both"/>
        <w:rPr>
          <w:rFonts w:ascii="Arial" w:hAnsi="Arial" w:cs="Arial"/>
        </w:rPr>
      </w:pPr>
      <w:r>
        <w:rPr>
          <w:rFonts w:ascii="Arial" w:hAnsi="Arial" w:cs="Arial"/>
        </w:rPr>
        <w:t>10.4.1 – A manutenção preventiva deverá ser prestada mensalmente nos equipamentos que necessita deste serviço</w:t>
      </w:r>
      <w:r>
        <w:rPr>
          <w:rFonts w:ascii="Arial" w:hAnsi="Arial" w:cs="Arial"/>
        </w:rPr>
        <w:t xml:space="preserve"> de acordo com tabela em anexo I - Página 11</w:t>
      </w:r>
      <w:r>
        <w:rPr>
          <w:rFonts w:ascii="Arial" w:hAnsi="Arial" w:cs="Arial"/>
        </w:rPr>
        <w:t>;</w:t>
      </w:r>
    </w:p>
    <w:p w:rsidR="00A27204" w:rsidRDefault="00A27204">
      <w:pPr>
        <w:pStyle w:val="NormalWeb"/>
        <w:shd w:val="clear" w:color="auto" w:fill="FFFFFF"/>
        <w:spacing w:before="0" w:beforeAutospacing="0" w:after="0" w:afterAutospacing="0"/>
        <w:jc w:val="both"/>
        <w:rPr>
          <w:rFonts w:ascii="Arial" w:hAnsi="Arial" w:cs="Arial"/>
        </w:rPr>
      </w:pPr>
    </w:p>
    <w:p w:rsidR="00A27204" w:rsidRDefault="00C46FF8">
      <w:pPr>
        <w:pStyle w:val="NormalWeb"/>
        <w:shd w:val="clear" w:color="auto" w:fill="FFFFFF"/>
        <w:spacing w:before="0" w:beforeAutospacing="0" w:after="0" w:afterAutospacing="0"/>
        <w:jc w:val="both"/>
        <w:rPr>
          <w:rFonts w:ascii="Arial" w:hAnsi="Arial" w:cs="Arial"/>
        </w:rPr>
      </w:pPr>
      <w:r>
        <w:rPr>
          <w:rFonts w:ascii="Arial" w:hAnsi="Arial" w:cs="Arial"/>
        </w:rPr>
        <w:t>10.4.2 –</w:t>
      </w:r>
      <w:r>
        <w:rPr>
          <w:rFonts w:ascii="Arial" w:hAnsi="Arial" w:cs="Arial"/>
        </w:rPr>
        <w:t>A contratada deverá agendar o dia da prestação do serviço junto ao responsável de cada Departamento</w:t>
      </w:r>
      <w:r>
        <w:rPr>
          <w:rFonts w:ascii="Arial" w:hAnsi="Arial" w:cs="Arial"/>
        </w:rPr>
        <w:t xml:space="preserve"> respeitando o cronograma pré determinada</w:t>
      </w:r>
      <w:r>
        <w:rPr>
          <w:rFonts w:ascii="Arial" w:hAnsi="Arial" w:cs="Arial"/>
        </w:rPr>
        <w:t>;</w:t>
      </w:r>
    </w:p>
    <w:p w:rsidR="00A27204" w:rsidRDefault="00A27204">
      <w:pPr>
        <w:pStyle w:val="NormalWeb"/>
        <w:shd w:val="clear" w:color="auto" w:fill="FFFFFF"/>
        <w:spacing w:before="0" w:beforeAutospacing="0" w:after="0" w:afterAutospacing="0"/>
        <w:jc w:val="both"/>
        <w:rPr>
          <w:rFonts w:ascii="Arial" w:hAnsi="Arial" w:cs="Arial"/>
        </w:rPr>
      </w:pPr>
    </w:p>
    <w:p w:rsidR="00A27204" w:rsidRDefault="00C46FF8">
      <w:pPr>
        <w:pStyle w:val="NormalWeb"/>
        <w:shd w:val="clear" w:color="auto" w:fill="FFFFFF"/>
        <w:spacing w:before="0" w:beforeAutospacing="0" w:after="0" w:afterAutospacing="0"/>
        <w:jc w:val="both"/>
        <w:rPr>
          <w:rFonts w:ascii="Arial" w:hAnsi="Arial" w:cs="Arial"/>
        </w:rPr>
      </w:pPr>
      <w:r>
        <w:rPr>
          <w:rFonts w:ascii="Arial" w:hAnsi="Arial" w:cs="Arial"/>
        </w:rPr>
        <w:lastRenderedPageBreak/>
        <w:t>10.4.3 – Deverá ser realizado na manutenção preventiva a lubrificação, calibração e demais tarefas que se fizer n</w:t>
      </w:r>
      <w:r>
        <w:rPr>
          <w:rFonts w:ascii="Arial" w:hAnsi="Arial" w:cs="Arial"/>
        </w:rPr>
        <w:t>ecessária, a fim de evitar a parada dos equipamentos e conservação dos mesmos;</w:t>
      </w:r>
    </w:p>
    <w:p w:rsidR="00A27204" w:rsidRDefault="00C46FF8">
      <w:pPr>
        <w:pStyle w:val="NormalWeb"/>
        <w:shd w:val="clear" w:color="auto" w:fill="FFFFFF"/>
        <w:spacing w:before="0" w:beforeAutospacing="0" w:after="0" w:afterAutospacing="0"/>
        <w:jc w:val="both"/>
        <w:rPr>
          <w:rFonts w:ascii="Arial" w:hAnsi="Arial" w:cs="Arial"/>
        </w:rPr>
      </w:pPr>
      <w:r>
        <w:rPr>
          <w:rFonts w:ascii="Arial" w:hAnsi="Arial" w:cs="Arial"/>
        </w:rPr>
        <w:t xml:space="preserve">10.4.4 - Deverá selar o equipamento com data, hora e assinatura do profissional que realizou a manutenção e assinar </w:t>
      </w:r>
      <w:r>
        <w:rPr>
          <w:rFonts w:ascii="Arial" w:hAnsi="Arial"/>
        </w:rPr>
        <w:t>checklist assim como deve conter a assinatura do fiscal de co</w:t>
      </w:r>
      <w:r>
        <w:rPr>
          <w:rFonts w:ascii="Arial" w:hAnsi="Arial"/>
        </w:rPr>
        <w:t>ntrato com comprovação do serviço realizado.</w:t>
      </w:r>
    </w:p>
    <w:p w:rsidR="00A27204" w:rsidRDefault="00A27204">
      <w:pPr>
        <w:pStyle w:val="NormalWeb"/>
        <w:shd w:val="clear" w:color="auto" w:fill="FFFFFF"/>
        <w:spacing w:before="0" w:beforeAutospacing="0" w:after="0" w:afterAutospacing="0"/>
        <w:jc w:val="both"/>
        <w:rPr>
          <w:rFonts w:ascii="Arial" w:hAnsi="Arial" w:cs="Arial"/>
        </w:rPr>
      </w:pPr>
    </w:p>
    <w:p w:rsidR="00A27204" w:rsidRDefault="00C46FF8">
      <w:pPr>
        <w:pStyle w:val="NormalWeb"/>
        <w:shd w:val="clear" w:color="auto" w:fill="FFFFFF"/>
        <w:spacing w:before="0" w:beforeAutospacing="0" w:after="0" w:afterAutospacing="0"/>
        <w:jc w:val="both"/>
        <w:rPr>
          <w:rFonts w:ascii="Arial" w:hAnsi="Arial" w:cs="Arial"/>
        </w:rPr>
      </w:pPr>
      <w:r>
        <w:rPr>
          <w:rFonts w:ascii="Arial" w:hAnsi="Arial" w:cs="Arial"/>
        </w:rPr>
        <w:t>10.5 – Da manutenção corretiva e substituição de peça</w:t>
      </w:r>
      <w:r>
        <w:rPr>
          <w:rFonts w:ascii="Arial" w:hAnsi="Arial" w:cs="Arial"/>
        </w:rPr>
        <w:t>/insumo</w:t>
      </w:r>
      <w:r>
        <w:rPr>
          <w:rFonts w:ascii="Arial" w:hAnsi="Arial" w:cs="Arial"/>
        </w:rPr>
        <w:t>:</w:t>
      </w:r>
    </w:p>
    <w:p w:rsidR="00A27204" w:rsidRDefault="00A27204">
      <w:pPr>
        <w:pStyle w:val="NormalWeb"/>
        <w:shd w:val="clear" w:color="auto" w:fill="FFFFFF"/>
        <w:spacing w:before="0" w:beforeAutospacing="0" w:after="0" w:afterAutospacing="0"/>
        <w:jc w:val="both"/>
        <w:rPr>
          <w:rFonts w:ascii="Arial" w:hAnsi="Arial" w:cs="Arial"/>
        </w:rPr>
      </w:pPr>
    </w:p>
    <w:p w:rsidR="00A27204" w:rsidRDefault="00C46FF8">
      <w:pPr>
        <w:pStyle w:val="NormalWeb"/>
        <w:shd w:val="clear" w:color="auto" w:fill="FFFFFF"/>
        <w:spacing w:before="0" w:beforeAutospacing="0" w:after="0" w:afterAutospacing="0"/>
        <w:jc w:val="both"/>
        <w:rPr>
          <w:rFonts w:ascii="Arial" w:hAnsi="Arial" w:cs="Arial"/>
        </w:rPr>
      </w:pPr>
      <w:r>
        <w:rPr>
          <w:rFonts w:ascii="Arial" w:hAnsi="Arial" w:cs="Arial"/>
        </w:rPr>
        <w:t>10.5.1 – Sempre que necessário, a contratada deverá realizar as manutenções corretivas;</w:t>
      </w:r>
    </w:p>
    <w:p w:rsidR="00A27204" w:rsidRDefault="00A27204">
      <w:pPr>
        <w:pStyle w:val="NormalWeb"/>
        <w:shd w:val="clear" w:color="auto" w:fill="FFFFFF"/>
        <w:spacing w:before="0" w:beforeAutospacing="0" w:after="0" w:afterAutospacing="0"/>
        <w:jc w:val="both"/>
        <w:rPr>
          <w:rFonts w:ascii="Arial" w:hAnsi="Arial" w:cs="Arial"/>
        </w:rPr>
      </w:pPr>
    </w:p>
    <w:p w:rsidR="00A27204" w:rsidRDefault="00C46FF8">
      <w:pPr>
        <w:pStyle w:val="NormalWeb"/>
        <w:shd w:val="clear" w:color="auto" w:fill="FFFFFF"/>
        <w:spacing w:before="0" w:beforeAutospacing="0" w:after="0" w:afterAutospacing="0"/>
        <w:jc w:val="both"/>
        <w:rPr>
          <w:rFonts w:ascii="Arial" w:hAnsi="Arial" w:cs="Arial"/>
        </w:rPr>
      </w:pPr>
      <w:r>
        <w:rPr>
          <w:rFonts w:ascii="Arial" w:hAnsi="Arial" w:cs="Arial"/>
        </w:rPr>
        <w:t xml:space="preserve">10.5.2 – Todas as peças há serem substituídas, serão de </w:t>
      </w:r>
      <w:r>
        <w:rPr>
          <w:rFonts w:ascii="Arial" w:hAnsi="Arial" w:cs="Arial"/>
        </w:rPr>
        <w:t>responsabilidade da contratada. Em hipótese alguma o Município comprará peça;</w:t>
      </w:r>
    </w:p>
    <w:p w:rsidR="00A27204" w:rsidRDefault="00A27204">
      <w:pPr>
        <w:autoSpaceDE w:val="0"/>
        <w:autoSpaceDN w:val="0"/>
        <w:adjustRightInd w:val="0"/>
        <w:jc w:val="both"/>
        <w:rPr>
          <w:rFonts w:ascii="Arial" w:eastAsia="Arial Unicode MS" w:hAnsi="Arial" w:cs="Arial"/>
        </w:rPr>
      </w:pPr>
    </w:p>
    <w:p w:rsidR="00A27204" w:rsidRDefault="00C46FF8">
      <w:pPr>
        <w:autoSpaceDE w:val="0"/>
        <w:autoSpaceDN w:val="0"/>
        <w:adjustRightInd w:val="0"/>
        <w:jc w:val="both"/>
        <w:rPr>
          <w:rFonts w:ascii="Arial" w:hAnsi="Arial" w:cs="Arial"/>
        </w:rPr>
      </w:pPr>
      <w:r>
        <w:rPr>
          <w:rFonts w:ascii="Arial" w:hAnsi="Arial" w:cs="Arial"/>
        </w:rPr>
        <w:t>10.5.3- Todas as peças substituídas na manutenção corretiva deverão ser entregues ao responsável do Departamento;</w:t>
      </w:r>
    </w:p>
    <w:p w:rsidR="00A27204" w:rsidRDefault="00A27204">
      <w:pPr>
        <w:autoSpaceDE w:val="0"/>
        <w:autoSpaceDN w:val="0"/>
        <w:adjustRightInd w:val="0"/>
        <w:jc w:val="both"/>
        <w:rPr>
          <w:rFonts w:ascii="Arial" w:hAnsi="Arial" w:cs="Arial"/>
        </w:rPr>
      </w:pPr>
    </w:p>
    <w:p w:rsidR="00A27204" w:rsidRDefault="00C46FF8">
      <w:pPr>
        <w:autoSpaceDE w:val="0"/>
        <w:autoSpaceDN w:val="0"/>
        <w:adjustRightInd w:val="0"/>
        <w:jc w:val="both"/>
        <w:rPr>
          <w:rFonts w:ascii="Arial" w:hAnsi="Arial" w:cs="Arial"/>
        </w:rPr>
      </w:pPr>
      <w:r>
        <w:rPr>
          <w:rFonts w:ascii="Arial" w:hAnsi="Arial" w:cs="Arial"/>
        </w:rPr>
        <w:t>10.6 – Dos chamados:</w:t>
      </w:r>
    </w:p>
    <w:p w:rsidR="00A27204" w:rsidRDefault="00A27204">
      <w:pPr>
        <w:autoSpaceDE w:val="0"/>
        <w:autoSpaceDN w:val="0"/>
        <w:adjustRightInd w:val="0"/>
        <w:jc w:val="both"/>
        <w:rPr>
          <w:rFonts w:ascii="Arial" w:hAnsi="Arial" w:cs="Arial"/>
        </w:rPr>
      </w:pPr>
    </w:p>
    <w:p w:rsidR="00A27204" w:rsidRDefault="00C46FF8">
      <w:pPr>
        <w:autoSpaceDE w:val="0"/>
        <w:autoSpaceDN w:val="0"/>
        <w:adjustRightInd w:val="0"/>
        <w:jc w:val="both"/>
        <w:rPr>
          <w:rFonts w:ascii="Arial" w:hAnsi="Arial" w:cs="Arial"/>
        </w:rPr>
      </w:pPr>
      <w:r>
        <w:rPr>
          <w:rFonts w:ascii="Arial" w:hAnsi="Arial" w:cs="Arial"/>
        </w:rPr>
        <w:t>10.6.1 – Em caso de algum equipamento ap</w:t>
      </w:r>
      <w:r>
        <w:rPr>
          <w:rFonts w:ascii="Arial" w:hAnsi="Arial" w:cs="Arial"/>
        </w:rPr>
        <w:t>resentar falhas, a contratada deverá prestar os serviços de manutenção, obedecendo os prazos estipulados no subitem 10.8;</w:t>
      </w:r>
    </w:p>
    <w:p w:rsidR="00A27204" w:rsidRDefault="00A27204">
      <w:pPr>
        <w:autoSpaceDE w:val="0"/>
        <w:autoSpaceDN w:val="0"/>
        <w:adjustRightInd w:val="0"/>
        <w:jc w:val="both"/>
        <w:rPr>
          <w:rFonts w:ascii="Arial" w:hAnsi="Arial" w:cs="Arial"/>
        </w:rPr>
      </w:pPr>
    </w:p>
    <w:p w:rsidR="00A27204" w:rsidRDefault="00C46FF8">
      <w:pPr>
        <w:pStyle w:val="NormalWeb"/>
        <w:shd w:val="clear" w:color="auto" w:fill="FFFFFF"/>
        <w:spacing w:before="0" w:beforeAutospacing="0" w:after="0" w:afterAutospacing="0"/>
        <w:jc w:val="both"/>
        <w:rPr>
          <w:rFonts w:ascii="Arial" w:hAnsi="Arial" w:cs="Arial"/>
        </w:rPr>
      </w:pPr>
      <w:r>
        <w:rPr>
          <w:rFonts w:ascii="Arial" w:hAnsi="Arial" w:cs="Arial"/>
        </w:rPr>
        <w:t>10.7 – Da retirada dos equipamentos:</w:t>
      </w:r>
    </w:p>
    <w:p w:rsidR="00A27204" w:rsidRDefault="00A27204">
      <w:pPr>
        <w:pStyle w:val="NormalWeb"/>
        <w:shd w:val="clear" w:color="auto" w:fill="FFFFFF"/>
        <w:spacing w:before="0" w:beforeAutospacing="0" w:after="0" w:afterAutospacing="0"/>
        <w:jc w:val="both"/>
        <w:rPr>
          <w:rFonts w:ascii="Arial" w:hAnsi="Arial" w:cs="Arial"/>
        </w:rPr>
      </w:pPr>
    </w:p>
    <w:p w:rsidR="00A27204" w:rsidRDefault="00C46FF8">
      <w:pPr>
        <w:pStyle w:val="NormalWeb"/>
        <w:shd w:val="clear" w:color="auto" w:fill="FFFFFF"/>
        <w:spacing w:before="0" w:beforeAutospacing="0" w:after="0" w:afterAutospacing="0"/>
        <w:jc w:val="both"/>
        <w:rPr>
          <w:rFonts w:ascii="Arial" w:hAnsi="Arial" w:cs="Arial"/>
        </w:rPr>
      </w:pPr>
      <w:r>
        <w:rPr>
          <w:rFonts w:ascii="Arial" w:hAnsi="Arial" w:cs="Arial"/>
        </w:rPr>
        <w:t>10.7.1 – Qualquer remoção de equipamento do Município, deverá ser mediante controle do responsá</w:t>
      </w:r>
      <w:r>
        <w:rPr>
          <w:rFonts w:ascii="Arial" w:hAnsi="Arial" w:cs="Arial"/>
        </w:rPr>
        <w:t>vel do Departamento;</w:t>
      </w:r>
    </w:p>
    <w:p w:rsidR="00A27204" w:rsidRDefault="00A27204">
      <w:pPr>
        <w:pStyle w:val="NormalWeb"/>
        <w:shd w:val="clear" w:color="auto" w:fill="FFFFFF"/>
        <w:spacing w:before="0" w:beforeAutospacing="0" w:after="0" w:afterAutospacing="0"/>
        <w:jc w:val="both"/>
        <w:rPr>
          <w:rFonts w:ascii="Arial" w:hAnsi="Arial" w:cs="Arial"/>
        </w:rPr>
      </w:pPr>
    </w:p>
    <w:p w:rsidR="00A27204" w:rsidRDefault="00C46FF8">
      <w:pPr>
        <w:pStyle w:val="NormalWeb"/>
        <w:shd w:val="clear" w:color="auto" w:fill="FFFFFF"/>
        <w:spacing w:before="0" w:beforeAutospacing="0" w:after="0" w:afterAutospacing="0"/>
        <w:jc w:val="both"/>
        <w:rPr>
          <w:rFonts w:ascii="Arial" w:hAnsi="Arial" w:cs="Arial"/>
        </w:rPr>
      </w:pPr>
      <w:r>
        <w:rPr>
          <w:rFonts w:ascii="Arial" w:hAnsi="Arial" w:cs="Arial"/>
        </w:rPr>
        <w:t>10.7.2 - Quando houver necessidade da retirada do equipamento instalado na dependência do Município, por impossibilidade de reparos no local onde está instalado, a retirada, transporte, devolução e reinstalação será de inteira respons</w:t>
      </w:r>
      <w:r>
        <w:rPr>
          <w:rFonts w:ascii="Arial" w:hAnsi="Arial" w:cs="Arial"/>
        </w:rPr>
        <w:t>abilidade do contratado, sem qualquer ônus para o Município, devendo o contratado entrar em contato com o Departamento responsável para informar qual o prazo para devolução, fazendo a substituição por outro equipamento reserva  “ backup” de responsabilidad</w:t>
      </w:r>
      <w:r>
        <w:rPr>
          <w:rFonts w:ascii="Arial" w:hAnsi="Arial" w:cs="Arial"/>
        </w:rPr>
        <w:t>e da contratada, imediatamente após a retirada do equipamento, com a finalidade dos serviços não serem interrompidos;</w:t>
      </w:r>
    </w:p>
    <w:p w:rsidR="00A27204" w:rsidRDefault="00A27204">
      <w:pPr>
        <w:pStyle w:val="NormalWeb"/>
        <w:shd w:val="clear" w:color="auto" w:fill="FFFFFF"/>
        <w:spacing w:before="0" w:beforeAutospacing="0" w:after="0" w:afterAutospacing="0"/>
        <w:jc w:val="both"/>
        <w:rPr>
          <w:rFonts w:ascii="Arial" w:hAnsi="Arial" w:cs="Arial"/>
        </w:rPr>
      </w:pPr>
    </w:p>
    <w:p w:rsidR="00A27204" w:rsidRDefault="00C46FF8">
      <w:pPr>
        <w:pStyle w:val="NormalWeb"/>
        <w:shd w:val="clear" w:color="auto" w:fill="FFFFFF"/>
        <w:spacing w:before="0" w:beforeAutospacing="0" w:after="0" w:afterAutospacing="0"/>
        <w:jc w:val="both"/>
        <w:rPr>
          <w:rFonts w:ascii="Arial" w:hAnsi="Arial" w:cs="Arial"/>
        </w:rPr>
      </w:pPr>
      <w:r>
        <w:rPr>
          <w:rFonts w:ascii="Arial" w:hAnsi="Arial" w:cs="Arial"/>
        </w:rPr>
        <w:t>10.8 – Dos prazos:</w:t>
      </w:r>
    </w:p>
    <w:p w:rsidR="00A27204" w:rsidRDefault="00A27204">
      <w:pPr>
        <w:pStyle w:val="NormalWeb"/>
        <w:shd w:val="clear" w:color="auto" w:fill="FFFFFF"/>
        <w:spacing w:before="0" w:beforeAutospacing="0" w:after="0" w:afterAutospacing="0"/>
        <w:jc w:val="both"/>
        <w:rPr>
          <w:rFonts w:ascii="Arial" w:hAnsi="Arial" w:cs="Arial"/>
        </w:rPr>
      </w:pPr>
    </w:p>
    <w:p w:rsidR="00A27204" w:rsidRDefault="00C46FF8">
      <w:pPr>
        <w:pStyle w:val="NormalWeb"/>
        <w:shd w:val="clear" w:color="auto" w:fill="FFFFFF"/>
        <w:spacing w:before="0" w:beforeAutospacing="0" w:after="0" w:afterAutospacing="0"/>
        <w:jc w:val="both"/>
        <w:rPr>
          <w:rFonts w:ascii="Arial" w:hAnsi="Arial" w:cs="Arial"/>
        </w:rPr>
      </w:pPr>
      <w:r>
        <w:rPr>
          <w:rFonts w:ascii="Arial" w:hAnsi="Arial" w:cs="Arial"/>
        </w:rPr>
        <w:t>10.8.1 - A contagem do prazo para finalizar a manutenção terá início a partir da solicitação da contratante, devidame</w:t>
      </w:r>
      <w:r>
        <w:rPr>
          <w:rFonts w:ascii="Arial" w:hAnsi="Arial" w:cs="Arial"/>
        </w:rPr>
        <w:t>nte expressa por e-mail, conforme exigência no item 10.2;</w:t>
      </w:r>
    </w:p>
    <w:p w:rsidR="00A27204" w:rsidRDefault="00A27204">
      <w:pPr>
        <w:pStyle w:val="NormalWeb"/>
        <w:shd w:val="clear" w:color="auto" w:fill="FFFFFF"/>
        <w:spacing w:before="0" w:beforeAutospacing="0" w:after="0" w:afterAutospacing="0"/>
        <w:jc w:val="both"/>
        <w:rPr>
          <w:rFonts w:ascii="Arial" w:hAnsi="Arial" w:cs="Arial"/>
        </w:rPr>
      </w:pPr>
    </w:p>
    <w:p w:rsidR="00A27204" w:rsidRDefault="00C46FF8">
      <w:pPr>
        <w:pStyle w:val="NormalWeb"/>
        <w:shd w:val="clear" w:color="auto" w:fill="FFFFFF"/>
        <w:spacing w:before="0" w:beforeAutospacing="0" w:after="0" w:afterAutospacing="0"/>
        <w:jc w:val="both"/>
        <w:rPr>
          <w:rFonts w:ascii="Arial" w:hAnsi="Arial" w:cs="Arial"/>
        </w:rPr>
      </w:pPr>
      <w:r>
        <w:rPr>
          <w:rFonts w:ascii="Arial" w:hAnsi="Arial" w:cs="Arial"/>
        </w:rPr>
        <w:t xml:space="preserve">10.8.2 - Os serviços visando a correção de defeitos, falhas e/ou problemas técnicos que possam vir a existir no referido equipamento, deverão ser concluídos no prazo máximo de 48 (quarenta e oito) </w:t>
      </w:r>
      <w:r>
        <w:rPr>
          <w:rFonts w:ascii="Arial" w:hAnsi="Arial" w:cs="Arial"/>
        </w:rPr>
        <w:t>horas, quando não houver necessidade de reposição de peças, e de 04 (quatro) dias quando for necessária a substituição de peças e componentes;</w:t>
      </w:r>
    </w:p>
    <w:p w:rsidR="00A27204" w:rsidRDefault="00A27204">
      <w:pPr>
        <w:pStyle w:val="NormalWeb"/>
        <w:shd w:val="clear" w:color="auto" w:fill="FFFFFF"/>
        <w:spacing w:before="0" w:beforeAutospacing="0" w:after="0" w:afterAutospacing="0"/>
        <w:jc w:val="both"/>
        <w:rPr>
          <w:rFonts w:ascii="Arial" w:hAnsi="Arial" w:cs="Arial"/>
        </w:rPr>
      </w:pPr>
    </w:p>
    <w:p w:rsidR="00A27204" w:rsidRDefault="00C46FF8">
      <w:pPr>
        <w:pStyle w:val="NormalWeb"/>
        <w:shd w:val="clear" w:color="auto" w:fill="FFFFFF"/>
        <w:spacing w:before="0" w:beforeAutospacing="0" w:after="0" w:afterAutospacing="0"/>
        <w:jc w:val="both"/>
        <w:rPr>
          <w:rFonts w:ascii="Arial" w:hAnsi="Arial" w:cs="Arial"/>
        </w:rPr>
      </w:pPr>
      <w:r>
        <w:rPr>
          <w:rFonts w:ascii="Arial" w:hAnsi="Arial" w:cs="Arial"/>
        </w:rPr>
        <w:lastRenderedPageBreak/>
        <w:t>10.8.3 - Caso a contratada não solucione os defeitos, falhas e/ou problemas técnicos que possam vir a ocorrer em</w:t>
      </w:r>
      <w:r>
        <w:rPr>
          <w:rFonts w:ascii="Arial" w:hAnsi="Arial" w:cs="Arial"/>
        </w:rPr>
        <w:t xml:space="preserve"> algum equipamento, e este fique inoperante por mais que 24 (vinte e quatro) horas após os prazos estipulados no item 10.7.2, a contratada deverá imediatamente Fazer a substituição por outro equipamento reserva  “ backup” de responsabilidade da mesma, com </w:t>
      </w:r>
      <w:r>
        <w:rPr>
          <w:rFonts w:ascii="Arial" w:hAnsi="Arial" w:cs="Arial"/>
        </w:rPr>
        <w:t>a finalidade dos serviços não serem interrompidos por um longo período;</w:t>
      </w:r>
    </w:p>
    <w:p w:rsidR="00A27204" w:rsidRDefault="00A27204">
      <w:pPr>
        <w:pStyle w:val="NormalWeb"/>
        <w:shd w:val="clear" w:color="auto" w:fill="FFFFFF"/>
        <w:spacing w:before="0" w:beforeAutospacing="0" w:after="0" w:afterAutospacing="0"/>
        <w:jc w:val="both"/>
        <w:rPr>
          <w:rFonts w:ascii="Arial" w:hAnsi="Arial" w:cs="Arial"/>
        </w:rPr>
      </w:pPr>
    </w:p>
    <w:p w:rsidR="00A27204" w:rsidRDefault="00C46FF8">
      <w:pPr>
        <w:pStyle w:val="NormalWeb"/>
        <w:shd w:val="clear" w:color="auto" w:fill="FFFFFF"/>
        <w:spacing w:before="0" w:beforeAutospacing="0" w:after="0" w:afterAutospacing="0"/>
        <w:jc w:val="both"/>
        <w:rPr>
          <w:rFonts w:ascii="Arial" w:hAnsi="Arial" w:cs="Arial"/>
        </w:rPr>
      </w:pPr>
      <w:r>
        <w:rPr>
          <w:rFonts w:ascii="Arial" w:hAnsi="Arial" w:cs="Arial"/>
        </w:rPr>
        <w:t xml:space="preserve">10.8.4 - Caso seja impossibilitada de cumprir o prazo estipulado para a execução dos serviços, a empresa contratada deverá informar ao responsável pela unidade de manutenção através </w:t>
      </w:r>
      <w:r>
        <w:rPr>
          <w:rFonts w:ascii="Arial" w:hAnsi="Arial" w:cs="Arial"/>
        </w:rPr>
        <w:t>de pedido de prorrogação acompanhado de justificativa escrita devidamente fundamentada e caberá a esse aprovar ou reprovar. Caso seja reprovado, a contratada poderá receber sanções sob a lei vigente;</w:t>
      </w:r>
    </w:p>
    <w:p w:rsidR="00A27204" w:rsidRDefault="00A27204">
      <w:pPr>
        <w:pStyle w:val="NormalWeb"/>
        <w:shd w:val="clear" w:color="auto" w:fill="FFFFFF"/>
        <w:spacing w:before="0" w:beforeAutospacing="0" w:after="0" w:afterAutospacing="0"/>
        <w:jc w:val="both"/>
        <w:rPr>
          <w:rFonts w:ascii="Arial" w:hAnsi="Arial" w:cs="Arial"/>
        </w:rPr>
      </w:pPr>
    </w:p>
    <w:p w:rsidR="00A27204" w:rsidRDefault="00C46FF8">
      <w:pPr>
        <w:pStyle w:val="NormalWeb"/>
        <w:shd w:val="clear" w:color="auto" w:fill="FFFFFF"/>
        <w:spacing w:before="0" w:beforeAutospacing="0" w:after="0" w:afterAutospacing="0"/>
        <w:jc w:val="both"/>
        <w:rPr>
          <w:rFonts w:ascii="Arial" w:hAnsi="Arial" w:cs="Arial"/>
        </w:rPr>
      </w:pPr>
      <w:r>
        <w:rPr>
          <w:rFonts w:ascii="Arial" w:hAnsi="Arial" w:cs="Arial"/>
        </w:rPr>
        <w:t>10.9 – Dos relatórios:</w:t>
      </w:r>
    </w:p>
    <w:p w:rsidR="00A27204" w:rsidRDefault="00A27204">
      <w:pPr>
        <w:pStyle w:val="NormalWeb"/>
        <w:shd w:val="clear" w:color="auto" w:fill="FFFFFF"/>
        <w:spacing w:before="0" w:beforeAutospacing="0" w:after="0" w:afterAutospacing="0"/>
        <w:jc w:val="both"/>
        <w:rPr>
          <w:rFonts w:ascii="Arial" w:hAnsi="Arial" w:cs="Arial"/>
        </w:rPr>
      </w:pPr>
    </w:p>
    <w:p w:rsidR="00A27204" w:rsidRDefault="00C46FF8">
      <w:pPr>
        <w:pStyle w:val="NormalWeb"/>
        <w:shd w:val="clear" w:color="auto" w:fill="FFFFFF"/>
        <w:spacing w:before="0" w:beforeAutospacing="0" w:after="0" w:afterAutospacing="0"/>
        <w:jc w:val="both"/>
        <w:rPr>
          <w:rFonts w:ascii="Arial" w:hAnsi="Arial" w:cs="Arial"/>
        </w:rPr>
      </w:pPr>
      <w:r>
        <w:rPr>
          <w:rFonts w:ascii="Arial" w:hAnsi="Arial" w:cs="Arial"/>
        </w:rPr>
        <w:t>10.9.1 – Sempre que necessário,</w:t>
      </w:r>
      <w:r>
        <w:rPr>
          <w:rFonts w:ascii="Arial" w:hAnsi="Arial" w:cs="Arial"/>
        </w:rPr>
        <w:t xml:space="preserve"> a contratada deverá emitir relatórios, conforme solicitação e instrução da contratante;</w:t>
      </w:r>
    </w:p>
    <w:p w:rsidR="00A27204" w:rsidRDefault="00A27204">
      <w:pPr>
        <w:pStyle w:val="NormalWeb"/>
        <w:shd w:val="clear" w:color="auto" w:fill="FFFFFF"/>
        <w:spacing w:before="0" w:beforeAutospacing="0" w:after="0" w:afterAutospacing="0"/>
        <w:jc w:val="both"/>
        <w:rPr>
          <w:rFonts w:ascii="Arial" w:hAnsi="Arial" w:cs="Arial"/>
        </w:rPr>
      </w:pPr>
    </w:p>
    <w:p w:rsidR="00A27204" w:rsidRDefault="00C46FF8">
      <w:pPr>
        <w:pStyle w:val="NormalWeb"/>
        <w:shd w:val="clear" w:color="auto" w:fill="FFFFFF"/>
        <w:spacing w:before="0" w:beforeAutospacing="0" w:after="0" w:afterAutospacing="0"/>
        <w:jc w:val="both"/>
        <w:rPr>
          <w:rFonts w:ascii="Arial" w:hAnsi="Arial" w:cs="Arial"/>
        </w:rPr>
      </w:pPr>
      <w:r>
        <w:rPr>
          <w:rFonts w:ascii="Arial" w:hAnsi="Arial" w:cs="Arial"/>
        </w:rPr>
        <w:t>10.9.2 - A Contratada deverá prestar Serviço de Engenharia Técnica em todos os Equipamentos, disponibilizando  planilhas de programação para manutenção preventiva;</w:t>
      </w:r>
    </w:p>
    <w:p w:rsidR="00A27204" w:rsidRDefault="00A27204">
      <w:pPr>
        <w:pStyle w:val="NormalWeb"/>
        <w:shd w:val="clear" w:color="auto" w:fill="FFFFFF"/>
        <w:spacing w:before="0" w:beforeAutospacing="0" w:after="0" w:afterAutospacing="0"/>
        <w:jc w:val="both"/>
        <w:rPr>
          <w:rFonts w:ascii="Arial" w:hAnsi="Arial" w:cs="Arial"/>
        </w:rPr>
      </w:pPr>
    </w:p>
    <w:p w:rsidR="00A27204" w:rsidRDefault="00C46FF8">
      <w:pPr>
        <w:pStyle w:val="NormalWeb"/>
        <w:shd w:val="clear" w:color="auto" w:fill="FFFFFF"/>
        <w:spacing w:before="0" w:beforeAutospacing="0" w:after="0" w:afterAutospacing="0"/>
        <w:jc w:val="both"/>
        <w:rPr>
          <w:rFonts w:ascii="Arial" w:hAnsi="Arial" w:cs="Arial"/>
        </w:rPr>
      </w:pPr>
      <w:r>
        <w:rPr>
          <w:rFonts w:ascii="Arial" w:hAnsi="Arial" w:cs="Arial"/>
        </w:rPr>
        <w:t>10.9.3 – A contratada deverá emitir relatório mensalmente a cada Departamento, constando todo o serviço prestado e relação de substituições de peças quando ocorrer;</w:t>
      </w:r>
    </w:p>
    <w:p w:rsidR="00A27204" w:rsidRDefault="00A27204">
      <w:pPr>
        <w:pStyle w:val="NormalWeb"/>
        <w:shd w:val="clear" w:color="auto" w:fill="FFFFFF"/>
        <w:spacing w:before="0" w:beforeAutospacing="0" w:after="0" w:afterAutospacing="0"/>
        <w:jc w:val="both"/>
        <w:rPr>
          <w:rFonts w:ascii="Arial" w:hAnsi="Arial" w:cs="Arial"/>
        </w:rPr>
      </w:pPr>
    </w:p>
    <w:p w:rsidR="00A27204" w:rsidRDefault="00C46FF8">
      <w:pPr>
        <w:pStyle w:val="NormalWeb"/>
        <w:shd w:val="clear" w:color="auto" w:fill="FFFFFF"/>
        <w:spacing w:before="0" w:beforeAutospacing="0" w:after="0" w:afterAutospacing="0"/>
        <w:jc w:val="both"/>
        <w:rPr>
          <w:rFonts w:ascii="Arial" w:hAnsi="Arial" w:cs="Arial"/>
        </w:rPr>
      </w:pPr>
      <w:r>
        <w:rPr>
          <w:rFonts w:ascii="Arial" w:hAnsi="Arial" w:cs="Arial"/>
        </w:rPr>
        <w:t>10.9.4 – Caso tenha algum equipamento que com a manutenção preventiva e corretiva, não ten</w:t>
      </w:r>
      <w:r>
        <w:rPr>
          <w:rFonts w:ascii="Arial" w:hAnsi="Arial" w:cs="Arial"/>
        </w:rPr>
        <w:t>ha seus problemas sanados e venha perder suas condições de uso, a contratada deverá emitir relatório atestando a veracidade dos fatos;</w:t>
      </w:r>
    </w:p>
    <w:p w:rsidR="00A27204" w:rsidRDefault="00A27204">
      <w:pPr>
        <w:jc w:val="both"/>
        <w:rPr>
          <w:rFonts w:ascii="Arial" w:hAnsi="Arial" w:cs="Arial"/>
        </w:rPr>
      </w:pPr>
    </w:p>
    <w:p w:rsidR="00A27204" w:rsidRDefault="00C46FF8">
      <w:pPr>
        <w:jc w:val="both"/>
        <w:rPr>
          <w:rFonts w:ascii="Arial" w:hAnsi="Arial" w:cs="Arial"/>
        </w:rPr>
      </w:pPr>
      <w:r>
        <w:rPr>
          <w:rFonts w:ascii="Arial" w:hAnsi="Arial" w:cs="Arial"/>
        </w:rPr>
        <w:t>10.9.5 - Todos os relatórios de manutenções deverão estar devidamente assinados pelo assistente técnico e engenheiro clí</w:t>
      </w:r>
      <w:r>
        <w:rPr>
          <w:rFonts w:ascii="Arial" w:hAnsi="Arial" w:cs="Arial"/>
        </w:rPr>
        <w:t>nico responsável pela empresa contratada;</w:t>
      </w:r>
    </w:p>
    <w:p w:rsidR="00A27204" w:rsidRDefault="00A27204">
      <w:pPr>
        <w:jc w:val="both"/>
        <w:rPr>
          <w:rFonts w:ascii="Arial" w:hAnsi="Arial" w:cs="Arial"/>
        </w:rPr>
      </w:pPr>
    </w:p>
    <w:p w:rsidR="00A27204" w:rsidRDefault="00C46FF8">
      <w:pPr>
        <w:jc w:val="both"/>
        <w:rPr>
          <w:rFonts w:ascii="Arial" w:hAnsi="Arial" w:cs="Arial"/>
        </w:rPr>
      </w:pPr>
      <w:r>
        <w:rPr>
          <w:rFonts w:ascii="Arial" w:hAnsi="Arial" w:cs="Arial"/>
        </w:rPr>
        <w:t>10.10 - Todo serviço prestado deverá no ato do recolhimento ou entrega ter assinatura dos responsáveis pelas unidades.</w:t>
      </w:r>
    </w:p>
    <w:p w:rsidR="00A27204" w:rsidRDefault="00A27204">
      <w:pPr>
        <w:pStyle w:val="NormalWeb"/>
        <w:shd w:val="clear" w:color="auto" w:fill="FFFFFF"/>
        <w:spacing w:before="0" w:beforeAutospacing="0" w:after="0" w:afterAutospacing="0"/>
        <w:jc w:val="both"/>
        <w:rPr>
          <w:rFonts w:ascii="Arial" w:hAnsi="Arial" w:cs="Arial"/>
        </w:rPr>
      </w:pPr>
    </w:p>
    <w:p w:rsidR="00A27204" w:rsidRDefault="00C46FF8">
      <w:pPr>
        <w:pStyle w:val="NormalWeb"/>
        <w:shd w:val="clear" w:color="auto" w:fill="FFFFFF"/>
        <w:spacing w:before="0" w:beforeAutospacing="0" w:after="0" w:afterAutospacing="0"/>
        <w:jc w:val="both"/>
        <w:rPr>
          <w:rFonts w:ascii="Arial" w:hAnsi="Arial" w:cs="Arial"/>
        </w:rPr>
      </w:pPr>
      <w:r>
        <w:rPr>
          <w:rFonts w:ascii="Arial" w:hAnsi="Arial" w:cs="Arial"/>
        </w:rPr>
        <w:t>10.11 - Os serviços serão analisados pela contratante, após aprovação dos trabalhos por comis</w:t>
      </w:r>
      <w:r>
        <w:rPr>
          <w:rFonts w:ascii="Arial" w:hAnsi="Arial" w:cs="Arial"/>
        </w:rPr>
        <w:t>são ou servidor para tanto designado, em conformidade com o disposto nos artigos 73 e 74, da Lei federal nº 8.666/93 e as regras específicas estabelecidas;</w:t>
      </w:r>
    </w:p>
    <w:p w:rsidR="00A27204" w:rsidRDefault="00A27204">
      <w:pPr>
        <w:pStyle w:val="Default"/>
        <w:jc w:val="both"/>
        <w:rPr>
          <w:color w:val="auto"/>
        </w:rPr>
      </w:pPr>
    </w:p>
    <w:p w:rsidR="00A27204" w:rsidRDefault="00C46FF8">
      <w:pPr>
        <w:pStyle w:val="Default"/>
        <w:jc w:val="both"/>
        <w:rPr>
          <w:color w:val="auto"/>
        </w:rPr>
      </w:pPr>
      <w:r>
        <w:rPr>
          <w:color w:val="auto"/>
        </w:rPr>
        <w:t xml:space="preserve">10.12 - É obrigatório entregar a nota fiscal e relatório dos serviços, bem como a relação de peças </w:t>
      </w:r>
      <w:r>
        <w:rPr>
          <w:color w:val="auto"/>
        </w:rPr>
        <w:t>substituídas durante a manutenção corretiva  ao responsável de cada Departamento.</w:t>
      </w:r>
    </w:p>
    <w:p w:rsidR="00A27204" w:rsidRDefault="00A27204">
      <w:pPr>
        <w:shd w:val="clear" w:color="auto" w:fill="FFFFFF"/>
        <w:jc w:val="both"/>
        <w:rPr>
          <w:rFonts w:ascii="Arial" w:hAnsi="Arial" w:cs="Arial"/>
          <w:b/>
        </w:rPr>
      </w:pPr>
    </w:p>
    <w:p w:rsidR="00A27204" w:rsidRDefault="00C46FF8">
      <w:pPr>
        <w:pStyle w:val="Default"/>
        <w:jc w:val="both"/>
        <w:rPr>
          <w:color w:val="auto"/>
        </w:rPr>
      </w:pPr>
      <w:r>
        <w:rPr>
          <w:b/>
          <w:color w:val="auto"/>
        </w:rPr>
        <w:t xml:space="preserve">11 - Gestão e Fiscalização do Contrato: </w:t>
      </w:r>
      <w:r>
        <w:rPr>
          <w:color w:val="auto"/>
        </w:rPr>
        <w:t>O CONTROLE, AVALIAÇÃO, VISTORIA E FISCALIZAÇÃO, ficará a cargo dos Servidores nomeados conforme tabela a seguir, que poderão exigir i</w:t>
      </w:r>
      <w:r>
        <w:rPr>
          <w:color w:val="auto"/>
        </w:rPr>
        <w:t xml:space="preserve">nformações adicionais que julguem necessário desde que a solicitação seja feita por escrito. </w:t>
      </w:r>
    </w:p>
    <w:p w:rsidR="00A27204" w:rsidRDefault="00A27204">
      <w:pPr>
        <w:pStyle w:val="Default"/>
        <w:jc w:val="both"/>
        <w:rPr>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85"/>
        <w:gridCol w:w="2907"/>
        <w:gridCol w:w="1635"/>
        <w:gridCol w:w="1443"/>
      </w:tblGrid>
      <w:tr w:rsidR="00A27204">
        <w:trPr>
          <w:trHeight w:val="315"/>
        </w:trPr>
        <w:tc>
          <w:tcPr>
            <w:tcW w:w="1839" w:type="pct"/>
            <w:shd w:val="clear" w:color="auto" w:fill="BFBFBF"/>
            <w:noWrap/>
            <w:vAlign w:val="center"/>
          </w:tcPr>
          <w:p w:rsidR="00A27204" w:rsidRDefault="00C46FF8">
            <w:pPr>
              <w:pStyle w:val="Default"/>
              <w:tabs>
                <w:tab w:val="center" w:pos="4419"/>
                <w:tab w:val="right" w:pos="8838"/>
              </w:tabs>
              <w:jc w:val="center"/>
              <w:rPr>
                <w:b/>
                <w:bCs/>
                <w:color w:val="auto"/>
                <w:sz w:val="20"/>
                <w:szCs w:val="20"/>
              </w:rPr>
            </w:pPr>
            <w:r>
              <w:rPr>
                <w:b/>
                <w:bCs/>
                <w:color w:val="auto"/>
                <w:sz w:val="20"/>
                <w:szCs w:val="20"/>
              </w:rPr>
              <w:t>Local:</w:t>
            </w:r>
          </w:p>
        </w:tc>
        <w:tc>
          <w:tcPr>
            <w:tcW w:w="1553" w:type="pct"/>
            <w:shd w:val="clear" w:color="auto" w:fill="BFBFBF"/>
            <w:noWrap/>
            <w:vAlign w:val="center"/>
          </w:tcPr>
          <w:p w:rsidR="00A27204" w:rsidRDefault="00C46FF8">
            <w:pPr>
              <w:pStyle w:val="Default"/>
              <w:tabs>
                <w:tab w:val="center" w:pos="4419"/>
                <w:tab w:val="right" w:pos="8838"/>
              </w:tabs>
              <w:jc w:val="center"/>
              <w:rPr>
                <w:b/>
                <w:bCs/>
                <w:color w:val="auto"/>
                <w:sz w:val="20"/>
                <w:szCs w:val="20"/>
              </w:rPr>
            </w:pPr>
            <w:r>
              <w:rPr>
                <w:b/>
                <w:bCs/>
                <w:color w:val="auto"/>
                <w:sz w:val="20"/>
                <w:szCs w:val="20"/>
              </w:rPr>
              <w:t>Responsável:</w:t>
            </w:r>
          </w:p>
        </w:tc>
        <w:tc>
          <w:tcPr>
            <w:tcW w:w="907" w:type="pct"/>
            <w:shd w:val="clear" w:color="auto" w:fill="BFBFBF"/>
            <w:noWrap/>
            <w:vAlign w:val="center"/>
          </w:tcPr>
          <w:p w:rsidR="00A27204" w:rsidRDefault="00C46FF8">
            <w:pPr>
              <w:pStyle w:val="Default"/>
              <w:tabs>
                <w:tab w:val="center" w:pos="4419"/>
                <w:tab w:val="right" w:pos="8838"/>
              </w:tabs>
              <w:jc w:val="center"/>
              <w:rPr>
                <w:b/>
                <w:bCs/>
                <w:color w:val="auto"/>
                <w:sz w:val="20"/>
                <w:szCs w:val="20"/>
              </w:rPr>
            </w:pPr>
            <w:r>
              <w:rPr>
                <w:b/>
                <w:bCs/>
                <w:color w:val="auto"/>
                <w:sz w:val="20"/>
                <w:szCs w:val="20"/>
              </w:rPr>
              <w:t>Contato:</w:t>
            </w:r>
          </w:p>
        </w:tc>
        <w:tc>
          <w:tcPr>
            <w:tcW w:w="701" w:type="pct"/>
            <w:shd w:val="clear" w:color="auto" w:fill="BFBFBF"/>
            <w:noWrap/>
            <w:vAlign w:val="center"/>
          </w:tcPr>
          <w:p w:rsidR="00A27204" w:rsidRDefault="00C46FF8">
            <w:pPr>
              <w:pStyle w:val="Default"/>
              <w:tabs>
                <w:tab w:val="center" w:pos="4419"/>
                <w:tab w:val="right" w:pos="8838"/>
              </w:tabs>
              <w:jc w:val="center"/>
              <w:rPr>
                <w:b/>
                <w:bCs/>
                <w:color w:val="auto"/>
                <w:sz w:val="20"/>
                <w:szCs w:val="20"/>
              </w:rPr>
            </w:pPr>
            <w:r>
              <w:rPr>
                <w:b/>
                <w:bCs/>
                <w:color w:val="auto"/>
                <w:sz w:val="20"/>
                <w:szCs w:val="20"/>
              </w:rPr>
              <w:t>MASP</w:t>
            </w:r>
          </w:p>
        </w:tc>
      </w:tr>
      <w:tr w:rsidR="00A27204">
        <w:trPr>
          <w:trHeight w:val="300"/>
        </w:trPr>
        <w:tc>
          <w:tcPr>
            <w:tcW w:w="1839" w:type="pct"/>
            <w:noWrap/>
            <w:vAlign w:val="center"/>
          </w:tcPr>
          <w:p w:rsidR="00A27204" w:rsidRDefault="00C46FF8">
            <w:pPr>
              <w:pStyle w:val="Default"/>
              <w:tabs>
                <w:tab w:val="center" w:pos="4419"/>
                <w:tab w:val="right" w:pos="8838"/>
              </w:tabs>
              <w:jc w:val="center"/>
              <w:rPr>
                <w:color w:val="auto"/>
                <w:sz w:val="20"/>
                <w:szCs w:val="20"/>
              </w:rPr>
            </w:pPr>
            <w:r>
              <w:rPr>
                <w:color w:val="auto"/>
                <w:sz w:val="20"/>
                <w:szCs w:val="20"/>
              </w:rPr>
              <w:t>Vigilância em Saúde</w:t>
            </w:r>
          </w:p>
        </w:tc>
        <w:tc>
          <w:tcPr>
            <w:tcW w:w="1553" w:type="pct"/>
            <w:noWrap/>
            <w:vAlign w:val="center"/>
          </w:tcPr>
          <w:p w:rsidR="00A27204" w:rsidRDefault="00C46FF8">
            <w:pPr>
              <w:pStyle w:val="Default"/>
              <w:tabs>
                <w:tab w:val="center" w:pos="4419"/>
                <w:tab w:val="right" w:pos="8838"/>
              </w:tabs>
              <w:jc w:val="center"/>
              <w:rPr>
                <w:color w:val="auto"/>
                <w:sz w:val="20"/>
                <w:szCs w:val="20"/>
              </w:rPr>
            </w:pPr>
            <w:r>
              <w:rPr>
                <w:color w:val="auto"/>
                <w:sz w:val="20"/>
                <w:szCs w:val="20"/>
              </w:rPr>
              <w:t>Fernanda Naiara dos Santos</w:t>
            </w:r>
          </w:p>
        </w:tc>
        <w:tc>
          <w:tcPr>
            <w:tcW w:w="907" w:type="pct"/>
            <w:noWrap/>
            <w:vAlign w:val="center"/>
          </w:tcPr>
          <w:p w:rsidR="00A27204" w:rsidRDefault="00C46FF8">
            <w:pPr>
              <w:pStyle w:val="Default"/>
              <w:jc w:val="center"/>
              <w:rPr>
                <w:color w:val="auto"/>
                <w:sz w:val="20"/>
                <w:szCs w:val="20"/>
              </w:rPr>
            </w:pPr>
            <w:r>
              <w:rPr>
                <w:color w:val="auto"/>
                <w:sz w:val="20"/>
                <w:szCs w:val="20"/>
              </w:rPr>
              <w:t>(37)3351-1875</w:t>
            </w:r>
          </w:p>
        </w:tc>
        <w:tc>
          <w:tcPr>
            <w:tcW w:w="701" w:type="pct"/>
            <w:noWrap/>
            <w:vAlign w:val="center"/>
          </w:tcPr>
          <w:p w:rsidR="00A27204" w:rsidRDefault="00C46FF8">
            <w:pPr>
              <w:pStyle w:val="Default"/>
              <w:tabs>
                <w:tab w:val="center" w:pos="4419"/>
                <w:tab w:val="right" w:pos="8838"/>
              </w:tabs>
              <w:jc w:val="center"/>
              <w:rPr>
                <w:color w:val="auto"/>
                <w:sz w:val="20"/>
                <w:szCs w:val="20"/>
              </w:rPr>
            </w:pPr>
            <w:r>
              <w:rPr>
                <w:color w:val="auto"/>
                <w:sz w:val="20"/>
                <w:szCs w:val="20"/>
              </w:rPr>
              <w:t>1512820/1</w:t>
            </w:r>
          </w:p>
        </w:tc>
      </w:tr>
      <w:tr w:rsidR="00A27204">
        <w:trPr>
          <w:trHeight w:val="300"/>
        </w:trPr>
        <w:tc>
          <w:tcPr>
            <w:tcW w:w="1839" w:type="pct"/>
            <w:noWrap/>
            <w:vAlign w:val="center"/>
          </w:tcPr>
          <w:p w:rsidR="00A27204" w:rsidRDefault="00C46FF8">
            <w:pPr>
              <w:pStyle w:val="Default"/>
              <w:tabs>
                <w:tab w:val="center" w:pos="4419"/>
                <w:tab w:val="right" w:pos="8838"/>
              </w:tabs>
              <w:jc w:val="center"/>
              <w:rPr>
                <w:color w:val="auto"/>
                <w:sz w:val="20"/>
                <w:szCs w:val="20"/>
              </w:rPr>
            </w:pPr>
            <w:r>
              <w:rPr>
                <w:color w:val="auto"/>
                <w:sz w:val="20"/>
                <w:szCs w:val="20"/>
              </w:rPr>
              <w:t>Centro de Fisioterapia/Especialidades</w:t>
            </w:r>
          </w:p>
        </w:tc>
        <w:tc>
          <w:tcPr>
            <w:tcW w:w="1553" w:type="pct"/>
            <w:noWrap/>
            <w:vAlign w:val="center"/>
          </w:tcPr>
          <w:p w:rsidR="00A27204" w:rsidRDefault="00C46FF8">
            <w:pPr>
              <w:pStyle w:val="Default"/>
              <w:tabs>
                <w:tab w:val="center" w:pos="4419"/>
                <w:tab w:val="right" w:pos="8838"/>
              </w:tabs>
              <w:jc w:val="center"/>
              <w:rPr>
                <w:color w:val="auto"/>
                <w:sz w:val="20"/>
                <w:szCs w:val="20"/>
              </w:rPr>
            </w:pPr>
            <w:r>
              <w:rPr>
                <w:color w:val="auto"/>
                <w:sz w:val="20"/>
                <w:szCs w:val="20"/>
              </w:rPr>
              <w:t xml:space="preserve">Estefânia </w:t>
            </w:r>
            <w:r>
              <w:rPr>
                <w:color w:val="auto"/>
                <w:sz w:val="20"/>
                <w:szCs w:val="20"/>
              </w:rPr>
              <w:t>Nadinamar Januário</w:t>
            </w:r>
          </w:p>
        </w:tc>
        <w:tc>
          <w:tcPr>
            <w:tcW w:w="907" w:type="pct"/>
            <w:noWrap/>
            <w:vAlign w:val="center"/>
          </w:tcPr>
          <w:p w:rsidR="00A27204" w:rsidRDefault="00C46FF8">
            <w:pPr>
              <w:pStyle w:val="Default"/>
              <w:jc w:val="center"/>
              <w:rPr>
                <w:color w:val="auto"/>
                <w:sz w:val="20"/>
                <w:szCs w:val="20"/>
              </w:rPr>
            </w:pPr>
            <w:r>
              <w:rPr>
                <w:color w:val="auto"/>
                <w:sz w:val="20"/>
                <w:szCs w:val="20"/>
              </w:rPr>
              <w:t>(37) 3351-1875</w:t>
            </w:r>
          </w:p>
        </w:tc>
        <w:tc>
          <w:tcPr>
            <w:tcW w:w="701" w:type="pct"/>
            <w:noWrap/>
            <w:vAlign w:val="center"/>
          </w:tcPr>
          <w:p w:rsidR="00A27204" w:rsidRDefault="00C46FF8">
            <w:pPr>
              <w:pStyle w:val="Default"/>
              <w:tabs>
                <w:tab w:val="center" w:pos="4419"/>
                <w:tab w:val="right" w:pos="8838"/>
              </w:tabs>
              <w:jc w:val="center"/>
              <w:rPr>
                <w:color w:val="auto"/>
                <w:sz w:val="20"/>
                <w:szCs w:val="20"/>
              </w:rPr>
            </w:pPr>
            <w:r>
              <w:rPr>
                <w:color w:val="auto"/>
                <w:sz w:val="20"/>
                <w:szCs w:val="20"/>
              </w:rPr>
              <w:t>6712-1/2</w:t>
            </w:r>
          </w:p>
        </w:tc>
      </w:tr>
      <w:tr w:rsidR="00A27204">
        <w:trPr>
          <w:trHeight w:val="300"/>
        </w:trPr>
        <w:tc>
          <w:tcPr>
            <w:tcW w:w="1839" w:type="pct"/>
            <w:noWrap/>
            <w:vAlign w:val="center"/>
          </w:tcPr>
          <w:p w:rsidR="00A27204" w:rsidRDefault="00C46FF8">
            <w:pPr>
              <w:pStyle w:val="Default"/>
              <w:tabs>
                <w:tab w:val="center" w:pos="4419"/>
                <w:tab w:val="right" w:pos="8838"/>
              </w:tabs>
              <w:jc w:val="center"/>
              <w:rPr>
                <w:color w:val="auto"/>
                <w:sz w:val="18"/>
                <w:szCs w:val="18"/>
              </w:rPr>
            </w:pPr>
            <w:r>
              <w:rPr>
                <w:color w:val="auto"/>
                <w:sz w:val="18"/>
                <w:szCs w:val="18"/>
              </w:rPr>
              <w:lastRenderedPageBreak/>
              <w:t>Hospital Municipal</w:t>
            </w:r>
          </w:p>
        </w:tc>
        <w:tc>
          <w:tcPr>
            <w:tcW w:w="1553" w:type="pct"/>
            <w:noWrap/>
            <w:vAlign w:val="center"/>
          </w:tcPr>
          <w:p w:rsidR="00A27204" w:rsidRDefault="00C46FF8">
            <w:pPr>
              <w:pStyle w:val="Default"/>
              <w:tabs>
                <w:tab w:val="center" w:pos="4419"/>
                <w:tab w:val="right" w:pos="8838"/>
              </w:tabs>
              <w:jc w:val="center"/>
              <w:rPr>
                <w:color w:val="auto"/>
                <w:sz w:val="18"/>
                <w:szCs w:val="18"/>
              </w:rPr>
            </w:pPr>
            <w:r>
              <w:rPr>
                <w:color w:val="auto"/>
                <w:sz w:val="18"/>
                <w:szCs w:val="18"/>
              </w:rPr>
              <w:t>Paula emilia goulart Valente</w:t>
            </w:r>
          </w:p>
        </w:tc>
        <w:tc>
          <w:tcPr>
            <w:tcW w:w="907" w:type="pct"/>
            <w:noWrap/>
            <w:vAlign w:val="center"/>
          </w:tcPr>
          <w:p w:rsidR="00A27204" w:rsidRDefault="00C46FF8">
            <w:pPr>
              <w:pStyle w:val="Default"/>
              <w:jc w:val="center"/>
              <w:rPr>
                <w:color w:val="auto"/>
                <w:sz w:val="18"/>
                <w:szCs w:val="18"/>
              </w:rPr>
            </w:pPr>
            <w:r>
              <w:rPr>
                <w:color w:val="auto"/>
                <w:sz w:val="18"/>
                <w:szCs w:val="18"/>
              </w:rPr>
              <w:t>(37) 3351-1918</w:t>
            </w:r>
          </w:p>
        </w:tc>
        <w:tc>
          <w:tcPr>
            <w:tcW w:w="701" w:type="pct"/>
            <w:noWrap/>
            <w:vAlign w:val="center"/>
          </w:tcPr>
          <w:p w:rsidR="00A27204" w:rsidRDefault="00C46FF8">
            <w:pPr>
              <w:pStyle w:val="Default"/>
              <w:tabs>
                <w:tab w:val="center" w:pos="4419"/>
                <w:tab w:val="right" w:pos="8838"/>
              </w:tabs>
              <w:jc w:val="center"/>
              <w:rPr>
                <w:color w:val="auto"/>
                <w:sz w:val="16"/>
                <w:szCs w:val="16"/>
              </w:rPr>
            </w:pPr>
            <w:r>
              <w:rPr>
                <w:color w:val="auto"/>
                <w:sz w:val="21"/>
                <w:szCs w:val="21"/>
              </w:rPr>
              <w:t>01592467 / 1</w:t>
            </w:r>
          </w:p>
        </w:tc>
      </w:tr>
      <w:tr w:rsidR="00A27204">
        <w:trPr>
          <w:trHeight w:val="300"/>
        </w:trPr>
        <w:tc>
          <w:tcPr>
            <w:tcW w:w="1839" w:type="pct"/>
            <w:noWrap/>
            <w:vAlign w:val="center"/>
          </w:tcPr>
          <w:p w:rsidR="00A27204" w:rsidRDefault="00C46FF8">
            <w:pPr>
              <w:pStyle w:val="Default"/>
              <w:tabs>
                <w:tab w:val="center" w:pos="4419"/>
                <w:tab w:val="right" w:pos="8838"/>
              </w:tabs>
              <w:jc w:val="center"/>
              <w:rPr>
                <w:color w:val="auto"/>
                <w:sz w:val="20"/>
                <w:szCs w:val="20"/>
              </w:rPr>
            </w:pPr>
            <w:r>
              <w:rPr>
                <w:color w:val="auto"/>
                <w:sz w:val="20"/>
                <w:szCs w:val="20"/>
              </w:rPr>
              <w:t>Atenção Primária</w:t>
            </w:r>
          </w:p>
        </w:tc>
        <w:tc>
          <w:tcPr>
            <w:tcW w:w="1553" w:type="pct"/>
            <w:noWrap/>
            <w:vAlign w:val="center"/>
          </w:tcPr>
          <w:p w:rsidR="00A27204" w:rsidRDefault="00C46FF8">
            <w:pPr>
              <w:pStyle w:val="Default"/>
              <w:tabs>
                <w:tab w:val="center" w:pos="4419"/>
                <w:tab w:val="right" w:pos="8838"/>
              </w:tabs>
              <w:jc w:val="center"/>
              <w:rPr>
                <w:color w:val="auto"/>
                <w:sz w:val="20"/>
                <w:szCs w:val="20"/>
              </w:rPr>
            </w:pPr>
            <w:r>
              <w:rPr>
                <w:color w:val="auto"/>
                <w:sz w:val="20"/>
                <w:szCs w:val="20"/>
              </w:rPr>
              <w:t>Silvana Gomes Lima</w:t>
            </w:r>
          </w:p>
        </w:tc>
        <w:tc>
          <w:tcPr>
            <w:tcW w:w="907" w:type="pct"/>
            <w:noWrap/>
            <w:vAlign w:val="center"/>
          </w:tcPr>
          <w:p w:rsidR="00A27204" w:rsidRDefault="00C46FF8">
            <w:pPr>
              <w:pStyle w:val="Default"/>
              <w:jc w:val="center"/>
              <w:rPr>
                <w:color w:val="auto"/>
                <w:sz w:val="20"/>
                <w:szCs w:val="20"/>
              </w:rPr>
            </w:pPr>
            <w:r>
              <w:rPr>
                <w:color w:val="auto"/>
                <w:sz w:val="20"/>
                <w:szCs w:val="20"/>
              </w:rPr>
              <w:t>(37) 3351-1875</w:t>
            </w:r>
          </w:p>
        </w:tc>
        <w:tc>
          <w:tcPr>
            <w:tcW w:w="701" w:type="pct"/>
            <w:noWrap/>
            <w:vAlign w:val="center"/>
          </w:tcPr>
          <w:p w:rsidR="00A27204" w:rsidRDefault="00C46FF8">
            <w:pPr>
              <w:pStyle w:val="Default"/>
              <w:tabs>
                <w:tab w:val="center" w:pos="4419"/>
                <w:tab w:val="right" w:pos="8838"/>
              </w:tabs>
              <w:jc w:val="center"/>
              <w:rPr>
                <w:color w:val="auto"/>
                <w:sz w:val="20"/>
                <w:szCs w:val="20"/>
              </w:rPr>
            </w:pPr>
            <w:r>
              <w:rPr>
                <w:color w:val="auto"/>
                <w:sz w:val="20"/>
                <w:szCs w:val="20"/>
              </w:rPr>
              <w:t>168450/7</w:t>
            </w:r>
          </w:p>
        </w:tc>
      </w:tr>
    </w:tbl>
    <w:p w:rsidR="00A27204" w:rsidRDefault="00A27204">
      <w:pPr>
        <w:pStyle w:val="Default"/>
        <w:jc w:val="both"/>
        <w:rPr>
          <w:color w:val="auto"/>
        </w:rPr>
      </w:pPr>
    </w:p>
    <w:p w:rsidR="00A27204" w:rsidRDefault="00C46FF8">
      <w:pPr>
        <w:pStyle w:val="Default"/>
        <w:jc w:val="both"/>
        <w:rPr>
          <w:color w:val="auto"/>
        </w:rPr>
      </w:pPr>
      <w:r>
        <w:rPr>
          <w:b/>
          <w:color w:val="auto"/>
        </w:rPr>
        <w:t xml:space="preserve">12 - Responsável por recebimento e inspeção de serviço recebido: </w:t>
      </w:r>
      <w:r>
        <w:rPr>
          <w:color w:val="auto"/>
        </w:rPr>
        <w:t xml:space="preserve">Sob a </w:t>
      </w:r>
      <w:r>
        <w:rPr>
          <w:color w:val="auto"/>
        </w:rPr>
        <w:t>responsabilidade de realizar o recebimento, a análise do serviço prestado, a verificação de avaria, a comparação do serviço recebido com a descrição na Autorização de execução de serviço a fim de perceber possíveis inconsistências no item recebido.</w:t>
      </w:r>
    </w:p>
    <w:p w:rsidR="00A27204" w:rsidRDefault="00A27204">
      <w:pPr>
        <w:pStyle w:val="Default"/>
        <w:jc w:val="both"/>
        <w:rPr>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85"/>
        <w:gridCol w:w="2918"/>
        <w:gridCol w:w="1683"/>
        <w:gridCol w:w="1384"/>
      </w:tblGrid>
      <w:tr w:rsidR="00A27204">
        <w:trPr>
          <w:trHeight w:val="315"/>
        </w:trPr>
        <w:tc>
          <w:tcPr>
            <w:tcW w:w="1839" w:type="pct"/>
            <w:shd w:val="clear" w:color="auto" w:fill="BFBFBF"/>
            <w:noWrap/>
            <w:vAlign w:val="center"/>
          </w:tcPr>
          <w:p w:rsidR="00A27204" w:rsidRDefault="00C46FF8">
            <w:pPr>
              <w:pStyle w:val="Default"/>
              <w:tabs>
                <w:tab w:val="center" w:pos="4419"/>
                <w:tab w:val="right" w:pos="8838"/>
              </w:tabs>
              <w:jc w:val="center"/>
              <w:rPr>
                <w:b/>
                <w:bCs/>
                <w:color w:val="auto"/>
                <w:sz w:val="20"/>
                <w:szCs w:val="20"/>
              </w:rPr>
            </w:pPr>
            <w:r>
              <w:rPr>
                <w:b/>
                <w:bCs/>
                <w:color w:val="auto"/>
                <w:sz w:val="20"/>
                <w:szCs w:val="20"/>
              </w:rPr>
              <w:t>Local:</w:t>
            </w:r>
          </w:p>
        </w:tc>
        <w:tc>
          <w:tcPr>
            <w:tcW w:w="1553" w:type="pct"/>
            <w:shd w:val="clear" w:color="auto" w:fill="BFBFBF"/>
            <w:noWrap/>
            <w:vAlign w:val="center"/>
          </w:tcPr>
          <w:p w:rsidR="00A27204" w:rsidRDefault="00C46FF8">
            <w:pPr>
              <w:pStyle w:val="Default"/>
              <w:tabs>
                <w:tab w:val="center" w:pos="4419"/>
                <w:tab w:val="right" w:pos="8838"/>
              </w:tabs>
              <w:jc w:val="center"/>
              <w:rPr>
                <w:b/>
                <w:bCs/>
                <w:color w:val="auto"/>
                <w:sz w:val="20"/>
                <w:szCs w:val="20"/>
              </w:rPr>
            </w:pPr>
            <w:r>
              <w:rPr>
                <w:b/>
                <w:bCs/>
                <w:color w:val="auto"/>
                <w:sz w:val="20"/>
                <w:szCs w:val="20"/>
              </w:rPr>
              <w:t>Responsável:</w:t>
            </w:r>
          </w:p>
        </w:tc>
        <w:tc>
          <w:tcPr>
            <w:tcW w:w="907" w:type="pct"/>
            <w:shd w:val="clear" w:color="auto" w:fill="BFBFBF"/>
            <w:noWrap/>
            <w:vAlign w:val="center"/>
          </w:tcPr>
          <w:p w:rsidR="00A27204" w:rsidRDefault="00C46FF8">
            <w:pPr>
              <w:pStyle w:val="Default"/>
              <w:tabs>
                <w:tab w:val="center" w:pos="4419"/>
                <w:tab w:val="right" w:pos="8838"/>
              </w:tabs>
              <w:jc w:val="center"/>
              <w:rPr>
                <w:b/>
                <w:bCs/>
                <w:color w:val="auto"/>
                <w:sz w:val="20"/>
                <w:szCs w:val="20"/>
              </w:rPr>
            </w:pPr>
            <w:r>
              <w:rPr>
                <w:b/>
                <w:bCs/>
                <w:color w:val="auto"/>
                <w:sz w:val="20"/>
                <w:szCs w:val="20"/>
              </w:rPr>
              <w:t>Contato:</w:t>
            </w:r>
          </w:p>
        </w:tc>
        <w:tc>
          <w:tcPr>
            <w:tcW w:w="701" w:type="pct"/>
            <w:shd w:val="clear" w:color="auto" w:fill="BFBFBF"/>
            <w:noWrap/>
            <w:vAlign w:val="center"/>
          </w:tcPr>
          <w:p w:rsidR="00A27204" w:rsidRDefault="00C46FF8">
            <w:pPr>
              <w:pStyle w:val="Default"/>
              <w:tabs>
                <w:tab w:val="center" w:pos="4419"/>
                <w:tab w:val="right" w:pos="8838"/>
              </w:tabs>
              <w:jc w:val="center"/>
              <w:rPr>
                <w:b/>
                <w:bCs/>
                <w:color w:val="auto"/>
                <w:sz w:val="20"/>
                <w:szCs w:val="20"/>
              </w:rPr>
            </w:pPr>
            <w:r>
              <w:rPr>
                <w:b/>
                <w:bCs/>
                <w:color w:val="auto"/>
                <w:sz w:val="20"/>
                <w:szCs w:val="20"/>
              </w:rPr>
              <w:t>MASP</w:t>
            </w:r>
          </w:p>
        </w:tc>
      </w:tr>
      <w:tr w:rsidR="00A27204">
        <w:trPr>
          <w:trHeight w:val="300"/>
        </w:trPr>
        <w:tc>
          <w:tcPr>
            <w:tcW w:w="1839" w:type="pct"/>
            <w:noWrap/>
            <w:vAlign w:val="center"/>
          </w:tcPr>
          <w:p w:rsidR="00A27204" w:rsidRDefault="00C46FF8">
            <w:pPr>
              <w:pStyle w:val="Default"/>
              <w:tabs>
                <w:tab w:val="center" w:pos="4419"/>
                <w:tab w:val="right" w:pos="8838"/>
              </w:tabs>
              <w:jc w:val="center"/>
              <w:rPr>
                <w:color w:val="auto"/>
                <w:sz w:val="20"/>
                <w:szCs w:val="20"/>
              </w:rPr>
            </w:pPr>
            <w:r>
              <w:rPr>
                <w:color w:val="auto"/>
                <w:sz w:val="20"/>
                <w:szCs w:val="20"/>
              </w:rPr>
              <w:t>Vigilância em Saúde</w:t>
            </w:r>
          </w:p>
        </w:tc>
        <w:tc>
          <w:tcPr>
            <w:tcW w:w="1553" w:type="pct"/>
            <w:noWrap/>
            <w:vAlign w:val="center"/>
          </w:tcPr>
          <w:p w:rsidR="00A27204" w:rsidRDefault="00C46FF8">
            <w:pPr>
              <w:pStyle w:val="Default"/>
              <w:tabs>
                <w:tab w:val="center" w:pos="4419"/>
                <w:tab w:val="right" w:pos="8838"/>
              </w:tabs>
              <w:jc w:val="center"/>
              <w:rPr>
                <w:color w:val="auto"/>
                <w:sz w:val="20"/>
                <w:szCs w:val="20"/>
              </w:rPr>
            </w:pPr>
            <w:r>
              <w:rPr>
                <w:color w:val="auto"/>
                <w:sz w:val="20"/>
                <w:szCs w:val="20"/>
              </w:rPr>
              <w:t>Fernanda Naiara dos Santos</w:t>
            </w:r>
          </w:p>
        </w:tc>
        <w:tc>
          <w:tcPr>
            <w:tcW w:w="907" w:type="pct"/>
            <w:noWrap/>
            <w:vAlign w:val="center"/>
          </w:tcPr>
          <w:p w:rsidR="00A27204" w:rsidRDefault="00C46FF8">
            <w:pPr>
              <w:pStyle w:val="Default"/>
              <w:jc w:val="center"/>
              <w:rPr>
                <w:color w:val="auto"/>
                <w:sz w:val="20"/>
                <w:szCs w:val="20"/>
              </w:rPr>
            </w:pPr>
            <w:r>
              <w:rPr>
                <w:color w:val="auto"/>
                <w:sz w:val="20"/>
                <w:szCs w:val="20"/>
              </w:rPr>
              <w:t>(37)3351-1875</w:t>
            </w:r>
          </w:p>
        </w:tc>
        <w:tc>
          <w:tcPr>
            <w:tcW w:w="701" w:type="pct"/>
            <w:noWrap/>
            <w:vAlign w:val="center"/>
          </w:tcPr>
          <w:p w:rsidR="00A27204" w:rsidRDefault="00C46FF8">
            <w:pPr>
              <w:pStyle w:val="Default"/>
              <w:tabs>
                <w:tab w:val="center" w:pos="4419"/>
                <w:tab w:val="right" w:pos="8838"/>
              </w:tabs>
              <w:rPr>
                <w:color w:val="auto"/>
                <w:sz w:val="20"/>
                <w:szCs w:val="20"/>
              </w:rPr>
            </w:pPr>
            <w:r>
              <w:rPr>
                <w:color w:val="auto"/>
                <w:sz w:val="20"/>
                <w:szCs w:val="20"/>
              </w:rPr>
              <w:t>1512820/1</w:t>
            </w:r>
          </w:p>
        </w:tc>
      </w:tr>
      <w:tr w:rsidR="00A27204">
        <w:trPr>
          <w:trHeight w:val="300"/>
        </w:trPr>
        <w:tc>
          <w:tcPr>
            <w:tcW w:w="1839" w:type="pct"/>
            <w:noWrap/>
            <w:vAlign w:val="center"/>
          </w:tcPr>
          <w:p w:rsidR="00A27204" w:rsidRDefault="00C46FF8">
            <w:pPr>
              <w:pStyle w:val="Default"/>
              <w:tabs>
                <w:tab w:val="center" w:pos="4419"/>
                <w:tab w:val="right" w:pos="8838"/>
              </w:tabs>
              <w:jc w:val="center"/>
              <w:rPr>
                <w:color w:val="auto"/>
                <w:sz w:val="20"/>
                <w:szCs w:val="20"/>
              </w:rPr>
            </w:pPr>
            <w:r>
              <w:rPr>
                <w:color w:val="auto"/>
                <w:sz w:val="20"/>
                <w:szCs w:val="20"/>
              </w:rPr>
              <w:t>Centro de Fisioterapia/Especialidades</w:t>
            </w:r>
          </w:p>
        </w:tc>
        <w:tc>
          <w:tcPr>
            <w:tcW w:w="1553" w:type="pct"/>
            <w:noWrap/>
            <w:vAlign w:val="center"/>
          </w:tcPr>
          <w:p w:rsidR="00A27204" w:rsidRDefault="00C46FF8">
            <w:pPr>
              <w:pStyle w:val="Default"/>
              <w:tabs>
                <w:tab w:val="center" w:pos="4419"/>
                <w:tab w:val="right" w:pos="8838"/>
              </w:tabs>
              <w:jc w:val="center"/>
              <w:rPr>
                <w:color w:val="auto"/>
                <w:sz w:val="20"/>
                <w:szCs w:val="20"/>
              </w:rPr>
            </w:pPr>
            <w:r>
              <w:rPr>
                <w:color w:val="auto"/>
                <w:sz w:val="20"/>
                <w:szCs w:val="20"/>
              </w:rPr>
              <w:t>Estefânia Nadinamar Januário</w:t>
            </w:r>
          </w:p>
        </w:tc>
        <w:tc>
          <w:tcPr>
            <w:tcW w:w="907" w:type="pct"/>
            <w:noWrap/>
            <w:vAlign w:val="center"/>
          </w:tcPr>
          <w:p w:rsidR="00A27204" w:rsidRDefault="00C46FF8">
            <w:pPr>
              <w:pStyle w:val="Default"/>
              <w:jc w:val="center"/>
              <w:rPr>
                <w:color w:val="auto"/>
                <w:sz w:val="20"/>
                <w:szCs w:val="20"/>
              </w:rPr>
            </w:pPr>
            <w:r>
              <w:rPr>
                <w:color w:val="auto"/>
                <w:sz w:val="20"/>
                <w:szCs w:val="20"/>
              </w:rPr>
              <w:t>(37) 3351-1875</w:t>
            </w:r>
          </w:p>
        </w:tc>
        <w:tc>
          <w:tcPr>
            <w:tcW w:w="701" w:type="pct"/>
            <w:noWrap/>
            <w:vAlign w:val="center"/>
          </w:tcPr>
          <w:p w:rsidR="00A27204" w:rsidRDefault="00C46FF8">
            <w:pPr>
              <w:pStyle w:val="Default"/>
              <w:tabs>
                <w:tab w:val="center" w:pos="4419"/>
                <w:tab w:val="right" w:pos="8838"/>
              </w:tabs>
              <w:rPr>
                <w:color w:val="auto"/>
                <w:sz w:val="20"/>
                <w:szCs w:val="20"/>
              </w:rPr>
            </w:pPr>
            <w:r>
              <w:rPr>
                <w:color w:val="auto"/>
                <w:sz w:val="20"/>
                <w:szCs w:val="20"/>
              </w:rPr>
              <w:t>67121/3</w:t>
            </w:r>
          </w:p>
        </w:tc>
      </w:tr>
      <w:tr w:rsidR="00A27204">
        <w:trPr>
          <w:trHeight w:val="300"/>
        </w:trPr>
        <w:tc>
          <w:tcPr>
            <w:tcW w:w="1839" w:type="pct"/>
            <w:noWrap/>
            <w:vAlign w:val="center"/>
          </w:tcPr>
          <w:p w:rsidR="00A27204" w:rsidRDefault="00C46FF8">
            <w:pPr>
              <w:pStyle w:val="Default"/>
              <w:tabs>
                <w:tab w:val="center" w:pos="4419"/>
                <w:tab w:val="right" w:pos="8838"/>
              </w:tabs>
              <w:jc w:val="center"/>
              <w:rPr>
                <w:color w:val="auto"/>
                <w:sz w:val="20"/>
                <w:szCs w:val="20"/>
              </w:rPr>
            </w:pPr>
            <w:r>
              <w:rPr>
                <w:color w:val="auto"/>
                <w:sz w:val="20"/>
                <w:szCs w:val="20"/>
              </w:rPr>
              <w:t>Hospital Municipal</w:t>
            </w:r>
          </w:p>
        </w:tc>
        <w:tc>
          <w:tcPr>
            <w:tcW w:w="1553" w:type="pct"/>
            <w:noWrap/>
            <w:vAlign w:val="center"/>
          </w:tcPr>
          <w:p w:rsidR="00A27204" w:rsidRDefault="00C46FF8">
            <w:pPr>
              <w:pStyle w:val="Default"/>
              <w:tabs>
                <w:tab w:val="center" w:pos="4419"/>
                <w:tab w:val="right" w:pos="8838"/>
              </w:tabs>
              <w:jc w:val="center"/>
              <w:rPr>
                <w:color w:val="auto"/>
                <w:sz w:val="20"/>
                <w:szCs w:val="20"/>
              </w:rPr>
            </w:pPr>
            <w:r>
              <w:rPr>
                <w:color w:val="auto"/>
                <w:sz w:val="20"/>
                <w:szCs w:val="20"/>
              </w:rPr>
              <w:t>Paula emilia goulart Valente</w:t>
            </w:r>
          </w:p>
        </w:tc>
        <w:tc>
          <w:tcPr>
            <w:tcW w:w="907" w:type="pct"/>
            <w:noWrap/>
            <w:vAlign w:val="center"/>
          </w:tcPr>
          <w:p w:rsidR="00A27204" w:rsidRDefault="00C46FF8">
            <w:pPr>
              <w:pStyle w:val="Default"/>
              <w:jc w:val="center"/>
              <w:rPr>
                <w:color w:val="auto"/>
                <w:sz w:val="20"/>
                <w:szCs w:val="20"/>
              </w:rPr>
            </w:pPr>
            <w:r>
              <w:rPr>
                <w:color w:val="auto"/>
                <w:sz w:val="20"/>
                <w:szCs w:val="20"/>
              </w:rPr>
              <w:t>(37) 3351-1918</w:t>
            </w:r>
          </w:p>
        </w:tc>
        <w:tc>
          <w:tcPr>
            <w:tcW w:w="701" w:type="pct"/>
            <w:noWrap/>
            <w:vAlign w:val="center"/>
          </w:tcPr>
          <w:p w:rsidR="00A27204" w:rsidRDefault="00C46FF8">
            <w:pPr>
              <w:pStyle w:val="Default"/>
              <w:tabs>
                <w:tab w:val="center" w:pos="4419"/>
                <w:tab w:val="right" w:pos="8838"/>
              </w:tabs>
              <w:rPr>
                <w:color w:val="auto"/>
                <w:sz w:val="20"/>
                <w:szCs w:val="20"/>
              </w:rPr>
            </w:pPr>
            <w:r>
              <w:rPr>
                <w:color w:val="auto"/>
                <w:sz w:val="20"/>
                <w:szCs w:val="20"/>
              </w:rPr>
              <w:t>01592467 / 1</w:t>
            </w:r>
          </w:p>
        </w:tc>
      </w:tr>
      <w:tr w:rsidR="00A27204">
        <w:trPr>
          <w:trHeight w:val="90"/>
        </w:trPr>
        <w:tc>
          <w:tcPr>
            <w:tcW w:w="1839" w:type="pct"/>
            <w:noWrap/>
            <w:vAlign w:val="center"/>
          </w:tcPr>
          <w:p w:rsidR="00A27204" w:rsidRDefault="00C46FF8">
            <w:pPr>
              <w:pStyle w:val="Default"/>
              <w:tabs>
                <w:tab w:val="center" w:pos="4419"/>
                <w:tab w:val="right" w:pos="8838"/>
              </w:tabs>
              <w:jc w:val="center"/>
              <w:rPr>
                <w:color w:val="auto"/>
                <w:sz w:val="20"/>
                <w:szCs w:val="20"/>
              </w:rPr>
            </w:pPr>
            <w:r>
              <w:rPr>
                <w:color w:val="auto"/>
                <w:sz w:val="20"/>
                <w:szCs w:val="20"/>
              </w:rPr>
              <w:t>Atenção Primária</w:t>
            </w:r>
          </w:p>
        </w:tc>
        <w:tc>
          <w:tcPr>
            <w:tcW w:w="1553" w:type="pct"/>
            <w:noWrap/>
            <w:vAlign w:val="center"/>
          </w:tcPr>
          <w:p w:rsidR="00A27204" w:rsidRDefault="00C46FF8">
            <w:pPr>
              <w:pStyle w:val="Default"/>
              <w:tabs>
                <w:tab w:val="center" w:pos="4419"/>
                <w:tab w:val="right" w:pos="8838"/>
              </w:tabs>
              <w:jc w:val="center"/>
              <w:rPr>
                <w:color w:val="auto"/>
                <w:sz w:val="20"/>
                <w:szCs w:val="20"/>
              </w:rPr>
            </w:pPr>
            <w:r>
              <w:rPr>
                <w:color w:val="auto"/>
                <w:sz w:val="20"/>
                <w:szCs w:val="20"/>
              </w:rPr>
              <w:t>Silvana Gomes Lima</w:t>
            </w:r>
          </w:p>
        </w:tc>
        <w:tc>
          <w:tcPr>
            <w:tcW w:w="907" w:type="pct"/>
            <w:noWrap/>
            <w:vAlign w:val="center"/>
          </w:tcPr>
          <w:p w:rsidR="00A27204" w:rsidRDefault="00C46FF8">
            <w:pPr>
              <w:pStyle w:val="Default"/>
              <w:jc w:val="center"/>
              <w:rPr>
                <w:color w:val="auto"/>
                <w:sz w:val="20"/>
                <w:szCs w:val="20"/>
              </w:rPr>
            </w:pPr>
            <w:r>
              <w:rPr>
                <w:color w:val="auto"/>
                <w:sz w:val="20"/>
                <w:szCs w:val="20"/>
              </w:rPr>
              <w:t>(37) 3351-1875</w:t>
            </w:r>
          </w:p>
        </w:tc>
        <w:tc>
          <w:tcPr>
            <w:tcW w:w="701" w:type="pct"/>
            <w:noWrap/>
            <w:vAlign w:val="center"/>
          </w:tcPr>
          <w:p w:rsidR="00A27204" w:rsidRDefault="00C46FF8">
            <w:pPr>
              <w:pStyle w:val="Default"/>
              <w:tabs>
                <w:tab w:val="center" w:pos="4419"/>
                <w:tab w:val="right" w:pos="8838"/>
              </w:tabs>
              <w:rPr>
                <w:color w:val="auto"/>
                <w:sz w:val="20"/>
                <w:szCs w:val="20"/>
              </w:rPr>
            </w:pPr>
            <w:r>
              <w:rPr>
                <w:color w:val="auto"/>
                <w:sz w:val="20"/>
                <w:szCs w:val="20"/>
              </w:rPr>
              <w:t>43672/3</w:t>
            </w:r>
          </w:p>
        </w:tc>
      </w:tr>
    </w:tbl>
    <w:p w:rsidR="00A27204" w:rsidRDefault="00A27204">
      <w:pPr>
        <w:jc w:val="both"/>
        <w:rPr>
          <w:rFonts w:ascii="Arial" w:hAnsi="Arial" w:cs="Arial"/>
          <w:b/>
          <w:bCs/>
        </w:rPr>
      </w:pPr>
    </w:p>
    <w:p w:rsidR="00A27204" w:rsidRDefault="00C46FF8">
      <w:pPr>
        <w:jc w:val="both"/>
        <w:rPr>
          <w:rFonts w:ascii="Arial" w:hAnsi="Arial" w:cs="Arial"/>
          <w:b/>
          <w:bCs/>
        </w:rPr>
      </w:pPr>
      <w:r>
        <w:rPr>
          <w:rFonts w:ascii="Arial" w:hAnsi="Arial" w:cs="Arial"/>
          <w:b/>
          <w:bCs/>
        </w:rPr>
        <w:t xml:space="preserve">13 - Forma de Pagamento: </w:t>
      </w:r>
    </w:p>
    <w:p w:rsidR="00A27204" w:rsidRDefault="00A27204">
      <w:pPr>
        <w:jc w:val="both"/>
        <w:rPr>
          <w:rFonts w:ascii="Arial" w:hAnsi="Arial" w:cs="Arial"/>
          <w:b/>
          <w:bCs/>
        </w:rPr>
      </w:pPr>
    </w:p>
    <w:p w:rsidR="00A27204" w:rsidRDefault="00C46FF8">
      <w:pPr>
        <w:jc w:val="both"/>
        <w:rPr>
          <w:rFonts w:ascii="Arial" w:hAnsi="Arial" w:cs="Arial"/>
        </w:rPr>
      </w:pPr>
      <w:r>
        <w:rPr>
          <w:rFonts w:ascii="Arial" w:hAnsi="Arial" w:cs="Arial"/>
        </w:rPr>
        <w:t xml:space="preserve">13.1 - O contratante deverá emitir nota fiscal mensalmente e o pagamento será efetuado em até 30 (trinta) dias, contado da execução do serviço e da </w:t>
      </w:r>
      <w:r>
        <w:rPr>
          <w:rFonts w:ascii="Arial" w:hAnsi="Arial" w:cs="Arial"/>
        </w:rPr>
        <w:t>apresentação do documento fiscal correspondente, acompanhado da respectiva ordem de execução de serviço e relatório;</w:t>
      </w:r>
    </w:p>
    <w:p w:rsidR="00A27204" w:rsidRDefault="00A27204">
      <w:pPr>
        <w:jc w:val="both"/>
        <w:rPr>
          <w:rFonts w:ascii="Arial" w:hAnsi="Arial" w:cs="Arial"/>
        </w:rPr>
      </w:pPr>
    </w:p>
    <w:p w:rsidR="00A27204" w:rsidRDefault="00C46FF8">
      <w:pPr>
        <w:jc w:val="both"/>
        <w:rPr>
          <w:rFonts w:ascii="Arial" w:hAnsi="Arial" w:cs="Arial"/>
        </w:rPr>
      </w:pPr>
      <w:r>
        <w:rPr>
          <w:rFonts w:ascii="Arial" w:hAnsi="Arial" w:cs="Arial"/>
        </w:rPr>
        <w:t>13.2 - Não será efetuado qualquer pagamento à contratada, em caso de descumprimento das condições de habilitação e qualificação exigidas n</w:t>
      </w:r>
      <w:r>
        <w:rPr>
          <w:rFonts w:ascii="Arial" w:hAnsi="Arial" w:cs="Arial"/>
        </w:rPr>
        <w:t>a licitação;</w:t>
      </w:r>
    </w:p>
    <w:p w:rsidR="00A27204" w:rsidRDefault="00A27204">
      <w:pPr>
        <w:jc w:val="both"/>
        <w:rPr>
          <w:rFonts w:ascii="Arial" w:hAnsi="Arial" w:cs="Arial"/>
        </w:rPr>
      </w:pPr>
    </w:p>
    <w:p w:rsidR="00A27204" w:rsidRDefault="00C46FF8">
      <w:pPr>
        <w:jc w:val="both"/>
        <w:rPr>
          <w:rFonts w:ascii="Arial" w:hAnsi="Arial" w:cs="Arial"/>
        </w:rPr>
      </w:pPr>
      <w:r>
        <w:rPr>
          <w:rFonts w:ascii="Arial" w:hAnsi="Arial" w:cs="Arial"/>
        </w:rPr>
        <w:t>13.3 - É vedada a realização de pagamento antes da prestação do serviço ou se o mesmo não estiver de acordo com as especificações deste instrumento;</w:t>
      </w:r>
    </w:p>
    <w:p w:rsidR="00A27204" w:rsidRDefault="00A27204">
      <w:pPr>
        <w:jc w:val="both"/>
        <w:rPr>
          <w:rFonts w:ascii="Arial" w:hAnsi="Arial" w:cs="Arial"/>
        </w:rPr>
      </w:pPr>
    </w:p>
    <w:p w:rsidR="00A27204" w:rsidRDefault="00C46FF8">
      <w:pPr>
        <w:jc w:val="both"/>
        <w:rPr>
          <w:rFonts w:ascii="Arial" w:hAnsi="Arial" w:cs="Arial"/>
        </w:rPr>
      </w:pPr>
      <w:r>
        <w:rPr>
          <w:rFonts w:ascii="Arial" w:hAnsi="Arial" w:cs="Arial"/>
        </w:rPr>
        <w:t xml:space="preserve">13.4 - Os pagamentos encontram-se ainda condicionados à apresentação das seguintes </w:t>
      </w:r>
      <w:r>
        <w:rPr>
          <w:rFonts w:ascii="Arial" w:hAnsi="Arial" w:cs="Arial"/>
        </w:rPr>
        <w:t>comprovações dos documentos: Documentação relativa à regularidade para com a Seguridade Social (INSS), Fundo de Garantia por Tempo de Serviço (FGTS), trabalhista e Fazendas Federal, Estadual e Municipal e Certidão Negativa do Contribuinte Municipal.</w:t>
      </w:r>
    </w:p>
    <w:p w:rsidR="00A27204" w:rsidRDefault="00A27204">
      <w:pPr>
        <w:jc w:val="both"/>
        <w:rPr>
          <w:rFonts w:ascii="Arial" w:hAnsi="Arial" w:cs="Arial"/>
          <w:b/>
          <w:bCs/>
        </w:rPr>
      </w:pPr>
    </w:p>
    <w:p w:rsidR="00A27204" w:rsidRDefault="00C46FF8">
      <w:pPr>
        <w:jc w:val="both"/>
        <w:rPr>
          <w:rFonts w:ascii="Arial" w:hAnsi="Arial" w:cs="Arial"/>
          <w:b/>
          <w:bCs/>
        </w:rPr>
      </w:pPr>
      <w:r>
        <w:rPr>
          <w:rFonts w:ascii="Arial" w:hAnsi="Arial" w:cs="Arial"/>
          <w:b/>
          <w:bCs/>
        </w:rPr>
        <w:t xml:space="preserve">14 - </w:t>
      </w:r>
      <w:r>
        <w:rPr>
          <w:rFonts w:ascii="Arial" w:hAnsi="Arial" w:cs="Arial"/>
          <w:b/>
          <w:bCs/>
        </w:rPr>
        <w:t xml:space="preserve">Condições Gerais: </w:t>
      </w:r>
    </w:p>
    <w:p w:rsidR="00A27204" w:rsidRDefault="00A27204">
      <w:pPr>
        <w:jc w:val="both"/>
        <w:rPr>
          <w:rFonts w:ascii="Arial" w:hAnsi="Arial" w:cs="Arial"/>
          <w:b/>
          <w:bCs/>
        </w:rPr>
      </w:pPr>
    </w:p>
    <w:p w:rsidR="00A27204" w:rsidRDefault="00C46FF8">
      <w:pPr>
        <w:jc w:val="both"/>
        <w:rPr>
          <w:rFonts w:ascii="Arial" w:hAnsi="Arial" w:cs="Arial"/>
        </w:rPr>
      </w:pPr>
      <w:r>
        <w:rPr>
          <w:rFonts w:ascii="Arial" w:hAnsi="Arial" w:cs="Arial"/>
        </w:rPr>
        <w:t>14.1 - É de total responsabilidade da empresa vencedora, durante a vigência do contrato, informar com antecedência a administração pública qualquer alteração na situação cadastral (mudança de CNPJ e/ou alteração na Razão Social) da empr</w:t>
      </w:r>
      <w:r>
        <w:rPr>
          <w:rFonts w:ascii="Arial" w:hAnsi="Arial" w:cs="Arial"/>
        </w:rPr>
        <w:t>esa, sob pena de suspensão dos créditos devidos até a regularização dos dados cadastrais;</w:t>
      </w:r>
    </w:p>
    <w:p w:rsidR="00A27204" w:rsidRDefault="00A27204">
      <w:pPr>
        <w:jc w:val="both"/>
        <w:rPr>
          <w:rFonts w:ascii="Arial" w:hAnsi="Arial" w:cs="Arial"/>
        </w:rPr>
      </w:pPr>
    </w:p>
    <w:p w:rsidR="00A27204" w:rsidRDefault="00C46FF8">
      <w:pPr>
        <w:jc w:val="both"/>
        <w:rPr>
          <w:rFonts w:ascii="Arial" w:hAnsi="Arial" w:cs="Arial"/>
        </w:rPr>
      </w:pPr>
      <w:r>
        <w:rPr>
          <w:rFonts w:ascii="Arial" w:hAnsi="Arial" w:cs="Arial"/>
        </w:rPr>
        <w:t xml:space="preserve">14.2 - Reserva-se o direito da Contratante em não aceitar o serviço em desacordo com o previsto neste Termo de Referência ou em desconformidade com as normas legais </w:t>
      </w:r>
      <w:r>
        <w:rPr>
          <w:rFonts w:ascii="Arial" w:hAnsi="Arial" w:cs="Arial"/>
        </w:rPr>
        <w:t>ou técnicas pertinentes ao seu objeto, podendo rescindir a contratação prevista no art. 77 da Lei nº 8.666/93;</w:t>
      </w:r>
    </w:p>
    <w:p w:rsidR="00A27204" w:rsidRDefault="00A27204">
      <w:pPr>
        <w:pStyle w:val="NormalWeb"/>
        <w:spacing w:before="0" w:beforeAutospacing="0" w:after="0" w:afterAutospacing="0"/>
        <w:jc w:val="both"/>
        <w:rPr>
          <w:rFonts w:ascii="Arial" w:eastAsia="Times New Roman" w:hAnsi="Arial" w:cs="Arial"/>
        </w:rPr>
      </w:pPr>
    </w:p>
    <w:p w:rsidR="00A27204" w:rsidRDefault="00A27204">
      <w:pPr>
        <w:pStyle w:val="NormalWeb"/>
        <w:spacing w:before="0" w:beforeAutospacing="0" w:after="0" w:afterAutospacing="0"/>
        <w:jc w:val="both"/>
        <w:rPr>
          <w:rFonts w:ascii="Arial" w:eastAsia="Times New Roman" w:hAnsi="Arial" w:cs="Arial"/>
        </w:rPr>
      </w:pPr>
    </w:p>
    <w:p w:rsidR="00A27204" w:rsidRDefault="00A27204">
      <w:pPr>
        <w:pStyle w:val="NormalWeb"/>
        <w:spacing w:before="0" w:beforeAutospacing="0" w:after="0" w:afterAutospacing="0"/>
        <w:jc w:val="both"/>
        <w:rPr>
          <w:rFonts w:ascii="Arial" w:eastAsia="Times New Roman" w:hAnsi="Arial" w:cs="Arial"/>
        </w:rPr>
      </w:pPr>
    </w:p>
    <w:p w:rsidR="00A27204" w:rsidRDefault="00A27204">
      <w:pPr>
        <w:pStyle w:val="NormalWeb"/>
        <w:spacing w:before="0" w:beforeAutospacing="0" w:after="0" w:afterAutospacing="0"/>
        <w:jc w:val="both"/>
        <w:rPr>
          <w:rFonts w:ascii="Arial" w:eastAsia="Times New Roman" w:hAnsi="Arial" w:cs="Arial"/>
        </w:rPr>
      </w:pPr>
    </w:p>
    <w:p w:rsidR="00A27204" w:rsidRDefault="00A27204">
      <w:pPr>
        <w:pStyle w:val="NormalWeb"/>
        <w:spacing w:before="0" w:beforeAutospacing="0" w:after="0" w:afterAutospacing="0"/>
        <w:jc w:val="both"/>
        <w:rPr>
          <w:rFonts w:ascii="Arial" w:eastAsia="Times New Roman" w:hAnsi="Arial" w:cs="Arial"/>
        </w:rPr>
      </w:pPr>
    </w:p>
    <w:p w:rsidR="00A27204" w:rsidRDefault="00A27204">
      <w:pPr>
        <w:pStyle w:val="NormalWeb"/>
        <w:spacing w:before="0" w:beforeAutospacing="0" w:after="0" w:afterAutospacing="0"/>
        <w:jc w:val="both"/>
        <w:rPr>
          <w:rFonts w:ascii="Arial" w:eastAsia="Times New Roman" w:hAnsi="Arial" w:cs="Arial"/>
        </w:rPr>
      </w:pPr>
    </w:p>
    <w:p w:rsidR="00A27204" w:rsidRDefault="00A27204">
      <w:pPr>
        <w:pStyle w:val="NormalWeb"/>
        <w:spacing w:before="0" w:beforeAutospacing="0" w:after="0" w:afterAutospacing="0"/>
        <w:jc w:val="both"/>
        <w:rPr>
          <w:rFonts w:ascii="Arial" w:eastAsia="Times New Roman" w:hAnsi="Arial" w:cs="Arial"/>
        </w:rPr>
      </w:pPr>
    </w:p>
    <w:p w:rsidR="00A27204" w:rsidRDefault="00A27204">
      <w:pPr>
        <w:pStyle w:val="NormalWeb"/>
        <w:spacing w:before="0" w:beforeAutospacing="0" w:after="0" w:afterAutospacing="0"/>
        <w:jc w:val="both"/>
        <w:rPr>
          <w:rFonts w:ascii="Arial" w:eastAsia="Times New Roman" w:hAnsi="Arial" w:cs="Arial"/>
        </w:rPr>
      </w:pPr>
    </w:p>
    <w:p w:rsidR="00A27204" w:rsidRDefault="00A27204">
      <w:pPr>
        <w:pStyle w:val="NormalWeb"/>
        <w:spacing w:before="0" w:beforeAutospacing="0" w:after="0" w:afterAutospacing="0"/>
        <w:jc w:val="both"/>
        <w:rPr>
          <w:rFonts w:ascii="Arial" w:eastAsia="Times New Roman" w:hAnsi="Arial" w:cs="Arial"/>
        </w:rPr>
      </w:pPr>
    </w:p>
    <w:p w:rsidR="00A27204" w:rsidRDefault="00A27204">
      <w:pPr>
        <w:pStyle w:val="NormalWeb"/>
        <w:spacing w:before="0" w:beforeAutospacing="0" w:after="0" w:afterAutospacing="0"/>
        <w:jc w:val="both"/>
        <w:rPr>
          <w:rFonts w:ascii="Arial" w:eastAsia="Times New Roman" w:hAnsi="Arial" w:cs="Arial"/>
        </w:rPr>
      </w:pPr>
    </w:p>
    <w:p w:rsidR="00A27204" w:rsidRDefault="00A27204">
      <w:pPr>
        <w:pStyle w:val="NormalWeb"/>
        <w:spacing w:before="0" w:beforeAutospacing="0" w:after="0" w:afterAutospacing="0"/>
        <w:jc w:val="both"/>
        <w:rPr>
          <w:rFonts w:ascii="Arial" w:eastAsia="Times New Roman" w:hAnsi="Arial" w:cs="Arial"/>
        </w:rPr>
      </w:pPr>
    </w:p>
    <w:p w:rsidR="00A27204" w:rsidRDefault="00C46FF8">
      <w:pPr>
        <w:pStyle w:val="NormalWeb"/>
        <w:spacing w:before="0" w:beforeAutospacing="0" w:after="0" w:afterAutospacing="0"/>
        <w:jc w:val="center"/>
        <w:rPr>
          <w:rFonts w:ascii="Arial" w:eastAsia="Times New Roman" w:hAnsi="Arial" w:cs="Arial"/>
          <w:b/>
          <w:bCs/>
        </w:rPr>
      </w:pPr>
      <w:r>
        <w:rPr>
          <w:rFonts w:ascii="Arial" w:eastAsia="Times New Roman" w:hAnsi="Arial" w:cs="Arial"/>
          <w:b/>
          <w:bCs/>
        </w:rPr>
        <w:t>ANEXO I</w:t>
      </w:r>
    </w:p>
    <w:tbl>
      <w:tblPr>
        <w:tblpPr w:leftFromText="180" w:rightFromText="180" w:vertAnchor="text" w:horzAnchor="page" w:tblpX="1522" w:tblpY="259"/>
        <w:tblOverlap w:val="never"/>
        <w:tblW w:w="5000" w:type="pct"/>
        <w:tblCellMar>
          <w:left w:w="70" w:type="dxa"/>
          <w:right w:w="70" w:type="dxa"/>
        </w:tblCellMar>
        <w:tblLook w:val="04A0"/>
      </w:tblPr>
      <w:tblGrid>
        <w:gridCol w:w="6031"/>
        <w:gridCol w:w="3463"/>
      </w:tblGrid>
      <w:tr w:rsidR="00A27204">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C0C0C0"/>
            <w:noWrap/>
            <w:vAlign w:val="center"/>
          </w:tcPr>
          <w:p w:rsidR="00A27204" w:rsidRDefault="00C46FF8">
            <w:pPr>
              <w:jc w:val="center"/>
              <w:rPr>
                <w:rFonts w:ascii="Arial" w:eastAsia="Times New Roman" w:hAnsi="Arial" w:cs="Arial"/>
                <w:b/>
                <w:bCs/>
                <w:sz w:val="20"/>
                <w:szCs w:val="20"/>
              </w:rPr>
            </w:pPr>
            <w:r>
              <w:rPr>
                <w:rFonts w:ascii="Arial" w:eastAsia="Times New Roman" w:hAnsi="Arial" w:cs="Arial"/>
                <w:b/>
                <w:bCs/>
                <w:sz w:val="20"/>
                <w:szCs w:val="20"/>
              </w:rPr>
              <w:t>ITEM 01 - EQUIPAMENTOS DA ATENÇÃO PRIMÁRIA</w:t>
            </w:r>
          </w:p>
        </w:tc>
      </w:tr>
      <w:tr w:rsidR="00A27204">
        <w:trPr>
          <w:trHeight w:val="300"/>
        </w:trPr>
        <w:tc>
          <w:tcPr>
            <w:tcW w:w="3176" w:type="pct"/>
            <w:tcBorders>
              <w:top w:val="single" w:sz="4" w:space="0" w:color="auto"/>
              <w:left w:val="single" w:sz="4" w:space="0" w:color="auto"/>
              <w:bottom w:val="single" w:sz="4" w:space="0" w:color="auto"/>
              <w:right w:val="single" w:sz="4" w:space="0" w:color="auto"/>
            </w:tcBorders>
            <w:shd w:val="clear" w:color="000000" w:fill="C0C0C0"/>
            <w:noWrap/>
            <w:vAlign w:val="center"/>
          </w:tcPr>
          <w:p w:rsidR="00A27204" w:rsidRDefault="00C46FF8">
            <w:pPr>
              <w:jc w:val="center"/>
              <w:rPr>
                <w:rFonts w:ascii="Arial" w:eastAsia="Times New Roman" w:hAnsi="Arial" w:cs="Arial"/>
                <w:b/>
                <w:bCs/>
                <w:sz w:val="20"/>
                <w:szCs w:val="20"/>
              </w:rPr>
            </w:pPr>
            <w:r>
              <w:rPr>
                <w:rFonts w:ascii="Arial" w:eastAsia="Times New Roman" w:hAnsi="Arial" w:cs="Arial"/>
                <w:b/>
                <w:bCs/>
                <w:sz w:val="20"/>
                <w:szCs w:val="20"/>
              </w:rPr>
              <w:t>DESCRIÇÃO DOS EQUIPAMENTOS</w:t>
            </w:r>
          </w:p>
        </w:tc>
        <w:tc>
          <w:tcPr>
            <w:tcW w:w="1823" w:type="pct"/>
            <w:tcBorders>
              <w:top w:val="single" w:sz="4" w:space="0" w:color="auto"/>
              <w:left w:val="nil"/>
              <w:bottom w:val="single" w:sz="4" w:space="0" w:color="auto"/>
              <w:right w:val="single" w:sz="4" w:space="0" w:color="auto"/>
            </w:tcBorders>
            <w:shd w:val="clear" w:color="000000" w:fill="C0C0C0"/>
            <w:noWrap/>
            <w:vAlign w:val="center"/>
          </w:tcPr>
          <w:p w:rsidR="00A27204" w:rsidRDefault="00C46FF8">
            <w:pPr>
              <w:jc w:val="center"/>
              <w:rPr>
                <w:rFonts w:ascii="Arial" w:eastAsia="Times New Roman" w:hAnsi="Arial" w:cs="Arial"/>
                <w:b/>
                <w:bCs/>
                <w:sz w:val="20"/>
                <w:szCs w:val="20"/>
              </w:rPr>
            </w:pPr>
            <w:r>
              <w:rPr>
                <w:rFonts w:ascii="Arial" w:eastAsia="Times New Roman" w:hAnsi="Arial" w:cs="Arial"/>
                <w:b/>
                <w:bCs/>
                <w:sz w:val="20"/>
                <w:szCs w:val="20"/>
              </w:rPr>
              <w:t>MÊS PREVENTIVA</w:t>
            </w:r>
          </w:p>
        </w:tc>
      </w:tr>
      <w:tr w:rsidR="00A27204">
        <w:trPr>
          <w:trHeight w:val="285"/>
        </w:trPr>
        <w:tc>
          <w:tcPr>
            <w:tcW w:w="3176"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s="Arial"/>
                <w:sz w:val="20"/>
                <w:szCs w:val="20"/>
              </w:rPr>
            </w:pPr>
            <w:r>
              <w:rPr>
                <w:rFonts w:ascii="Arial" w:eastAsia="Times New Roman" w:hAnsi="Arial" w:cs="Arial"/>
                <w:sz w:val="20"/>
                <w:szCs w:val="20"/>
              </w:rPr>
              <w:t>Sonar</w:t>
            </w:r>
          </w:p>
        </w:tc>
        <w:tc>
          <w:tcPr>
            <w:tcW w:w="1823"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s="Arial"/>
                <w:sz w:val="20"/>
                <w:szCs w:val="20"/>
              </w:rPr>
            </w:pPr>
            <w:r>
              <w:rPr>
                <w:rFonts w:ascii="Arial" w:eastAsia="Times New Roman" w:hAnsi="Arial" w:cs="Arial"/>
                <w:sz w:val="20"/>
                <w:szCs w:val="20"/>
              </w:rPr>
              <w:t>AGOSTO 2023 /FEVEREIRO2024</w:t>
            </w: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s="Arial"/>
                <w:sz w:val="20"/>
                <w:szCs w:val="20"/>
              </w:rPr>
            </w:pPr>
            <w:r>
              <w:rPr>
                <w:rFonts w:ascii="Arial" w:eastAsia="Times New Roman" w:hAnsi="Arial" w:cs="Arial"/>
                <w:sz w:val="20"/>
                <w:szCs w:val="20"/>
              </w:rPr>
              <w:t>Estetoscópio</w:t>
            </w:r>
          </w:p>
        </w:tc>
        <w:tc>
          <w:tcPr>
            <w:tcW w:w="1823"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s="Arial"/>
                <w:sz w:val="20"/>
                <w:szCs w:val="20"/>
              </w:rPr>
            </w:pPr>
            <w:r>
              <w:rPr>
                <w:rFonts w:ascii="Arial" w:eastAsia="Times New Roman" w:hAnsi="Arial" w:cs="Arial"/>
                <w:sz w:val="20"/>
                <w:szCs w:val="20"/>
              </w:rPr>
              <w:t>AGOSTO 2023 /FEVEREIRO2024</w:t>
            </w: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s="Arial"/>
                <w:sz w:val="20"/>
                <w:szCs w:val="20"/>
              </w:rPr>
            </w:pPr>
            <w:r>
              <w:rPr>
                <w:rFonts w:ascii="Arial" w:eastAsia="Times New Roman" w:hAnsi="Arial" w:cs="Arial"/>
                <w:sz w:val="20"/>
                <w:szCs w:val="20"/>
              </w:rPr>
              <w:t>Estetoscópio infantil</w:t>
            </w:r>
          </w:p>
        </w:tc>
        <w:tc>
          <w:tcPr>
            <w:tcW w:w="1823"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s="Arial"/>
                <w:sz w:val="20"/>
                <w:szCs w:val="20"/>
              </w:rPr>
            </w:pPr>
            <w:r>
              <w:rPr>
                <w:rFonts w:ascii="Arial" w:eastAsia="Times New Roman" w:hAnsi="Arial" w:cs="Arial"/>
                <w:sz w:val="20"/>
                <w:szCs w:val="20"/>
              </w:rPr>
              <w:t>AGOSTO 2023 /FEVEREIRO2024</w:t>
            </w: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s="Arial"/>
                <w:sz w:val="20"/>
                <w:szCs w:val="20"/>
              </w:rPr>
            </w:pPr>
            <w:r>
              <w:rPr>
                <w:rFonts w:ascii="Arial" w:eastAsia="Times New Roman" w:hAnsi="Arial" w:cs="Arial"/>
                <w:sz w:val="20"/>
                <w:szCs w:val="20"/>
              </w:rPr>
              <w:t>Otoscópio</w:t>
            </w:r>
          </w:p>
        </w:tc>
        <w:tc>
          <w:tcPr>
            <w:tcW w:w="1823"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s="Arial"/>
                <w:sz w:val="20"/>
                <w:szCs w:val="20"/>
              </w:rPr>
            </w:pPr>
            <w:r>
              <w:rPr>
                <w:rFonts w:ascii="Arial" w:eastAsia="Times New Roman" w:hAnsi="Arial" w:cs="Arial"/>
                <w:sz w:val="20"/>
                <w:szCs w:val="20"/>
              </w:rPr>
              <w:t>AGOSTO 2023 /FEVEREIRO2024</w:t>
            </w: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s="Arial"/>
                <w:sz w:val="20"/>
                <w:szCs w:val="20"/>
              </w:rPr>
            </w:pPr>
            <w:r>
              <w:rPr>
                <w:rFonts w:ascii="Arial" w:eastAsia="Times New Roman" w:hAnsi="Arial" w:cs="Arial"/>
                <w:sz w:val="20"/>
                <w:szCs w:val="20"/>
              </w:rPr>
              <w:t>Negatoscópio</w:t>
            </w:r>
          </w:p>
        </w:tc>
        <w:tc>
          <w:tcPr>
            <w:tcW w:w="1823"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s="Arial"/>
                <w:sz w:val="20"/>
                <w:szCs w:val="20"/>
              </w:rPr>
            </w:pPr>
            <w:r>
              <w:rPr>
                <w:rFonts w:ascii="Arial" w:eastAsia="Times New Roman" w:hAnsi="Arial" w:cs="Arial"/>
                <w:sz w:val="20"/>
                <w:szCs w:val="20"/>
              </w:rPr>
              <w:t>AGOSTO 2023 /FEVEREIRO2024</w:t>
            </w: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s="Arial"/>
                <w:sz w:val="20"/>
                <w:szCs w:val="20"/>
              </w:rPr>
            </w:pPr>
            <w:r>
              <w:rPr>
                <w:rFonts w:ascii="Arial" w:eastAsia="Times New Roman" w:hAnsi="Arial" w:cs="Arial"/>
                <w:sz w:val="20"/>
                <w:szCs w:val="20"/>
              </w:rPr>
              <w:t>Oxímetro portátil</w:t>
            </w:r>
          </w:p>
        </w:tc>
        <w:tc>
          <w:tcPr>
            <w:tcW w:w="1823"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s="Arial"/>
                <w:sz w:val="20"/>
                <w:szCs w:val="20"/>
              </w:rPr>
            </w:pPr>
            <w:r>
              <w:rPr>
                <w:rFonts w:ascii="Arial" w:eastAsia="Times New Roman" w:hAnsi="Arial" w:cs="Arial"/>
                <w:sz w:val="20"/>
                <w:szCs w:val="20"/>
              </w:rPr>
              <w:t>AGOSTO 2023 /FEVEREIRO2024</w:t>
            </w: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s="Arial"/>
                <w:sz w:val="20"/>
                <w:szCs w:val="20"/>
              </w:rPr>
            </w:pPr>
            <w:r>
              <w:rPr>
                <w:rFonts w:ascii="Arial" w:eastAsia="Times New Roman" w:hAnsi="Arial" w:cs="Arial"/>
                <w:sz w:val="20"/>
                <w:szCs w:val="20"/>
              </w:rPr>
              <w:t>Cadeira de rodas</w:t>
            </w:r>
          </w:p>
        </w:tc>
        <w:tc>
          <w:tcPr>
            <w:tcW w:w="1823"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s="Arial"/>
                <w:sz w:val="20"/>
                <w:szCs w:val="20"/>
              </w:rPr>
            </w:pPr>
            <w:r>
              <w:rPr>
                <w:rFonts w:ascii="Arial" w:eastAsia="Times New Roman" w:hAnsi="Arial" w:cs="Arial"/>
                <w:sz w:val="20"/>
                <w:szCs w:val="20"/>
              </w:rPr>
              <w:t xml:space="preserve">AGOSTO 2023 </w:t>
            </w:r>
            <w:r>
              <w:rPr>
                <w:rFonts w:ascii="Arial" w:eastAsia="Times New Roman" w:hAnsi="Arial" w:cs="Arial"/>
                <w:sz w:val="20"/>
                <w:szCs w:val="20"/>
              </w:rPr>
              <w:t>/FEVEREIRO2024</w:t>
            </w: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s="Arial"/>
                <w:sz w:val="20"/>
                <w:szCs w:val="20"/>
              </w:rPr>
            </w:pPr>
            <w:r>
              <w:rPr>
                <w:rFonts w:ascii="Arial" w:eastAsia="Times New Roman" w:hAnsi="Arial" w:cs="Arial"/>
                <w:sz w:val="20"/>
                <w:szCs w:val="20"/>
              </w:rPr>
              <w:t>Balança Antropométrica</w:t>
            </w:r>
          </w:p>
        </w:tc>
        <w:tc>
          <w:tcPr>
            <w:tcW w:w="1823"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s="Arial"/>
                <w:sz w:val="20"/>
                <w:szCs w:val="20"/>
              </w:rPr>
            </w:pPr>
            <w:r>
              <w:rPr>
                <w:rFonts w:ascii="Arial" w:eastAsia="Times New Roman" w:hAnsi="Arial" w:cs="Arial"/>
                <w:sz w:val="20"/>
                <w:szCs w:val="20"/>
              </w:rPr>
              <w:t>AGOSTO 2023 /FEVEREIRO2024</w:t>
            </w: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s="Arial"/>
                <w:sz w:val="20"/>
                <w:szCs w:val="20"/>
              </w:rPr>
            </w:pPr>
            <w:r>
              <w:rPr>
                <w:rFonts w:ascii="Arial" w:eastAsia="Times New Roman" w:hAnsi="Arial" w:cs="Arial"/>
                <w:sz w:val="20"/>
                <w:szCs w:val="20"/>
              </w:rPr>
              <w:t>Balança digital para obeso BK 300</w:t>
            </w:r>
          </w:p>
        </w:tc>
        <w:tc>
          <w:tcPr>
            <w:tcW w:w="1823"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s="Arial"/>
                <w:sz w:val="20"/>
                <w:szCs w:val="20"/>
              </w:rPr>
            </w:pPr>
            <w:r>
              <w:rPr>
                <w:rFonts w:ascii="Arial" w:eastAsia="Times New Roman" w:hAnsi="Arial" w:cs="Arial"/>
                <w:sz w:val="20"/>
                <w:szCs w:val="20"/>
              </w:rPr>
              <w:t>AGOSTO 2023 /FEVEREIRO2024</w:t>
            </w: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s="Arial"/>
                <w:sz w:val="20"/>
                <w:szCs w:val="20"/>
              </w:rPr>
            </w:pPr>
            <w:r>
              <w:rPr>
                <w:rFonts w:ascii="Arial" w:eastAsia="Times New Roman" w:hAnsi="Arial" w:cs="Arial"/>
                <w:sz w:val="20"/>
                <w:szCs w:val="20"/>
              </w:rPr>
              <w:t>Balança digital portátil</w:t>
            </w:r>
          </w:p>
        </w:tc>
        <w:tc>
          <w:tcPr>
            <w:tcW w:w="1823"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s="Arial"/>
                <w:sz w:val="20"/>
                <w:szCs w:val="20"/>
              </w:rPr>
            </w:pPr>
            <w:r>
              <w:rPr>
                <w:rFonts w:ascii="Arial" w:eastAsia="Times New Roman" w:hAnsi="Arial" w:cs="Arial"/>
                <w:sz w:val="20"/>
                <w:szCs w:val="20"/>
              </w:rPr>
              <w:t>AGOSTO 2023 /FEVEREIRO2024</w:t>
            </w: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vAlign w:val="center"/>
          </w:tcPr>
          <w:p w:rsidR="00A27204" w:rsidRDefault="00C46FF8">
            <w:pPr>
              <w:jc w:val="center"/>
              <w:rPr>
                <w:rFonts w:ascii="Arial" w:eastAsia="Times New Roman" w:hAnsi="Arial" w:cs="Arial"/>
                <w:sz w:val="20"/>
                <w:szCs w:val="20"/>
              </w:rPr>
            </w:pPr>
            <w:r>
              <w:rPr>
                <w:rFonts w:ascii="Arial" w:eastAsia="Times New Roman" w:hAnsi="Arial" w:cs="Arial"/>
                <w:sz w:val="20"/>
                <w:szCs w:val="20"/>
              </w:rPr>
              <w:t>Câmaras Frias ELBER  CSV120</w:t>
            </w:r>
          </w:p>
        </w:tc>
        <w:tc>
          <w:tcPr>
            <w:tcW w:w="1823" w:type="pct"/>
            <w:tcBorders>
              <w:top w:val="nil"/>
              <w:left w:val="nil"/>
              <w:bottom w:val="single" w:sz="4" w:space="0" w:color="auto"/>
              <w:right w:val="single" w:sz="4" w:space="0" w:color="auto"/>
            </w:tcBorders>
            <w:shd w:val="clear" w:color="auto" w:fill="auto"/>
            <w:vAlign w:val="center"/>
          </w:tcPr>
          <w:p w:rsidR="00A27204" w:rsidRDefault="00C46FF8">
            <w:pPr>
              <w:jc w:val="center"/>
              <w:rPr>
                <w:rFonts w:ascii="Arial" w:eastAsia="Times New Roman" w:hAnsi="Arial" w:cs="Arial"/>
                <w:sz w:val="20"/>
                <w:szCs w:val="20"/>
              </w:rPr>
            </w:pPr>
            <w:r>
              <w:rPr>
                <w:rFonts w:ascii="Arial" w:eastAsia="Times New Roman" w:hAnsi="Arial" w:cs="Arial"/>
                <w:sz w:val="20"/>
                <w:szCs w:val="20"/>
              </w:rPr>
              <w:t>AGOSTO 2023 /FEVEREIRO2024</w:t>
            </w: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vAlign w:val="center"/>
          </w:tcPr>
          <w:p w:rsidR="00A27204" w:rsidRDefault="00C46FF8">
            <w:pPr>
              <w:jc w:val="center"/>
              <w:rPr>
                <w:rFonts w:ascii="Arial" w:eastAsia="Times New Roman" w:hAnsi="Arial" w:cs="Arial"/>
                <w:sz w:val="20"/>
                <w:szCs w:val="20"/>
              </w:rPr>
            </w:pPr>
            <w:r>
              <w:rPr>
                <w:rFonts w:ascii="Arial" w:eastAsia="Times New Roman" w:hAnsi="Arial" w:cs="Arial"/>
                <w:sz w:val="20"/>
                <w:szCs w:val="20"/>
              </w:rPr>
              <w:t xml:space="preserve">Câmaras Frias </w:t>
            </w:r>
            <w:r>
              <w:rPr>
                <w:rFonts w:ascii="Arial" w:eastAsia="Times New Roman" w:hAnsi="Arial" w:cs="Arial"/>
                <w:sz w:val="20"/>
                <w:szCs w:val="20"/>
              </w:rPr>
              <w:t>INDREL    RVV11D</w:t>
            </w:r>
          </w:p>
        </w:tc>
        <w:tc>
          <w:tcPr>
            <w:tcW w:w="1823" w:type="pct"/>
            <w:tcBorders>
              <w:top w:val="nil"/>
              <w:left w:val="nil"/>
              <w:bottom w:val="single" w:sz="4" w:space="0" w:color="auto"/>
              <w:right w:val="single" w:sz="4" w:space="0" w:color="auto"/>
            </w:tcBorders>
            <w:shd w:val="clear" w:color="auto" w:fill="auto"/>
            <w:vAlign w:val="center"/>
          </w:tcPr>
          <w:p w:rsidR="00A27204" w:rsidRDefault="00C46FF8">
            <w:pPr>
              <w:jc w:val="center"/>
              <w:rPr>
                <w:rFonts w:ascii="Arial" w:eastAsia="Times New Roman" w:hAnsi="Arial" w:cs="Arial"/>
                <w:sz w:val="20"/>
                <w:szCs w:val="20"/>
              </w:rPr>
            </w:pPr>
            <w:r>
              <w:rPr>
                <w:rFonts w:ascii="Arial" w:eastAsia="Times New Roman" w:hAnsi="Arial" w:cs="Arial"/>
                <w:sz w:val="20"/>
                <w:szCs w:val="20"/>
              </w:rPr>
              <w:t>AGOSTO 2023 /FEVEREIRO2024</w:t>
            </w: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vAlign w:val="center"/>
          </w:tcPr>
          <w:p w:rsidR="00A27204" w:rsidRDefault="00C46FF8">
            <w:pPr>
              <w:jc w:val="center"/>
              <w:rPr>
                <w:rFonts w:ascii="Arial" w:eastAsia="Times New Roman" w:hAnsi="Arial" w:cs="Arial"/>
                <w:sz w:val="20"/>
                <w:szCs w:val="20"/>
              </w:rPr>
            </w:pPr>
            <w:r>
              <w:rPr>
                <w:rFonts w:ascii="Arial" w:eastAsia="Times New Roman" w:hAnsi="Arial" w:cs="Arial"/>
                <w:sz w:val="20"/>
                <w:szCs w:val="20"/>
              </w:rPr>
              <w:t>Câmara Fria INDREL   RVV440D</w:t>
            </w:r>
          </w:p>
        </w:tc>
        <w:tc>
          <w:tcPr>
            <w:tcW w:w="1823" w:type="pct"/>
            <w:tcBorders>
              <w:top w:val="nil"/>
              <w:left w:val="nil"/>
              <w:bottom w:val="single" w:sz="4" w:space="0" w:color="auto"/>
              <w:right w:val="single" w:sz="4" w:space="0" w:color="auto"/>
            </w:tcBorders>
            <w:shd w:val="clear" w:color="auto" w:fill="auto"/>
            <w:vAlign w:val="center"/>
          </w:tcPr>
          <w:p w:rsidR="00A27204" w:rsidRDefault="00C46FF8">
            <w:pPr>
              <w:jc w:val="center"/>
              <w:rPr>
                <w:rFonts w:ascii="Arial" w:eastAsia="Times New Roman" w:hAnsi="Arial" w:cs="Arial"/>
                <w:sz w:val="20"/>
                <w:szCs w:val="20"/>
              </w:rPr>
            </w:pPr>
            <w:r>
              <w:rPr>
                <w:rFonts w:ascii="Arial" w:eastAsia="Times New Roman" w:hAnsi="Arial" w:cs="Arial"/>
                <w:sz w:val="20"/>
                <w:szCs w:val="20"/>
              </w:rPr>
              <w:t>AGOSTO 2023 /FEVEREIRO2024</w:t>
            </w: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vAlign w:val="center"/>
          </w:tcPr>
          <w:p w:rsidR="00A27204" w:rsidRDefault="00C46FF8">
            <w:pPr>
              <w:jc w:val="center"/>
              <w:rPr>
                <w:rFonts w:ascii="Arial" w:eastAsia="Times New Roman" w:hAnsi="Arial" w:cs="Arial"/>
                <w:sz w:val="20"/>
                <w:szCs w:val="20"/>
              </w:rPr>
            </w:pPr>
            <w:r>
              <w:rPr>
                <w:rFonts w:ascii="Arial" w:eastAsia="Times New Roman" w:hAnsi="Arial" w:cs="Arial"/>
                <w:sz w:val="20"/>
                <w:szCs w:val="20"/>
              </w:rPr>
              <w:t>Autoclave STERMAX ANALÓGICA 21 LTS</w:t>
            </w:r>
          </w:p>
        </w:tc>
        <w:tc>
          <w:tcPr>
            <w:tcW w:w="1823" w:type="pct"/>
            <w:tcBorders>
              <w:top w:val="nil"/>
              <w:left w:val="nil"/>
              <w:bottom w:val="single" w:sz="4" w:space="0" w:color="auto"/>
              <w:right w:val="single" w:sz="4" w:space="0" w:color="auto"/>
            </w:tcBorders>
            <w:shd w:val="clear" w:color="auto" w:fill="auto"/>
            <w:vAlign w:val="center"/>
          </w:tcPr>
          <w:p w:rsidR="00A27204" w:rsidRDefault="00C46FF8">
            <w:pPr>
              <w:jc w:val="center"/>
              <w:rPr>
                <w:rFonts w:ascii="Arial" w:eastAsia="Times New Roman" w:hAnsi="Arial" w:cs="Arial"/>
                <w:sz w:val="20"/>
                <w:szCs w:val="20"/>
              </w:rPr>
            </w:pPr>
            <w:r>
              <w:rPr>
                <w:rFonts w:ascii="Arial" w:eastAsia="Times New Roman" w:hAnsi="Arial" w:cs="Arial"/>
                <w:sz w:val="20"/>
                <w:szCs w:val="20"/>
              </w:rPr>
              <w:t>AGOSTO 2023 /FEVEREIRO2024</w:t>
            </w: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s="Arial"/>
                <w:sz w:val="20"/>
                <w:szCs w:val="20"/>
              </w:rPr>
            </w:pPr>
            <w:r>
              <w:rPr>
                <w:rFonts w:ascii="Arial" w:eastAsia="Times New Roman" w:hAnsi="Arial" w:cs="Arial"/>
                <w:sz w:val="20"/>
                <w:szCs w:val="20"/>
              </w:rPr>
              <w:t>Autoclave GNATUS BIOCLAVE 12 LTS</w:t>
            </w:r>
          </w:p>
        </w:tc>
        <w:tc>
          <w:tcPr>
            <w:tcW w:w="1823"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s="Arial"/>
                <w:sz w:val="20"/>
                <w:szCs w:val="20"/>
              </w:rPr>
            </w:pPr>
            <w:r>
              <w:rPr>
                <w:rFonts w:ascii="Arial" w:eastAsia="Times New Roman" w:hAnsi="Arial" w:cs="Arial"/>
                <w:sz w:val="20"/>
                <w:szCs w:val="20"/>
              </w:rPr>
              <w:t>AGOSTO 2023 /FEVEREIRO2024</w:t>
            </w: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s="Arial"/>
                <w:sz w:val="20"/>
                <w:szCs w:val="20"/>
              </w:rPr>
            </w:pPr>
            <w:r>
              <w:rPr>
                <w:rFonts w:ascii="Arial" w:eastAsia="Times New Roman" w:hAnsi="Arial" w:cs="Arial"/>
                <w:sz w:val="20"/>
                <w:szCs w:val="20"/>
              </w:rPr>
              <w:t>Autoclave  DIGITALE MODELO 2.1</w:t>
            </w:r>
          </w:p>
        </w:tc>
        <w:tc>
          <w:tcPr>
            <w:tcW w:w="1823"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s="Arial"/>
                <w:sz w:val="20"/>
                <w:szCs w:val="20"/>
              </w:rPr>
            </w:pPr>
            <w:r>
              <w:rPr>
                <w:rFonts w:ascii="Arial" w:eastAsia="Times New Roman" w:hAnsi="Arial" w:cs="Arial"/>
                <w:sz w:val="20"/>
                <w:szCs w:val="20"/>
              </w:rPr>
              <w:t>AGOSTO 2023 /FEVEREIRO2024</w:t>
            </w: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s="Arial"/>
                <w:sz w:val="20"/>
                <w:szCs w:val="20"/>
              </w:rPr>
            </w:pPr>
            <w:r>
              <w:rPr>
                <w:rFonts w:ascii="Arial" w:eastAsia="Times New Roman" w:hAnsi="Arial" w:cs="Arial"/>
                <w:sz w:val="20"/>
                <w:szCs w:val="20"/>
              </w:rPr>
              <w:t>Autoclave ALT 42 LTS</w:t>
            </w:r>
          </w:p>
        </w:tc>
        <w:tc>
          <w:tcPr>
            <w:tcW w:w="1823"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s="Arial"/>
                <w:sz w:val="20"/>
                <w:szCs w:val="20"/>
              </w:rPr>
            </w:pPr>
            <w:r>
              <w:rPr>
                <w:rFonts w:ascii="Arial" w:eastAsia="Times New Roman" w:hAnsi="Arial" w:cs="Arial"/>
                <w:sz w:val="20"/>
                <w:szCs w:val="20"/>
              </w:rPr>
              <w:t>AGOSTO 2023 /FEVEREIRO2024</w:t>
            </w: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s="Arial"/>
                <w:sz w:val="20"/>
                <w:szCs w:val="20"/>
              </w:rPr>
            </w:pPr>
            <w:r>
              <w:rPr>
                <w:rFonts w:ascii="Arial" w:eastAsia="Times New Roman" w:hAnsi="Arial" w:cs="Arial"/>
                <w:sz w:val="20"/>
                <w:szCs w:val="20"/>
              </w:rPr>
              <w:t>Esfigmomanômetro infantil</w:t>
            </w:r>
          </w:p>
        </w:tc>
        <w:tc>
          <w:tcPr>
            <w:tcW w:w="1823"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s="Arial"/>
                <w:sz w:val="20"/>
                <w:szCs w:val="20"/>
              </w:rPr>
            </w:pPr>
            <w:r>
              <w:rPr>
                <w:rFonts w:ascii="Arial" w:eastAsia="Times New Roman" w:hAnsi="Arial" w:cs="Arial"/>
                <w:sz w:val="20"/>
                <w:szCs w:val="20"/>
              </w:rPr>
              <w:t>AGOSTO 2023 /FEVEREIRO2024</w:t>
            </w: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s="Arial"/>
                <w:sz w:val="20"/>
                <w:szCs w:val="20"/>
              </w:rPr>
            </w:pPr>
            <w:r>
              <w:rPr>
                <w:rFonts w:ascii="Arial" w:eastAsia="Times New Roman" w:hAnsi="Arial" w:cs="Arial"/>
                <w:sz w:val="20"/>
                <w:szCs w:val="20"/>
              </w:rPr>
              <w:t>Esfigmomanômetro adulto</w:t>
            </w:r>
          </w:p>
        </w:tc>
        <w:tc>
          <w:tcPr>
            <w:tcW w:w="1823"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s="Arial"/>
                <w:sz w:val="20"/>
                <w:szCs w:val="20"/>
              </w:rPr>
            </w:pPr>
            <w:r>
              <w:rPr>
                <w:rFonts w:ascii="Arial" w:eastAsia="Times New Roman" w:hAnsi="Arial" w:cs="Arial"/>
                <w:sz w:val="20"/>
                <w:szCs w:val="20"/>
              </w:rPr>
              <w:t>AGOSTO 2023 /FEVEREIRO2024</w:t>
            </w: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s="Arial"/>
                <w:sz w:val="20"/>
                <w:szCs w:val="20"/>
              </w:rPr>
            </w:pPr>
            <w:r>
              <w:rPr>
                <w:rFonts w:ascii="Arial" w:eastAsia="Times New Roman" w:hAnsi="Arial" w:cs="Arial"/>
                <w:sz w:val="20"/>
                <w:szCs w:val="20"/>
              </w:rPr>
              <w:t>Esfigmomanômetro p/ obeso</w:t>
            </w:r>
          </w:p>
        </w:tc>
        <w:tc>
          <w:tcPr>
            <w:tcW w:w="1823"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s="Arial"/>
                <w:sz w:val="20"/>
                <w:szCs w:val="20"/>
              </w:rPr>
            </w:pPr>
            <w:r>
              <w:rPr>
                <w:rFonts w:ascii="Arial" w:eastAsia="Times New Roman" w:hAnsi="Arial" w:cs="Arial"/>
                <w:sz w:val="20"/>
                <w:szCs w:val="20"/>
              </w:rPr>
              <w:t>AGOSTO 2023 /FEVEREIRO2024</w:t>
            </w:r>
          </w:p>
        </w:tc>
      </w:tr>
      <w:tr w:rsidR="00A27204">
        <w:trPr>
          <w:trHeight w:val="300"/>
        </w:trPr>
        <w:tc>
          <w:tcPr>
            <w:tcW w:w="5000" w:type="pct"/>
            <w:gridSpan w:val="2"/>
            <w:tcBorders>
              <w:top w:val="nil"/>
              <w:left w:val="single" w:sz="4" w:space="0" w:color="auto"/>
              <w:bottom w:val="single" w:sz="4" w:space="0" w:color="auto"/>
              <w:right w:val="single" w:sz="4" w:space="0" w:color="auto"/>
            </w:tcBorders>
            <w:shd w:val="clear" w:color="000000" w:fill="C0C0C0"/>
            <w:noWrap/>
            <w:vAlign w:val="center"/>
          </w:tcPr>
          <w:p w:rsidR="00A27204" w:rsidRDefault="00C46FF8">
            <w:pPr>
              <w:jc w:val="center"/>
              <w:rPr>
                <w:rFonts w:ascii="Arial" w:eastAsia="Times New Roman" w:hAnsi="Arial" w:cs="Arial"/>
                <w:b/>
                <w:bCs/>
                <w:sz w:val="20"/>
                <w:szCs w:val="20"/>
              </w:rPr>
            </w:pPr>
            <w:r>
              <w:rPr>
                <w:rFonts w:ascii="Arial" w:eastAsia="Times New Roman" w:hAnsi="Arial" w:cs="Arial"/>
                <w:b/>
                <w:bCs/>
                <w:sz w:val="20"/>
                <w:szCs w:val="20"/>
              </w:rPr>
              <w:t xml:space="preserve">ITEM 02 </w:t>
            </w:r>
            <w:r>
              <w:rPr>
                <w:rFonts w:ascii="Arial" w:eastAsia="Times New Roman" w:hAnsi="Arial" w:cs="Arial"/>
                <w:b/>
                <w:bCs/>
                <w:sz w:val="20"/>
                <w:szCs w:val="20"/>
              </w:rPr>
              <w:t>-EQUIPAMENTOS DO CENTRO DE ESPECIALIDADES</w:t>
            </w:r>
          </w:p>
        </w:tc>
      </w:tr>
      <w:tr w:rsidR="00A27204">
        <w:trPr>
          <w:trHeight w:val="300"/>
        </w:trPr>
        <w:tc>
          <w:tcPr>
            <w:tcW w:w="3176" w:type="pct"/>
            <w:tcBorders>
              <w:top w:val="nil"/>
              <w:left w:val="single" w:sz="4" w:space="0" w:color="auto"/>
              <w:bottom w:val="single" w:sz="4" w:space="0" w:color="auto"/>
              <w:right w:val="single" w:sz="4" w:space="0" w:color="auto"/>
            </w:tcBorders>
            <w:shd w:val="clear" w:color="000000" w:fill="C0C0C0"/>
            <w:noWrap/>
            <w:vAlign w:val="center"/>
          </w:tcPr>
          <w:p w:rsidR="00A27204" w:rsidRDefault="00C46FF8">
            <w:pPr>
              <w:jc w:val="center"/>
              <w:rPr>
                <w:rFonts w:ascii="Arial" w:eastAsia="Times New Roman" w:hAnsi="Arial" w:cs="Arial"/>
                <w:b/>
                <w:bCs/>
                <w:sz w:val="20"/>
                <w:szCs w:val="20"/>
              </w:rPr>
            </w:pPr>
            <w:r>
              <w:rPr>
                <w:rFonts w:ascii="Arial" w:eastAsia="Times New Roman" w:hAnsi="Arial" w:cs="Arial"/>
                <w:b/>
                <w:bCs/>
                <w:sz w:val="20"/>
                <w:szCs w:val="20"/>
              </w:rPr>
              <w:t>DESCRIÇÃO DOS EQUIPAMENTOS</w:t>
            </w:r>
          </w:p>
        </w:tc>
        <w:tc>
          <w:tcPr>
            <w:tcW w:w="1823" w:type="pct"/>
            <w:tcBorders>
              <w:top w:val="nil"/>
              <w:left w:val="nil"/>
              <w:bottom w:val="single" w:sz="4" w:space="0" w:color="auto"/>
              <w:right w:val="single" w:sz="4" w:space="0" w:color="auto"/>
            </w:tcBorders>
            <w:shd w:val="clear" w:color="000000" w:fill="C0C0C0"/>
            <w:noWrap/>
            <w:vAlign w:val="center"/>
          </w:tcPr>
          <w:p w:rsidR="00A27204" w:rsidRDefault="00A27204">
            <w:pPr>
              <w:jc w:val="center"/>
              <w:rPr>
                <w:rFonts w:ascii="Arial" w:eastAsia="Times New Roman" w:hAnsi="Arial" w:cs="Arial"/>
                <w:b/>
                <w:bCs/>
                <w:sz w:val="20"/>
                <w:szCs w:val="20"/>
              </w:rPr>
            </w:pP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Balança Pediátrica</w:t>
            </w:r>
          </w:p>
        </w:tc>
        <w:tc>
          <w:tcPr>
            <w:tcW w:w="1823"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SETEMBRO 2023 / MARÇO 2024</w:t>
            </w: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s="Arial"/>
                <w:sz w:val="20"/>
                <w:szCs w:val="20"/>
              </w:rPr>
            </w:pPr>
            <w:r>
              <w:rPr>
                <w:rFonts w:ascii="Arial" w:eastAsia="Times New Roman" w:hAnsi="Arial" w:cs="Arial"/>
                <w:sz w:val="20"/>
                <w:szCs w:val="20"/>
              </w:rPr>
              <w:t>Balança Antropométrica</w:t>
            </w:r>
          </w:p>
        </w:tc>
        <w:tc>
          <w:tcPr>
            <w:tcW w:w="1823"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s="Arial"/>
                <w:sz w:val="20"/>
                <w:szCs w:val="20"/>
              </w:rPr>
            </w:pPr>
            <w:r>
              <w:rPr>
                <w:rFonts w:ascii="Arial" w:eastAsia="Times New Roman" w:hAnsi="Arial"/>
                <w:sz w:val="20"/>
                <w:szCs w:val="20"/>
              </w:rPr>
              <w:t>SETEMBRO 2023 / MARÇO 2024</w:t>
            </w: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s="Arial"/>
                <w:sz w:val="20"/>
                <w:szCs w:val="20"/>
              </w:rPr>
            </w:pPr>
            <w:r>
              <w:rPr>
                <w:rFonts w:ascii="Arial" w:eastAsia="Times New Roman" w:hAnsi="Arial" w:cs="Arial"/>
                <w:sz w:val="20"/>
                <w:szCs w:val="20"/>
              </w:rPr>
              <w:t>Negatoscópio</w:t>
            </w:r>
          </w:p>
        </w:tc>
        <w:tc>
          <w:tcPr>
            <w:tcW w:w="1823"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s="Arial"/>
                <w:sz w:val="20"/>
                <w:szCs w:val="20"/>
              </w:rPr>
            </w:pPr>
            <w:r>
              <w:rPr>
                <w:rFonts w:ascii="Arial" w:eastAsia="Times New Roman" w:hAnsi="Arial"/>
                <w:sz w:val="20"/>
                <w:szCs w:val="20"/>
              </w:rPr>
              <w:t>SETEMBRO 2023 / MARÇO 2024</w:t>
            </w: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s="Arial"/>
                <w:sz w:val="20"/>
                <w:szCs w:val="20"/>
              </w:rPr>
            </w:pPr>
            <w:r>
              <w:rPr>
                <w:rFonts w:ascii="Arial" w:eastAsia="Times New Roman" w:hAnsi="Arial" w:cs="Arial"/>
                <w:sz w:val="20"/>
                <w:szCs w:val="20"/>
              </w:rPr>
              <w:t>Otoscópio / Missouri</w:t>
            </w:r>
          </w:p>
        </w:tc>
        <w:tc>
          <w:tcPr>
            <w:tcW w:w="1823"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s="Arial"/>
                <w:sz w:val="20"/>
                <w:szCs w:val="20"/>
              </w:rPr>
            </w:pPr>
            <w:r>
              <w:rPr>
                <w:rFonts w:ascii="Arial" w:eastAsia="Times New Roman" w:hAnsi="Arial"/>
                <w:sz w:val="20"/>
                <w:szCs w:val="20"/>
              </w:rPr>
              <w:t xml:space="preserve">SETEMBRO 2023 / MARÇO </w:t>
            </w:r>
            <w:r>
              <w:rPr>
                <w:rFonts w:ascii="Arial" w:eastAsia="Times New Roman" w:hAnsi="Arial"/>
                <w:sz w:val="20"/>
                <w:szCs w:val="20"/>
              </w:rPr>
              <w:t>2024</w:t>
            </w: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s="Arial"/>
                <w:sz w:val="20"/>
                <w:szCs w:val="20"/>
              </w:rPr>
            </w:pPr>
            <w:r>
              <w:rPr>
                <w:rFonts w:ascii="Arial" w:eastAsia="Times New Roman" w:hAnsi="Arial" w:cs="Arial"/>
                <w:sz w:val="20"/>
                <w:szCs w:val="20"/>
              </w:rPr>
              <w:t>Estetoscópio Adulto Premium</w:t>
            </w:r>
          </w:p>
        </w:tc>
        <w:tc>
          <w:tcPr>
            <w:tcW w:w="1823"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s="Arial"/>
                <w:sz w:val="20"/>
                <w:szCs w:val="20"/>
              </w:rPr>
            </w:pPr>
            <w:r>
              <w:rPr>
                <w:rFonts w:ascii="Arial" w:eastAsia="Times New Roman" w:hAnsi="Arial"/>
                <w:sz w:val="20"/>
                <w:szCs w:val="20"/>
              </w:rPr>
              <w:t>SETEMBRO 2023 / MARÇO 2024</w:t>
            </w: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s="Arial"/>
                <w:sz w:val="20"/>
                <w:szCs w:val="20"/>
              </w:rPr>
            </w:pPr>
            <w:r>
              <w:rPr>
                <w:rFonts w:ascii="Arial" w:eastAsia="Times New Roman" w:hAnsi="Arial" w:cs="Arial"/>
                <w:sz w:val="20"/>
                <w:szCs w:val="20"/>
              </w:rPr>
              <w:t>Estetoscópio Infantil Premium</w:t>
            </w:r>
          </w:p>
        </w:tc>
        <w:tc>
          <w:tcPr>
            <w:tcW w:w="1823"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s="Arial"/>
                <w:sz w:val="20"/>
                <w:szCs w:val="20"/>
              </w:rPr>
            </w:pPr>
            <w:r>
              <w:rPr>
                <w:rFonts w:ascii="Arial" w:eastAsia="Times New Roman" w:hAnsi="Arial"/>
                <w:sz w:val="20"/>
                <w:szCs w:val="20"/>
              </w:rPr>
              <w:t>SETEMBRO 2023 / MARÇO 2024</w:t>
            </w: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s="Arial"/>
                <w:sz w:val="20"/>
                <w:szCs w:val="20"/>
              </w:rPr>
            </w:pPr>
            <w:r>
              <w:rPr>
                <w:rFonts w:ascii="Arial" w:eastAsia="Times New Roman" w:hAnsi="Arial" w:cs="Arial"/>
                <w:sz w:val="20"/>
                <w:szCs w:val="20"/>
              </w:rPr>
              <w:t>Fotóforo HALLOGGN III / BFW</w:t>
            </w:r>
          </w:p>
        </w:tc>
        <w:tc>
          <w:tcPr>
            <w:tcW w:w="1823"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s="Arial"/>
                <w:sz w:val="20"/>
                <w:szCs w:val="20"/>
              </w:rPr>
            </w:pPr>
            <w:r>
              <w:rPr>
                <w:rFonts w:ascii="Arial" w:eastAsia="Times New Roman" w:hAnsi="Arial"/>
                <w:sz w:val="20"/>
                <w:szCs w:val="20"/>
              </w:rPr>
              <w:t>SETEMBRO 2023 / MARÇO 2024</w:t>
            </w: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s="Arial"/>
                <w:sz w:val="20"/>
                <w:szCs w:val="20"/>
              </w:rPr>
            </w:pPr>
            <w:r>
              <w:rPr>
                <w:rFonts w:ascii="Arial" w:eastAsia="Times New Roman" w:hAnsi="Arial" w:cs="Arial"/>
                <w:sz w:val="20"/>
                <w:szCs w:val="20"/>
              </w:rPr>
              <w:t>Fotóforo HAYONIH / LINGNT TECH</w:t>
            </w:r>
          </w:p>
        </w:tc>
        <w:tc>
          <w:tcPr>
            <w:tcW w:w="1823"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s="Arial"/>
                <w:sz w:val="20"/>
                <w:szCs w:val="20"/>
              </w:rPr>
            </w:pPr>
            <w:r>
              <w:rPr>
                <w:rFonts w:ascii="Arial" w:eastAsia="Times New Roman" w:hAnsi="Arial"/>
                <w:sz w:val="20"/>
                <w:szCs w:val="20"/>
              </w:rPr>
              <w:t>SETEMBRO 2023 / MARÇO 2024</w:t>
            </w: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s="Arial"/>
                <w:sz w:val="20"/>
                <w:szCs w:val="20"/>
              </w:rPr>
            </w:pPr>
            <w:r>
              <w:rPr>
                <w:rFonts w:ascii="Arial" w:eastAsia="Times New Roman" w:hAnsi="Arial" w:cs="Arial"/>
                <w:sz w:val="20"/>
                <w:szCs w:val="20"/>
              </w:rPr>
              <w:t xml:space="preserve">Eletrocardiograma </w:t>
            </w:r>
            <w:r>
              <w:rPr>
                <w:rFonts w:ascii="Arial" w:eastAsia="Times New Roman" w:hAnsi="Arial" w:cs="Arial"/>
                <w:sz w:val="20"/>
                <w:szCs w:val="20"/>
              </w:rPr>
              <w:t>CardioCare</w:t>
            </w:r>
          </w:p>
        </w:tc>
        <w:tc>
          <w:tcPr>
            <w:tcW w:w="1823"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s="Arial"/>
                <w:sz w:val="20"/>
                <w:szCs w:val="20"/>
              </w:rPr>
            </w:pPr>
            <w:r>
              <w:rPr>
                <w:rFonts w:ascii="Arial" w:eastAsia="Times New Roman" w:hAnsi="Arial"/>
                <w:sz w:val="20"/>
                <w:szCs w:val="20"/>
              </w:rPr>
              <w:t>SETEMBRO 2023 / MARÇO 2024</w:t>
            </w: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s="Arial"/>
                <w:sz w:val="20"/>
                <w:szCs w:val="20"/>
              </w:rPr>
            </w:pPr>
            <w:r>
              <w:rPr>
                <w:rFonts w:ascii="Arial" w:eastAsia="Times New Roman" w:hAnsi="Arial" w:cs="Arial"/>
                <w:sz w:val="20"/>
                <w:szCs w:val="20"/>
              </w:rPr>
              <w:t>Ultrassom Sansung Modelo Sonoace R7</w:t>
            </w:r>
          </w:p>
        </w:tc>
        <w:tc>
          <w:tcPr>
            <w:tcW w:w="1823"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s="Arial"/>
                <w:sz w:val="20"/>
                <w:szCs w:val="20"/>
              </w:rPr>
            </w:pPr>
            <w:r>
              <w:rPr>
                <w:rFonts w:ascii="Arial" w:eastAsia="Times New Roman" w:hAnsi="Arial"/>
                <w:sz w:val="20"/>
                <w:szCs w:val="20"/>
              </w:rPr>
              <w:t>SETEMBRO 2023 / MARÇO 2024</w:t>
            </w: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s="Arial"/>
                <w:sz w:val="20"/>
                <w:szCs w:val="20"/>
              </w:rPr>
            </w:pPr>
            <w:r>
              <w:rPr>
                <w:rFonts w:ascii="Arial" w:eastAsia="Times New Roman" w:hAnsi="Arial" w:cs="Arial"/>
                <w:sz w:val="20"/>
                <w:szCs w:val="20"/>
              </w:rPr>
              <w:t>Impressora Video Printer Sony UPX 898MD</w:t>
            </w:r>
          </w:p>
        </w:tc>
        <w:tc>
          <w:tcPr>
            <w:tcW w:w="1823"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s="Arial"/>
                <w:sz w:val="20"/>
                <w:szCs w:val="20"/>
              </w:rPr>
            </w:pPr>
            <w:r>
              <w:rPr>
                <w:rFonts w:ascii="Arial" w:eastAsia="Times New Roman" w:hAnsi="Arial"/>
                <w:sz w:val="20"/>
                <w:szCs w:val="20"/>
              </w:rPr>
              <w:t>SETEMBRO 2023 / MARÇO 2024</w:t>
            </w: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s="Arial"/>
                <w:sz w:val="20"/>
                <w:szCs w:val="20"/>
              </w:rPr>
            </w:pPr>
            <w:r>
              <w:rPr>
                <w:rFonts w:ascii="Arial" w:eastAsia="Times New Roman" w:hAnsi="Arial" w:cs="Arial"/>
                <w:sz w:val="20"/>
                <w:szCs w:val="20"/>
              </w:rPr>
              <w:t>Esfigmomanômetro adulto Premium</w:t>
            </w:r>
          </w:p>
        </w:tc>
        <w:tc>
          <w:tcPr>
            <w:tcW w:w="1823"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s="Arial"/>
                <w:sz w:val="20"/>
                <w:szCs w:val="20"/>
              </w:rPr>
            </w:pPr>
            <w:r>
              <w:rPr>
                <w:rFonts w:ascii="Arial" w:eastAsia="Times New Roman" w:hAnsi="Arial"/>
                <w:sz w:val="20"/>
                <w:szCs w:val="20"/>
              </w:rPr>
              <w:t>SETEMBRO 2023 / MARÇO 2024</w:t>
            </w: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s="Arial"/>
                <w:sz w:val="20"/>
                <w:szCs w:val="20"/>
              </w:rPr>
            </w:pPr>
            <w:r>
              <w:rPr>
                <w:rFonts w:ascii="Arial" w:eastAsia="Times New Roman" w:hAnsi="Arial" w:cs="Arial"/>
                <w:sz w:val="20"/>
                <w:szCs w:val="20"/>
              </w:rPr>
              <w:t xml:space="preserve">Esfigmomanômetro CCG6 </w:t>
            </w:r>
            <w:r>
              <w:rPr>
                <w:rFonts w:ascii="Arial" w:eastAsia="Times New Roman" w:hAnsi="Arial" w:cs="Arial"/>
                <w:sz w:val="20"/>
                <w:szCs w:val="20"/>
              </w:rPr>
              <w:t>Adulto</w:t>
            </w:r>
          </w:p>
        </w:tc>
        <w:tc>
          <w:tcPr>
            <w:tcW w:w="1823"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s="Arial"/>
                <w:sz w:val="20"/>
                <w:szCs w:val="20"/>
              </w:rPr>
            </w:pPr>
            <w:r>
              <w:rPr>
                <w:rFonts w:ascii="Arial" w:eastAsia="Times New Roman" w:hAnsi="Arial"/>
                <w:sz w:val="20"/>
                <w:szCs w:val="20"/>
              </w:rPr>
              <w:t>SETEMBRO 2023 / MARÇO 2024</w:t>
            </w: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s="Arial"/>
                <w:sz w:val="20"/>
                <w:szCs w:val="20"/>
              </w:rPr>
            </w:pPr>
            <w:r>
              <w:rPr>
                <w:rFonts w:ascii="Arial" w:eastAsia="Times New Roman" w:hAnsi="Arial" w:cs="Arial"/>
                <w:sz w:val="20"/>
                <w:szCs w:val="20"/>
              </w:rPr>
              <w:t>Esfigmomanômetro infantil Premium</w:t>
            </w:r>
          </w:p>
        </w:tc>
        <w:tc>
          <w:tcPr>
            <w:tcW w:w="1823"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s="Arial"/>
                <w:sz w:val="20"/>
                <w:szCs w:val="20"/>
              </w:rPr>
            </w:pPr>
            <w:r>
              <w:rPr>
                <w:rFonts w:ascii="Arial" w:eastAsia="Times New Roman" w:hAnsi="Arial"/>
                <w:sz w:val="20"/>
                <w:szCs w:val="20"/>
              </w:rPr>
              <w:t>SETEMBRO 2023 / MARÇO 2024</w:t>
            </w:r>
          </w:p>
        </w:tc>
      </w:tr>
      <w:tr w:rsidR="00A27204">
        <w:trPr>
          <w:trHeight w:val="300"/>
        </w:trPr>
        <w:tc>
          <w:tcPr>
            <w:tcW w:w="5000" w:type="pct"/>
            <w:gridSpan w:val="2"/>
            <w:tcBorders>
              <w:top w:val="nil"/>
              <w:left w:val="single" w:sz="4" w:space="0" w:color="auto"/>
              <w:bottom w:val="single" w:sz="4" w:space="0" w:color="auto"/>
              <w:right w:val="single" w:sz="4" w:space="0" w:color="auto"/>
            </w:tcBorders>
            <w:shd w:val="clear" w:color="000000" w:fill="C0C0C0"/>
            <w:noWrap/>
            <w:vAlign w:val="center"/>
          </w:tcPr>
          <w:p w:rsidR="00A27204" w:rsidRDefault="00C46FF8">
            <w:pPr>
              <w:jc w:val="center"/>
              <w:rPr>
                <w:rFonts w:ascii="Arial" w:eastAsia="Times New Roman" w:hAnsi="Arial" w:cs="Arial"/>
                <w:b/>
                <w:bCs/>
                <w:sz w:val="20"/>
                <w:szCs w:val="20"/>
              </w:rPr>
            </w:pPr>
            <w:r>
              <w:rPr>
                <w:rFonts w:ascii="Arial" w:eastAsia="Times New Roman" w:hAnsi="Arial" w:cs="Arial"/>
                <w:b/>
                <w:bCs/>
                <w:sz w:val="20"/>
                <w:szCs w:val="20"/>
              </w:rPr>
              <w:t>ITEM 03-EQUIPAMENTOS DA FARMÁCIA</w:t>
            </w:r>
          </w:p>
        </w:tc>
      </w:tr>
      <w:tr w:rsidR="00A27204">
        <w:trPr>
          <w:trHeight w:val="300"/>
        </w:trPr>
        <w:tc>
          <w:tcPr>
            <w:tcW w:w="3176" w:type="pct"/>
            <w:tcBorders>
              <w:top w:val="nil"/>
              <w:left w:val="single" w:sz="4" w:space="0" w:color="auto"/>
              <w:bottom w:val="single" w:sz="4" w:space="0" w:color="auto"/>
              <w:right w:val="single" w:sz="4" w:space="0" w:color="auto"/>
            </w:tcBorders>
            <w:shd w:val="clear" w:color="000000" w:fill="C0C0C0"/>
            <w:noWrap/>
            <w:vAlign w:val="center"/>
          </w:tcPr>
          <w:p w:rsidR="00A27204" w:rsidRDefault="00C46FF8">
            <w:pPr>
              <w:jc w:val="center"/>
              <w:rPr>
                <w:rFonts w:ascii="Arial" w:eastAsia="Times New Roman" w:hAnsi="Arial" w:cs="Arial"/>
                <w:b/>
                <w:bCs/>
                <w:sz w:val="20"/>
                <w:szCs w:val="20"/>
              </w:rPr>
            </w:pPr>
            <w:r>
              <w:rPr>
                <w:rFonts w:ascii="Arial" w:eastAsia="Times New Roman" w:hAnsi="Arial" w:cs="Arial"/>
                <w:b/>
                <w:bCs/>
                <w:sz w:val="20"/>
                <w:szCs w:val="20"/>
              </w:rPr>
              <w:t>DESCRIÇÃO DOS EQUIPAMENTOS</w:t>
            </w:r>
          </w:p>
        </w:tc>
        <w:tc>
          <w:tcPr>
            <w:tcW w:w="1823" w:type="pct"/>
            <w:tcBorders>
              <w:top w:val="nil"/>
              <w:left w:val="nil"/>
              <w:bottom w:val="single" w:sz="4" w:space="0" w:color="auto"/>
              <w:right w:val="single" w:sz="4" w:space="0" w:color="auto"/>
            </w:tcBorders>
            <w:shd w:val="clear" w:color="000000" w:fill="C0C0C0"/>
            <w:noWrap/>
            <w:vAlign w:val="center"/>
          </w:tcPr>
          <w:p w:rsidR="00A27204" w:rsidRDefault="00A27204">
            <w:pPr>
              <w:jc w:val="center"/>
              <w:rPr>
                <w:rFonts w:ascii="Arial" w:eastAsia="Times New Roman" w:hAnsi="Arial" w:cs="Arial"/>
                <w:b/>
                <w:bCs/>
                <w:sz w:val="20"/>
                <w:szCs w:val="20"/>
              </w:rPr>
            </w:pP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s="Arial"/>
                <w:sz w:val="20"/>
                <w:szCs w:val="20"/>
              </w:rPr>
            </w:pPr>
            <w:r>
              <w:rPr>
                <w:rFonts w:ascii="Arial" w:eastAsia="Times New Roman" w:hAnsi="Arial" w:cs="Arial"/>
                <w:sz w:val="20"/>
                <w:szCs w:val="20"/>
              </w:rPr>
              <w:lastRenderedPageBreak/>
              <w:t>Câmara Fria Indrel RC430DV</w:t>
            </w:r>
          </w:p>
        </w:tc>
        <w:tc>
          <w:tcPr>
            <w:tcW w:w="1823"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s="Arial"/>
                <w:sz w:val="20"/>
                <w:szCs w:val="20"/>
              </w:rPr>
            </w:pPr>
            <w:r>
              <w:rPr>
                <w:rFonts w:ascii="Arial" w:eastAsia="Times New Roman" w:hAnsi="Arial"/>
                <w:sz w:val="20"/>
                <w:szCs w:val="20"/>
              </w:rPr>
              <w:t>SETEMBRO 2023 / MARÇO 2024</w:t>
            </w:r>
          </w:p>
        </w:tc>
      </w:tr>
      <w:tr w:rsidR="00A27204">
        <w:trPr>
          <w:trHeight w:val="300"/>
        </w:trPr>
        <w:tc>
          <w:tcPr>
            <w:tcW w:w="5000" w:type="pct"/>
            <w:gridSpan w:val="2"/>
            <w:tcBorders>
              <w:top w:val="nil"/>
              <w:left w:val="single" w:sz="4" w:space="0" w:color="auto"/>
              <w:bottom w:val="single" w:sz="4" w:space="0" w:color="auto"/>
              <w:right w:val="single" w:sz="4" w:space="0" w:color="auto"/>
            </w:tcBorders>
            <w:shd w:val="clear" w:color="000000" w:fill="C0C0C0"/>
            <w:noWrap/>
            <w:vAlign w:val="center"/>
          </w:tcPr>
          <w:p w:rsidR="00A27204" w:rsidRDefault="00C46FF8">
            <w:pPr>
              <w:jc w:val="center"/>
              <w:rPr>
                <w:rFonts w:ascii="Arial" w:eastAsia="Times New Roman" w:hAnsi="Arial" w:cs="Arial"/>
                <w:b/>
                <w:bCs/>
                <w:sz w:val="20"/>
                <w:szCs w:val="20"/>
              </w:rPr>
            </w:pPr>
            <w:r>
              <w:rPr>
                <w:rFonts w:ascii="Arial" w:eastAsia="Times New Roman" w:hAnsi="Arial" w:cs="Arial"/>
                <w:b/>
                <w:bCs/>
                <w:sz w:val="20"/>
                <w:szCs w:val="20"/>
              </w:rPr>
              <w:t xml:space="preserve">ITEM 04-EQUIPAMENTOS DA CENTRAL DE </w:t>
            </w:r>
            <w:r>
              <w:rPr>
                <w:rFonts w:ascii="Arial" w:eastAsia="Times New Roman" w:hAnsi="Arial" w:cs="Arial"/>
                <w:b/>
                <w:bCs/>
                <w:sz w:val="20"/>
                <w:szCs w:val="20"/>
              </w:rPr>
              <w:t>VACINAS</w:t>
            </w:r>
          </w:p>
        </w:tc>
      </w:tr>
      <w:tr w:rsidR="00A27204">
        <w:trPr>
          <w:trHeight w:val="300"/>
        </w:trPr>
        <w:tc>
          <w:tcPr>
            <w:tcW w:w="3176" w:type="pct"/>
            <w:tcBorders>
              <w:top w:val="nil"/>
              <w:left w:val="single" w:sz="4" w:space="0" w:color="auto"/>
              <w:bottom w:val="single" w:sz="4" w:space="0" w:color="auto"/>
              <w:right w:val="single" w:sz="4" w:space="0" w:color="auto"/>
            </w:tcBorders>
            <w:shd w:val="clear" w:color="000000" w:fill="C0C0C0"/>
            <w:noWrap/>
            <w:vAlign w:val="center"/>
          </w:tcPr>
          <w:p w:rsidR="00A27204" w:rsidRDefault="00C46FF8">
            <w:pPr>
              <w:jc w:val="center"/>
              <w:rPr>
                <w:rFonts w:ascii="Arial" w:eastAsia="Times New Roman" w:hAnsi="Arial" w:cs="Arial"/>
                <w:b/>
                <w:bCs/>
                <w:sz w:val="20"/>
                <w:szCs w:val="20"/>
              </w:rPr>
            </w:pPr>
            <w:r>
              <w:rPr>
                <w:rFonts w:ascii="Arial" w:eastAsia="Times New Roman" w:hAnsi="Arial" w:cs="Arial"/>
                <w:b/>
                <w:bCs/>
                <w:sz w:val="20"/>
                <w:szCs w:val="20"/>
              </w:rPr>
              <w:t>DESCRIÇÃO DOS EQUIPAMENTOS</w:t>
            </w:r>
          </w:p>
        </w:tc>
        <w:tc>
          <w:tcPr>
            <w:tcW w:w="1823" w:type="pct"/>
            <w:tcBorders>
              <w:top w:val="nil"/>
              <w:left w:val="nil"/>
              <w:bottom w:val="single" w:sz="4" w:space="0" w:color="auto"/>
              <w:right w:val="single" w:sz="4" w:space="0" w:color="auto"/>
            </w:tcBorders>
            <w:shd w:val="clear" w:color="000000" w:fill="C0C0C0"/>
            <w:noWrap/>
            <w:vAlign w:val="center"/>
          </w:tcPr>
          <w:p w:rsidR="00A27204" w:rsidRDefault="00A27204">
            <w:pPr>
              <w:jc w:val="center"/>
              <w:rPr>
                <w:rFonts w:ascii="Arial" w:eastAsia="Times New Roman" w:hAnsi="Arial" w:cs="Arial"/>
                <w:b/>
                <w:bCs/>
                <w:sz w:val="20"/>
                <w:szCs w:val="20"/>
              </w:rPr>
            </w:pP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s="Arial"/>
                <w:sz w:val="20"/>
                <w:szCs w:val="20"/>
              </w:rPr>
            </w:pPr>
            <w:r>
              <w:rPr>
                <w:rFonts w:ascii="Arial" w:eastAsia="Times New Roman" w:hAnsi="Arial" w:cs="Arial"/>
                <w:sz w:val="20"/>
                <w:szCs w:val="20"/>
              </w:rPr>
              <w:t>Câmaras Frias Indrel RVV440DVSS</w:t>
            </w:r>
          </w:p>
        </w:tc>
        <w:tc>
          <w:tcPr>
            <w:tcW w:w="1823"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s="Arial"/>
                <w:sz w:val="20"/>
                <w:szCs w:val="20"/>
              </w:rPr>
            </w:pPr>
            <w:r>
              <w:rPr>
                <w:rFonts w:ascii="Arial" w:eastAsia="Times New Roman" w:hAnsi="Arial"/>
                <w:sz w:val="20"/>
                <w:szCs w:val="20"/>
              </w:rPr>
              <w:t>SETEMBRO 2023 / MARÇO 2024</w:t>
            </w: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s="Arial"/>
                <w:sz w:val="20"/>
                <w:szCs w:val="20"/>
              </w:rPr>
            </w:pPr>
            <w:r>
              <w:rPr>
                <w:rFonts w:ascii="Arial" w:eastAsia="Times New Roman" w:hAnsi="Arial" w:cs="Arial"/>
                <w:sz w:val="20"/>
                <w:szCs w:val="20"/>
              </w:rPr>
              <w:t>Câmaras Frias Biotecno BT1100/560</w:t>
            </w:r>
          </w:p>
        </w:tc>
        <w:tc>
          <w:tcPr>
            <w:tcW w:w="1823"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s="Arial"/>
                <w:sz w:val="20"/>
                <w:szCs w:val="20"/>
              </w:rPr>
            </w:pPr>
            <w:r>
              <w:rPr>
                <w:rFonts w:ascii="Arial" w:eastAsia="Times New Roman" w:hAnsi="Arial"/>
                <w:sz w:val="20"/>
                <w:szCs w:val="20"/>
              </w:rPr>
              <w:t>SETEMBRO 2023 / MARÇO 2024</w:t>
            </w:r>
          </w:p>
        </w:tc>
      </w:tr>
      <w:tr w:rsidR="00A27204">
        <w:trPr>
          <w:trHeight w:val="300"/>
        </w:trPr>
        <w:tc>
          <w:tcPr>
            <w:tcW w:w="5000" w:type="pct"/>
            <w:gridSpan w:val="2"/>
            <w:tcBorders>
              <w:top w:val="nil"/>
              <w:left w:val="single" w:sz="4" w:space="0" w:color="auto"/>
              <w:bottom w:val="single" w:sz="4" w:space="0" w:color="auto"/>
              <w:right w:val="single" w:sz="4" w:space="0" w:color="auto"/>
            </w:tcBorders>
            <w:shd w:val="clear" w:color="000000" w:fill="C0C0C0"/>
            <w:noWrap/>
            <w:vAlign w:val="center"/>
          </w:tcPr>
          <w:p w:rsidR="00A27204" w:rsidRDefault="00C46FF8">
            <w:pPr>
              <w:jc w:val="center"/>
              <w:rPr>
                <w:rFonts w:ascii="Arial" w:eastAsia="Times New Roman" w:hAnsi="Arial" w:cs="Arial"/>
                <w:b/>
                <w:bCs/>
                <w:sz w:val="20"/>
                <w:szCs w:val="20"/>
              </w:rPr>
            </w:pPr>
            <w:r>
              <w:rPr>
                <w:rFonts w:ascii="Arial" w:eastAsia="Times New Roman" w:hAnsi="Arial" w:cs="Arial"/>
                <w:b/>
                <w:bCs/>
                <w:sz w:val="20"/>
                <w:szCs w:val="20"/>
              </w:rPr>
              <w:t>ITEM 05-EQUIPAMENTOS DO CENTRO DE CONTROLE DE ZOONOSES</w:t>
            </w:r>
          </w:p>
        </w:tc>
      </w:tr>
      <w:tr w:rsidR="00A27204">
        <w:trPr>
          <w:trHeight w:val="300"/>
        </w:trPr>
        <w:tc>
          <w:tcPr>
            <w:tcW w:w="3176" w:type="pct"/>
            <w:tcBorders>
              <w:top w:val="nil"/>
              <w:left w:val="single" w:sz="4" w:space="0" w:color="auto"/>
              <w:bottom w:val="single" w:sz="4" w:space="0" w:color="auto"/>
              <w:right w:val="single" w:sz="4" w:space="0" w:color="auto"/>
            </w:tcBorders>
            <w:shd w:val="clear" w:color="000000" w:fill="C0C0C0"/>
            <w:noWrap/>
            <w:vAlign w:val="center"/>
          </w:tcPr>
          <w:p w:rsidR="00A27204" w:rsidRDefault="00C46FF8">
            <w:pPr>
              <w:jc w:val="center"/>
              <w:rPr>
                <w:rFonts w:ascii="Arial" w:eastAsia="Times New Roman" w:hAnsi="Arial" w:cs="Arial"/>
                <w:b/>
                <w:bCs/>
                <w:sz w:val="20"/>
                <w:szCs w:val="20"/>
              </w:rPr>
            </w:pPr>
            <w:r>
              <w:rPr>
                <w:rFonts w:ascii="Arial" w:eastAsia="Times New Roman" w:hAnsi="Arial" w:cs="Arial"/>
                <w:b/>
                <w:bCs/>
                <w:sz w:val="20"/>
                <w:szCs w:val="20"/>
              </w:rPr>
              <w:t>DESCRIÇÃO DOS EQUIPAMENTOS</w:t>
            </w:r>
          </w:p>
        </w:tc>
        <w:tc>
          <w:tcPr>
            <w:tcW w:w="1823" w:type="pct"/>
            <w:tcBorders>
              <w:top w:val="nil"/>
              <w:left w:val="nil"/>
              <w:bottom w:val="single" w:sz="4" w:space="0" w:color="auto"/>
              <w:right w:val="single" w:sz="4" w:space="0" w:color="auto"/>
            </w:tcBorders>
            <w:shd w:val="clear" w:color="000000" w:fill="C0C0C0"/>
            <w:noWrap/>
            <w:vAlign w:val="center"/>
          </w:tcPr>
          <w:p w:rsidR="00A27204" w:rsidRDefault="00A27204">
            <w:pPr>
              <w:jc w:val="center"/>
              <w:rPr>
                <w:rFonts w:ascii="Arial" w:eastAsia="Times New Roman" w:hAnsi="Arial" w:cs="Arial"/>
                <w:b/>
                <w:bCs/>
                <w:sz w:val="20"/>
                <w:szCs w:val="20"/>
              </w:rPr>
            </w:pP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s="Arial"/>
                <w:sz w:val="20"/>
                <w:szCs w:val="20"/>
              </w:rPr>
            </w:pPr>
            <w:r>
              <w:rPr>
                <w:rFonts w:ascii="Arial" w:eastAsia="Times New Roman" w:hAnsi="Arial" w:cs="Arial"/>
                <w:sz w:val="20"/>
                <w:szCs w:val="20"/>
              </w:rPr>
              <w:t xml:space="preserve">Autoclave </w:t>
            </w:r>
            <w:r>
              <w:rPr>
                <w:rFonts w:ascii="Arial" w:eastAsia="Times New Roman" w:hAnsi="Arial" w:cs="Arial"/>
                <w:sz w:val="20"/>
                <w:szCs w:val="20"/>
              </w:rPr>
              <w:t>ALT 12 L; Série: 09798; 1200w.</w:t>
            </w:r>
          </w:p>
        </w:tc>
        <w:tc>
          <w:tcPr>
            <w:tcW w:w="1823"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cs="Arial"/>
                <w:sz w:val="20"/>
                <w:szCs w:val="20"/>
              </w:rPr>
            </w:pPr>
            <w:r>
              <w:rPr>
                <w:rFonts w:ascii="Arial" w:eastAsia="Times New Roman" w:hAnsi="Arial"/>
                <w:sz w:val="20"/>
                <w:szCs w:val="20"/>
              </w:rPr>
              <w:t>SETEMBRO 2023 / MARÇO 2024</w:t>
            </w: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vAlign w:val="center"/>
          </w:tcPr>
          <w:p w:rsidR="00A27204" w:rsidRDefault="00C46FF8">
            <w:pPr>
              <w:jc w:val="center"/>
              <w:rPr>
                <w:rFonts w:ascii="Arial" w:eastAsia="Times New Roman" w:hAnsi="Arial" w:cs="Arial"/>
                <w:sz w:val="20"/>
                <w:szCs w:val="20"/>
              </w:rPr>
            </w:pPr>
            <w:r>
              <w:rPr>
                <w:rFonts w:ascii="Arial" w:eastAsia="Times New Roman" w:hAnsi="Arial" w:cs="Arial"/>
                <w:sz w:val="20"/>
                <w:szCs w:val="20"/>
              </w:rPr>
              <w:t>Centrifulgadora CELM</w:t>
            </w:r>
          </w:p>
        </w:tc>
        <w:tc>
          <w:tcPr>
            <w:tcW w:w="1823" w:type="pct"/>
            <w:tcBorders>
              <w:top w:val="nil"/>
              <w:left w:val="nil"/>
              <w:bottom w:val="single" w:sz="4" w:space="0" w:color="auto"/>
              <w:right w:val="single" w:sz="4" w:space="0" w:color="auto"/>
            </w:tcBorders>
            <w:shd w:val="clear" w:color="auto" w:fill="auto"/>
            <w:vAlign w:val="center"/>
          </w:tcPr>
          <w:p w:rsidR="00A27204" w:rsidRDefault="00C46FF8">
            <w:pPr>
              <w:jc w:val="center"/>
              <w:rPr>
                <w:rFonts w:ascii="Arial" w:eastAsia="Times New Roman" w:hAnsi="Arial" w:cs="Arial"/>
                <w:sz w:val="20"/>
                <w:szCs w:val="20"/>
              </w:rPr>
            </w:pPr>
            <w:r>
              <w:rPr>
                <w:rFonts w:ascii="Arial" w:eastAsia="Times New Roman" w:hAnsi="Arial"/>
                <w:sz w:val="20"/>
                <w:szCs w:val="20"/>
              </w:rPr>
              <w:t>SETEMBRO 2023 / MARÇO 2024</w:t>
            </w:r>
          </w:p>
        </w:tc>
      </w:tr>
      <w:tr w:rsidR="00A27204">
        <w:trPr>
          <w:trHeight w:val="300"/>
        </w:trPr>
        <w:tc>
          <w:tcPr>
            <w:tcW w:w="5000" w:type="pct"/>
            <w:gridSpan w:val="2"/>
            <w:tcBorders>
              <w:top w:val="nil"/>
              <w:left w:val="single" w:sz="4" w:space="0" w:color="auto"/>
              <w:bottom w:val="single" w:sz="4" w:space="0" w:color="auto"/>
              <w:right w:val="single" w:sz="4" w:space="0" w:color="auto"/>
            </w:tcBorders>
            <w:shd w:val="clear" w:color="000000" w:fill="C0C0C0"/>
            <w:noWrap/>
            <w:vAlign w:val="center"/>
          </w:tcPr>
          <w:p w:rsidR="00A27204" w:rsidRDefault="00C46FF8">
            <w:pPr>
              <w:jc w:val="center"/>
              <w:rPr>
                <w:rFonts w:ascii="Arial" w:eastAsia="Times New Roman" w:hAnsi="Arial" w:cs="Arial"/>
                <w:b/>
                <w:bCs/>
                <w:sz w:val="20"/>
                <w:szCs w:val="20"/>
              </w:rPr>
            </w:pPr>
            <w:r>
              <w:rPr>
                <w:rFonts w:ascii="Arial" w:eastAsia="Times New Roman" w:hAnsi="Arial" w:cs="Arial"/>
                <w:b/>
                <w:bCs/>
                <w:sz w:val="20"/>
                <w:szCs w:val="20"/>
              </w:rPr>
              <w:t>ITEM 06-EQUIPAMENTOS DO CENTRO DE CONTROLE DE ENDEMIAS</w:t>
            </w:r>
          </w:p>
        </w:tc>
      </w:tr>
      <w:tr w:rsidR="00A27204">
        <w:trPr>
          <w:trHeight w:val="300"/>
        </w:trPr>
        <w:tc>
          <w:tcPr>
            <w:tcW w:w="3176" w:type="pct"/>
            <w:tcBorders>
              <w:top w:val="nil"/>
              <w:left w:val="single" w:sz="4" w:space="0" w:color="auto"/>
              <w:bottom w:val="single" w:sz="4" w:space="0" w:color="auto"/>
              <w:right w:val="single" w:sz="4" w:space="0" w:color="auto"/>
            </w:tcBorders>
            <w:shd w:val="clear" w:color="000000" w:fill="C0C0C0"/>
            <w:noWrap/>
            <w:vAlign w:val="center"/>
          </w:tcPr>
          <w:p w:rsidR="00A27204" w:rsidRDefault="00C46FF8">
            <w:pPr>
              <w:jc w:val="center"/>
              <w:rPr>
                <w:rFonts w:ascii="Arial" w:eastAsia="Times New Roman" w:hAnsi="Arial" w:cs="Arial"/>
                <w:b/>
                <w:bCs/>
                <w:sz w:val="20"/>
                <w:szCs w:val="20"/>
              </w:rPr>
            </w:pPr>
            <w:r>
              <w:rPr>
                <w:rFonts w:ascii="Arial" w:eastAsia="Times New Roman" w:hAnsi="Arial" w:cs="Arial"/>
                <w:b/>
                <w:bCs/>
                <w:sz w:val="20"/>
                <w:szCs w:val="20"/>
              </w:rPr>
              <w:t>DESCRIÇÃO DOS EQUIPAMENTOS</w:t>
            </w:r>
          </w:p>
        </w:tc>
        <w:tc>
          <w:tcPr>
            <w:tcW w:w="1823" w:type="pct"/>
            <w:tcBorders>
              <w:top w:val="nil"/>
              <w:left w:val="nil"/>
              <w:bottom w:val="single" w:sz="4" w:space="0" w:color="auto"/>
              <w:right w:val="single" w:sz="4" w:space="0" w:color="auto"/>
            </w:tcBorders>
            <w:shd w:val="clear" w:color="000000" w:fill="C0C0C0"/>
            <w:noWrap/>
            <w:vAlign w:val="center"/>
          </w:tcPr>
          <w:p w:rsidR="00A27204" w:rsidRDefault="00A27204">
            <w:pPr>
              <w:jc w:val="center"/>
              <w:rPr>
                <w:rFonts w:ascii="Arial" w:eastAsia="Times New Roman" w:hAnsi="Arial" w:cs="Arial"/>
                <w:b/>
                <w:bCs/>
                <w:sz w:val="20"/>
                <w:szCs w:val="20"/>
              </w:rPr>
            </w:pP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vAlign w:val="center"/>
          </w:tcPr>
          <w:p w:rsidR="00A27204" w:rsidRDefault="00C46FF8">
            <w:pPr>
              <w:jc w:val="center"/>
              <w:rPr>
                <w:rFonts w:ascii="Arial" w:eastAsia="Times New Roman" w:hAnsi="Arial" w:cs="Arial"/>
                <w:sz w:val="20"/>
                <w:szCs w:val="20"/>
              </w:rPr>
            </w:pPr>
            <w:r>
              <w:rPr>
                <w:rFonts w:ascii="Arial" w:eastAsia="Times New Roman" w:hAnsi="Arial" w:cs="Arial"/>
                <w:sz w:val="20"/>
                <w:szCs w:val="20"/>
              </w:rPr>
              <w:t>Microscópio/ GALEN III</w:t>
            </w:r>
          </w:p>
        </w:tc>
        <w:tc>
          <w:tcPr>
            <w:tcW w:w="1823" w:type="pct"/>
            <w:tcBorders>
              <w:top w:val="nil"/>
              <w:left w:val="nil"/>
              <w:bottom w:val="single" w:sz="4" w:space="0" w:color="auto"/>
              <w:right w:val="single" w:sz="4" w:space="0" w:color="auto"/>
            </w:tcBorders>
            <w:shd w:val="clear" w:color="auto" w:fill="auto"/>
            <w:vAlign w:val="center"/>
          </w:tcPr>
          <w:p w:rsidR="00A27204" w:rsidRDefault="00C46FF8">
            <w:pPr>
              <w:jc w:val="center"/>
              <w:rPr>
                <w:rFonts w:ascii="Arial" w:eastAsia="Times New Roman" w:hAnsi="Arial" w:cs="Arial"/>
                <w:sz w:val="20"/>
                <w:szCs w:val="20"/>
              </w:rPr>
            </w:pPr>
            <w:r>
              <w:rPr>
                <w:rFonts w:ascii="Arial" w:eastAsia="Times New Roman" w:hAnsi="Arial" w:cs="Arial"/>
                <w:sz w:val="20"/>
                <w:szCs w:val="20"/>
              </w:rPr>
              <w:t>OUTUBRO 2023 /ABRIL 2024</w:t>
            </w: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vAlign w:val="center"/>
          </w:tcPr>
          <w:p w:rsidR="00A27204" w:rsidRDefault="00C46FF8">
            <w:pPr>
              <w:jc w:val="center"/>
              <w:rPr>
                <w:rFonts w:ascii="Arial" w:eastAsia="Times New Roman" w:hAnsi="Arial" w:cs="Arial"/>
                <w:sz w:val="20"/>
                <w:szCs w:val="20"/>
              </w:rPr>
            </w:pPr>
            <w:r>
              <w:rPr>
                <w:rFonts w:ascii="Arial" w:eastAsia="Times New Roman" w:hAnsi="Arial" w:cs="Arial"/>
                <w:sz w:val="20"/>
                <w:szCs w:val="20"/>
              </w:rPr>
              <w:t xml:space="preserve">Microscópio/ </w:t>
            </w:r>
            <w:r>
              <w:rPr>
                <w:rFonts w:ascii="Arial" w:eastAsia="Times New Roman" w:hAnsi="Arial" w:cs="Arial"/>
                <w:sz w:val="20"/>
                <w:szCs w:val="20"/>
              </w:rPr>
              <w:t>QUIMIS</w:t>
            </w:r>
          </w:p>
        </w:tc>
        <w:tc>
          <w:tcPr>
            <w:tcW w:w="1823" w:type="pct"/>
            <w:tcBorders>
              <w:top w:val="nil"/>
              <w:left w:val="nil"/>
              <w:bottom w:val="single" w:sz="4" w:space="0" w:color="auto"/>
              <w:right w:val="single" w:sz="4" w:space="0" w:color="auto"/>
            </w:tcBorders>
            <w:shd w:val="clear" w:color="auto" w:fill="auto"/>
            <w:vAlign w:val="center"/>
          </w:tcPr>
          <w:p w:rsidR="00A27204" w:rsidRDefault="00C46FF8">
            <w:pPr>
              <w:jc w:val="center"/>
              <w:rPr>
                <w:rFonts w:ascii="Arial" w:eastAsia="Times New Roman" w:hAnsi="Arial" w:cs="Arial"/>
                <w:sz w:val="20"/>
                <w:szCs w:val="20"/>
              </w:rPr>
            </w:pPr>
            <w:r>
              <w:rPr>
                <w:rFonts w:ascii="Arial" w:eastAsia="Times New Roman" w:hAnsi="Arial" w:cs="Arial"/>
                <w:sz w:val="20"/>
                <w:szCs w:val="20"/>
              </w:rPr>
              <w:t>OUTUBRO 2023 /ABRIL 2024</w:t>
            </w: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vAlign w:val="center"/>
          </w:tcPr>
          <w:p w:rsidR="00A27204" w:rsidRDefault="00C46FF8">
            <w:pPr>
              <w:jc w:val="center"/>
              <w:rPr>
                <w:rFonts w:ascii="Arial" w:eastAsia="Times New Roman" w:hAnsi="Arial" w:cs="Arial"/>
                <w:sz w:val="20"/>
                <w:szCs w:val="20"/>
              </w:rPr>
            </w:pPr>
            <w:r>
              <w:rPr>
                <w:rFonts w:ascii="Arial" w:eastAsia="Times New Roman" w:hAnsi="Arial" w:cs="Arial"/>
                <w:sz w:val="20"/>
                <w:szCs w:val="20"/>
              </w:rPr>
              <w:t>Microscópio/ MEDLUX</w:t>
            </w:r>
          </w:p>
        </w:tc>
        <w:tc>
          <w:tcPr>
            <w:tcW w:w="1823" w:type="pct"/>
            <w:tcBorders>
              <w:top w:val="nil"/>
              <w:left w:val="nil"/>
              <w:bottom w:val="single" w:sz="4" w:space="0" w:color="auto"/>
              <w:right w:val="single" w:sz="4" w:space="0" w:color="auto"/>
            </w:tcBorders>
            <w:shd w:val="clear" w:color="auto" w:fill="auto"/>
            <w:vAlign w:val="center"/>
          </w:tcPr>
          <w:p w:rsidR="00A27204" w:rsidRDefault="00C46FF8">
            <w:pPr>
              <w:jc w:val="center"/>
              <w:rPr>
                <w:rFonts w:ascii="Arial" w:eastAsia="Times New Roman" w:hAnsi="Arial" w:cs="Arial"/>
                <w:sz w:val="20"/>
                <w:szCs w:val="20"/>
              </w:rPr>
            </w:pPr>
            <w:r>
              <w:rPr>
                <w:rFonts w:ascii="Arial" w:eastAsia="Times New Roman" w:hAnsi="Arial" w:cs="Arial"/>
                <w:sz w:val="20"/>
                <w:szCs w:val="20"/>
              </w:rPr>
              <w:t>OUTUBRO 2023 /ABRIL 2024</w:t>
            </w: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vAlign w:val="center"/>
          </w:tcPr>
          <w:p w:rsidR="00A27204" w:rsidRDefault="00C46FF8">
            <w:pPr>
              <w:jc w:val="center"/>
              <w:rPr>
                <w:rFonts w:ascii="Arial" w:eastAsia="Times New Roman" w:hAnsi="Arial" w:cs="Arial"/>
                <w:sz w:val="20"/>
                <w:szCs w:val="20"/>
              </w:rPr>
            </w:pPr>
            <w:r>
              <w:rPr>
                <w:rFonts w:ascii="Arial" w:eastAsia="Times New Roman" w:hAnsi="Arial" w:cs="Arial"/>
                <w:sz w:val="20"/>
                <w:szCs w:val="20"/>
              </w:rPr>
              <w:t>Microscópio/ DIGILAB</w:t>
            </w:r>
          </w:p>
        </w:tc>
        <w:tc>
          <w:tcPr>
            <w:tcW w:w="1823" w:type="pct"/>
            <w:tcBorders>
              <w:top w:val="nil"/>
              <w:left w:val="nil"/>
              <w:bottom w:val="single" w:sz="4" w:space="0" w:color="auto"/>
              <w:right w:val="single" w:sz="4" w:space="0" w:color="auto"/>
            </w:tcBorders>
            <w:shd w:val="clear" w:color="auto" w:fill="auto"/>
            <w:vAlign w:val="center"/>
          </w:tcPr>
          <w:p w:rsidR="00A27204" w:rsidRDefault="00C46FF8">
            <w:pPr>
              <w:jc w:val="center"/>
              <w:rPr>
                <w:rFonts w:ascii="Arial" w:eastAsia="Times New Roman" w:hAnsi="Arial" w:cs="Arial"/>
                <w:sz w:val="20"/>
                <w:szCs w:val="20"/>
              </w:rPr>
            </w:pPr>
            <w:r>
              <w:rPr>
                <w:rFonts w:ascii="Arial" w:eastAsia="Times New Roman" w:hAnsi="Arial" w:cs="Arial"/>
                <w:sz w:val="20"/>
                <w:szCs w:val="20"/>
              </w:rPr>
              <w:t>OUTUBRO 2023 /ABRIL 2024</w:t>
            </w:r>
          </w:p>
        </w:tc>
      </w:tr>
      <w:tr w:rsidR="00A27204">
        <w:trPr>
          <w:trHeight w:val="300"/>
        </w:trPr>
        <w:tc>
          <w:tcPr>
            <w:tcW w:w="5000" w:type="pct"/>
            <w:gridSpan w:val="2"/>
            <w:tcBorders>
              <w:top w:val="nil"/>
              <w:left w:val="single" w:sz="4" w:space="0" w:color="auto"/>
              <w:bottom w:val="single" w:sz="4" w:space="0" w:color="auto"/>
              <w:right w:val="single" w:sz="4" w:space="0" w:color="auto"/>
            </w:tcBorders>
            <w:shd w:val="clear" w:color="000000" w:fill="C0C0C0"/>
            <w:noWrap/>
            <w:vAlign w:val="center"/>
          </w:tcPr>
          <w:p w:rsidR="00A27204" w:rsidRDefault="00C46FF8">
            <w:pPr>
              <w:jc w:val="center"/>
              <w:rPr>
                <w:rFonts w:ascii="Arial" w:eastAsia="Times New Roman" w:hAnsi="Arial" w:cs="Arial"/>
                <w:b/>
                <w:bCs/>
                <w:sz w:val="20"/>
                <w:szCs w:val="20"/>
              </w:rPr>
            </w:pPr>
            <w:r>
              <w:rPr>
                <w:rFonts w:ascii="Arial" w:eastAsia="Times New Roman" w:hAnsi="Arial" w:cs="Arial"/>
                <w:b/>
                <w:bCs/>
                <w:sz w:val="20"/>
                <w:szCs w:val="20"/>
              </w:rPr>
              <w:t>ITEM 07-EQUIPAMENTOS DO CENTRO DE FISIOTERAPIA</w:t>
            </w:r>
          </w:p>
        </w:tc>
      </w:tr>
      <w:tr w:rsidR="00A27204">
        <w:trPr>
          <w:trHeight w:val="300"/>
        </w:trPr>
        <w:tc>
          <w:tcPr>
            <w:tcW w:w="3176" w:type="pct"/>
            <w:tcBorders>
              <w:top w:val="nil"/>
              <w:left w:val="single" w:sz="4" w:space="0" w:color="auto"/>
              <w:bottom w:val="single" w:sz="4" w:space="0" w:color="auto"/>
              <w:right w:val="single" w:sz="4" w:space="0" w:color="auto"/>
            </w:tcBorders>
            <w:shd w:val="clear" w:color="000000" w:fill="C0C0C0"/>
            <w:noWrap/>
            <w:vAlign w:val="center"/>
          </w:tcPr>
          <w:p w:rsidR="00A27204" w:rsidRDefault="00C46FF8">
            <w:pPr>
              <w:jc w:val="center"/>
              <w:rPr>
                <w:rFonts w:ascii="Arial" w:eastAsia="Times New Roman" w:hAnsi="Arial" w:cs="Arial"/>
                <w:b/>
                <w:bCs/>
                <w:sz w:val="20"/>
                <w:szCs w:val="20"/>
              </w:rPr>
            </w:pPr>
            <w:r>
              <w:rPr>
                <w:rFonts w:ascii="Arial" w:eastAsia="Times New Roman" w:hAnsi="Arial" w:cs="Arial"/>
                <w:b/>
                <w:bCs/>
                <w:sz w:val="20"/>
                <w:szCs w:val="20"/>
              </w:rPr>
              <w:t>DESCRIÇÃO DOS EQUIPAMENTOS</w:t>
            </w:r>
          </w:p>
        </w:tc>
        <w:tc>
          <w:tcPr>
            <w:tcW w:w="1823" w:type="pct"/>
            <w:tcBorders>
              <w:top w:val="nil"/>
              <w:left w:val="nil"/>
              <w:bottom w:val="single" w:sz="4" w:space="0" w:color="auto"/>
              <w:right w:val="single" w:sz="4" w:space="0" w:color="auto"/>
            </w:tcBorders>
            <w:shd w:val="clear" w:color="000000" w:fill="C0C0C0"/>
            <w:noWrap/>
            <w:vAlign w:val="center"/>
          </w:tcPr>
          <w:p w:rsidR="00A27204" w:rsidRDefault="00A27204">
            <w:pPr>
              <w:jc w:val="center"/>
              <w:rPr>
                <w:rFonts w:ascii="Arial" w:eastAsia="Times New Roman" w:hAnsi="Arial" w:cs="Arial"/>
                <w:b/>
                <w:bCs/>
                <w:sz w:val="20"/>
                <w:szCs w:val="20"/>
              </w:rPr>
            </w:pP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vAlign w:val="center"/>
          </w:tcPr>
          <w:p w:rsidR="00A27204" w:rsidRDefault="00C46FF8">
            <w:pPr>
              <w:jc w:val="center"/>
              <w:rPr>
                <w:rFonts w:ascii="Arial" w:eastAsia="Times New Roman" w:hAnsi="Arial" w:cs="Arial"/>
                <w:sz w:val="20"/>
                <w:szCs w:val="20"/>
              </w:rPr>
            </w:pPr>
            <w:r>
              <w:rPr>
                <w:rFonts w:ascii="Arial" w:eastAsia="Times New Roman" w:hAnsi="Arial" w:cs="Arial"/>
                <w:sz w:val="20"/>
                <w:szCs w:val="20"/>
              </w:rPr>
              <w:t>Tens 4054  / FESMED IV CARCI</w:t>
            </w:r>
          </w:p>
        </w:tc>
        <w:tc>
          <w:tcPr>
            <w:tcW w:w="1823" w:type="pct"/>
            <w:tcBorders>
              <w:top w:val="nil"/>
              <w:left w:val="nil"/>
              <w:bottom w:val="single" w:sz="4" w:space="0" w:color="auto"/>
              <w:right w:val="single" w:sz="4" w:space="0" w:color="auto"/>
            </w:tcBorders>
            <w:shd w:val="clear" w:color="auto" w:fill="auto"/>
            <w:vAlign w:val="center"/>
          </w:tcPr>
          <w:p w:rsidR="00A27204" w:rsidRDefault="00C46FF8">
            <w:pPr>
              <w:jc w:val="center"/>
              <w:rPr>
                <w:rFonts w:ascii="Arial" w:eastAsia="Times New Roman" w:hAnsi="Arial" w:cs="Arial"/>
                <w:sz w:val="20"/>
                <w:szCs w:val="20"/>
              </w:rPr>
            </w:pPr>
            <w:r>
              <w:rPr>
                <w:rFonts w:ascii="Arial" w:eastAsia="Times New Roman" w:hAnsi="Arial" w:cs="Arial"/>
                <w:sz w:val="20"/>
                <w:szCs w:val="20"/>
              </w:rPr>
              <w:t>OUTUBRO 2023 /ABRIL 2024</w:t>
            </w: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vAlign w:val="center"/>
          </w:tcPr>
          <w:p w:rsidR="00A27204" w:rsidRDefault="00C46FF8">
            <w:pPr>
              <w:jc w:val="center"/>
              <w:rPr>
                <w:rFonts w:ascii="Arial" w:eastAsia="Times New Roman" w:hAnsi="Arial" w:cs="Arial"/>
                <w:sz w:val="20"/>
                <w:szCs w:val="20"/>
              </w:rPr>
            </w:pPr>
            <w:r>
              <w:rPr>
                <w:rFonts w:ascii="Arial" w:eastAsia="Times New Roman" w:hAnsi="Arial" w:cs="Arial"/>
                <w:sz w:val="20"/>
                <w:szCs w:val="20"/>
              </w:rPr>
              <w:t>ULTRASSOND 4150 1&amp; 3 MHZ THERAPY CARCI</w:t>
            </w:r>
          </w:p>
        </w:tc>
        <w:tc>
          <w:tcPr>
            <w:tcW w:w="1823" w:type="pct"/>
            <w:tcBorders>
              <w:top w:val="nil"/>
              <w:left w:val="nil"/>
              <w:bottom w:val="single" w:sz="4" w:space="0" w:color="auto"/>
              <w:right w:val="single" w:sz="4" w:space="0" w:color="auto"/>
            </w:tcBorders>
            <w:shd w:val="clear" w:color="auto" w:fill="auto"/>
            <w:vAlign w:val="center"/>
          </w:tcPr>
          <w:p w:rsidR="00A27204" w:rsidRDefault="00C46FF8">
            <w:pPr>
              <w:jc w:val="center"/>
              <w:rPr>
                <w:rFonts w:ascii="Arial" w:eastAsia="Times New Roman" w:hAnsi="Arial" w:cs="Arial"/>
                <w:sz w:val="20"/>
                <w:szCs w:val="20"/>
              </w:rPr>
            </w:pPr>
            <w:r>
              <w:rPr>
                <w:rFonts w:ascii="Arial" w:eastAsia="Times New Roman" w:hAnsi="Arial" w:cs="Arial"/>
                <w:sz w:val="20"/>
                <w:szCs w:val="20"/>
              </w:rPr>
              <w:t>OUTUBRO 2023 /ABRIL 2024</w:t>
            </w: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vAlign w:val="center"/>
          </w:tcPr>
          <w:p w:rsidR="00A27204" w:rsidRDefault="00C46FF8">
            <w:pPr>
              <w:jc w:val="center"/>
              <w:rPr>
                <w:rFonts w:ascii="Arial" w:eastAsia="Times New Roman" w:hAnsi="Arial" w:cs="Arial"/>
                <w:sz w:val="20"/>
                <w:szCs w:val="20"/>
              </w:rPr>
            </w:pPr>
            <w:r>
              <w:rPr>
                <w:rFonts w:ascii="Arial" w:eastAsia="Times New Roman" w:hAnsi="Arial" w:cs="Arial"/>
                <w:sz w:val="20"/>
                <w:szCs w:val="20"/>
              </w:rPr>
              <w:t>Bicicleta Ergométrica Jet Stream PC240</w:t>
            </w:r>
          </w:p>
        </w:tc>
        <w:tc>
          <w:tcPr>
            <w:tcW w:w="1823" w:type="pct"/>
            <w:tcBorders>
              <w:top w:val="nil"/>
              <w:left w:val="nil"/>
              <w:bottom w:val="single" w:sz="4" w:space="0" w:color="auto"/>
              <w:right w:val="single" w:sz="4" w:space="0" w:color="auto"/>
            </w:tcBorders>
            <w:shd w:val="clear" w:color="auto" w:fill="auto"/>
            <w:vAlign w:val="center"/>
          </w:tcPr>
          <w:p w:rsidR="00A27204" w:rsidRDefault="00C46FF8">
            <w:pPr>
              <w:jc w:val="center"/>
              <w:rPr>
                <w:rFonts w:ascii="Arial" w:eastAsia="Times New Roman" w:hAnsi="Arial" w:cs="Arial"/>
                <w:sz w:val="20"/>
                <w:szCs w:val="20"/>
              </w:rPr>
            </w:pPr>
            <w:r>
              <w:rPr>
                <w:rFonts w:ascii="Arial" w:eastAsia="Times New Roman" w:hAnsi="Arial" w:cs="Arial"/>
                <w:sz w:val="20"/>
                <w:szCs w:val="20"/>
              </w:rPr>
              <w:t>OUTUBRO 2023 /ABRIL 2024</w:t>
            </w: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vAlign w:val="center"/>
          </w:tcPr>
          <w:p w:rsidR="00A27204" w:rsidRDefault="00C46FF8">
            <w:pPr>
              <w:jc w:val="center"/>
              <w:rPr>
                <w:rFonts w:ascii="Arial" w:eastAsia="Times New Roman" w:hAnsi="Arial" w:cs="Arial"/>
                <w:sz w:val="20"/>
                <w:szCs w:val="20"/>
              </w:rPr>
            </w:pPr>
            <w:r>
              <w:rPr>
                <w:rFonts w:ascii="Arial" w:eastAsia="Times New Roman" w:hAnsi="Arial" w:cs="Arial"/>
                <w:sz w:val="20"/>
                <w:szCs w:val="20"/>
              </w:rPr>
              <w:t>Estetoscópio adulto</w:t>
            </w:r>
          </w:p>
        </w:tc>
        <w:tc>
          <w:tcPr>
            <w:tcW w:w="1823" w:type="pct"/>
            <w:tcBorders>
              <w:top w:val="nil"/>
              <w:left w:val="nil"/>
              <w:bottom w:val="single" w:sz="4" w:space="0" w:color="auto"/>
              <w:right w:val="single" w:sz="4" w:space="0" w:color="auto"/>
            </w:tcBorders>
            <w:shd w:val="clear" w:color="auto" w:fill="auto"/>
            <w:vAlign w:val="center"/>
          </w:tcPr>
          <w:p w:rsidR="00A27204" w:rsidRDefault="00C46FF8">
            <w:pPr>
              <w:jc w:val="center"/>
              <w:rPr>
                <w:rFonts w:ascii="Arial" w:eastAsia="Times New Roman" w:hAnsi="Arial" w:cs="Arial"/>
                <w:sz w:val="20"/>
                <w:szCs w:val="20"/>
              </w:rPr>
            </w:pPr>
            <w:r>
              <w:rPr>
                <w:rFonts w:ascii="Arial" w:eastAsia="Times New Roman" w:hAnsi="Arial" w:cs="Arial"/>
                <w:sz w:val="20"/>
                <w:szCs w:val="20"/>
              </w:rPr>
              <w:t>OUTUBRO 2023 /ABRIL 2024</w:t>
            </w: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vAlign w:val="center"/>
          </w:tcPr>
          <w:p w:rsidR="00A27204" w:rsidRDefault="00C46FF8">
            <w:pPr>
              <w:jc w:val="center"/>
              <w:rPr>
                <w:rFonts w:ascii="Arial" w:eastAsia="Times New Roman" w:hAnsi="Arial" w:cs="Arial"/>
                <w:sz w:val="20"/>
                <w:szCs w:val="20"/>
              </w:rPr>
            </w:pPr>
            <w:r>
              <w:rPr>
                <w:rFonts w:ascii="Arial" w:eastAsia="Times New Roman" w:hAnsi="Arial" w:cs="Arial"/>
                <w:sz w:val="20"/>
                <w:szCs w:val="20"/>
              </w:rPr>
              <w:t>Negatoscópio</w:t>
            </w:r>
          </w:p>
        </w:tc>
        <w:tc>
          <w:tcPr>
            <w:tcW w:w="1823" w:type="pct"/>
            <w:tcBorders>
              <w:top w:val="nil"/>
              <w:left w:val="nil"/>
              <w:bottom w:val="single" w:sz="4" w:space="0" w:color="auto"/>
              <w:right w:val="single" w:sz="4" w:space="0" w:color="auto"/>
            </w:tcBorders>
            <w:shd w:val="clear" w:color="auto" w:fill="auto"/>
            <w:vAlign w:val="center"/>
          </w:tcPr>
          <w:p w:rsidR="00A27204" w:rsidRDefault="00C46FF8">
            <w:pPr>
              <w:jc w:val="center"/>
              <w:rPr>
                <w:rFonts w:ascii="Arial" w:eastAsia="Times New Roman" w:hAnsi="Arial" w:cs="Arial"/>
                <w:sz w:val="20"/>
                <w:szCs w:val="20"/>
              </w:rPr>
            </w:pPr>
            <w:r>
              <w:rPr>
                <w:rFonts w:ascii="Arial" w:eastAsia="Times New Roman" w:hAnsi="Arial" w:cs="Arial"/>
                <w:sz w:val="20"/>
                <w:szCs w:val="20"/>
              </w:rPr>
              <w:t>OUTUBRO 2023 /ABRIL 2024</w:t>
            </w: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vAlign w:val="center"/>
          </w:tcPr>
          <w:p w:rsidR="00A27204" w:rsidRDefault="00C46FF8">
            <w:pPr>
              <w:jc w:val="center"/>
              <w:rPr>
                <w:rFonts w:ascii="Arial" w:eastAsia="Times New Roman" w:hAnsi="Arial" w:cs="Arial"/>
                <w:sz w:val="20"/>
                <w:szCs w:val="20"/>
              </w:rPr>
            </w:pPr>
            <w:r>
              <w:rPr>
                <w:rFonts w:ascii="Arial" w:eastAsia="Times New Roman" w:hAnsi="Arial" w:cs="Arial"/>
                <w:sz w:val="20"/>
                <w:szCs w:val="20"/>
              </w:rPr>
              <w:t>Tens Ibramed portátil</w:t>
            </w:r>
          </w:p>
        </w:tc>
        <w:tc>
          <w:tcPr>
            <w:tcW w:w="1823" w:type="pct"/>
            <w:tcBorders>
              <w:top w:val="nil"/>
              <w:left w:val="nil"/>
              <w:bottom w:val="single" w:sz="4" w:space="0" w:color="auto"/>
              <w:right w:val="single" w:sz="4" w:space="0" w:color="auto"/>
            </w:tcBorders>
            <w:shd w:val="clear" w:color="auto" w:fill="auto"/>
            <w:vAlign w:val="center"/>
          </w:tcPr>
          <w:p w:rsidR="00A27204" w:rsidRDefault="00C46FF8">
            <w:pPr>
              <w:jc w:val="center"/>
              <w:rPr>
                <w:rFonts w:ascii="Arial" w:eastAsia="Times New Roman" w:hAnsi="Arial" w:cs="Arial"/>
                <w:sz w:val="20"/>
                <w:szCs w:val="20"/>
              </w:rPr>
            </w:pPr>
            <w:r>
              <w:rPr>
                <w:rFonts w:ascii="Arial" w:eastAsia="Times New Roman" w:hAnsi="Arial" w:cs="Arial"/>
                <w:sz w:val="20"/>
                <w:szCs w:val="20"/>
              </w:rPr>
              <w:t xml:space="preserve">OUTUBRO 2023 </w:t>
            </w:r>
            <w:r>
              <w:rPr>
                <w:rFonts w:ascii="Arial" w:eastAsia="Times New Roman" w:hAnsi="Arial" w:cs="Arial"/>
                <w:sz w:val="20"/>
                <w:szCs w:val="20"/>
              </w:rPr>
              <w:t>/ABRIL 2024</w:t>
            </w: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vAlign w:val="center"/>
          </w:tcPr>
          <w:p w:rsidR="00A27204" w:rsidRDefault="00C46FF8">
            <w:pPr>
              <w:jc w:val="center"/>
              <w:rPr>
                <w:rFonts w:ascii="Arial" w:eastAsia="Times New Roman" w:hAnsi="Arial" w:cs="Arial"/>
                <w:sz w:val="20"/>
                <w:szCs w:val="20"/>
              </w:rPr>
            </w:pPr>
            <w:r>
              <w:rPr>
                <w:rFonts w:ascii="Arial" w:eastAsia="Times New Roman" w:hAnsi="Arial" w:cs="Arial"/>
                <w:sz w:val="20"/>
                <w:szCs w:val="20"/>
              </w:rPr>
              <w:t>Esfigmomanômetro Premium braçadeira arterial</w:t>
            </w:r>
          </w:p>
        </w:tc>
        <w:tc>
          <w:tcPr>
            <w:tcW w:w="1823" w:type="pct"/>
            <w:tcBorders>
              <w:top w:val="nil"/>
              <w:left w:val="nil"/>
              <w:bottom w:val="single" w:sz="4" w:space="0" w:color="auto"/>
              <w:right w:val="single" w:sz="4" w:space="0" w:color="auto"/>
            </w:tcBorders>
            <w:shd w:val="clear" w:color="auto" w:fill="auto"/>
            <w:vAlign w:val="center"/>
          </w:tcPr>
          <w:p w:rsidR="00A27204" w:rsidRDefault="00C46FF8">
            <w:pPr>
              <w:jc w:val="center"/>
              <w:rPr>
                <w:rFonts w:ascii="Arial" w:eastAsia="Times New Roman" w:hAnsi="Arial" w:cs="Arial"/>
                <w:sz w:val="20"/>
                <w:szCs w:val="20"/>
              </w:rPr>
            </w:pPr>
            <w:r>
              <w:rPr>
                <w:rFonts w:ascii="Arial" w:eastAsia="Times New Roman" w:hAnsi="Arial" w:cs="Arial"/>
                <w:sz w:val="20"/>
                <w:szCs w:val="20"/>
              </w:rPr>
              <w:t>OUTUBRO 2023 /ABRIL 2024</w:t>
            </w:r>
          </w:p>
        </w:tc>
      </w:tr>
      <w:tr w:rsidR="00A27204">
        <w:trPr>
          <w:trHeight w:val="300"/>
        </w:trPr>
        <w:tc>
          <w:tcPr>
            <w:tcW w:w="5000" w:type="pct"/>
            <w:gridSpan w:val="2"/>
            <w:tcBorders>
              <w:top w:val="nil"/>
              <w:left w:val="single" w:sz="4" w:space="0" w:color="auto"/>
              <w:bottom w:val="single" w:sz="4" w:space="0" w:color="auto"/>
              <w:right w:val="single" w:sz="4" w:space="0" w:color="auto"/>
            </w:tcBorders>
            <w:shd w:val="clear" w:color="000000" w:fill="C0C0C0"/>
            <w:noWrap/>
            <w:vAlign w:val="center"/>
          </w:tcPr>
          <w:p w:rsidR="00A27204" w:rsidRDefault="00C46FF8">
            <w:pPr>
              <w:jc w:val="center"/>
              <w:rPr>
                <w:rFonts w:ascii="Arial" w:eastAsia="Times New Roman" w:hAnsi="Arial" w:cs="Arial"/>
                <w:b/>
                <w:bCs/>
                <w:sz w:val="20"/>
                <w:szCs w:val="20"/>
              </w:rPr>
            </w:pPr>
            <w:r>
              <w:rPr>
                <w:rFonts w:ascii="Arial" w:eastAsia="Times New Roman" w:hAnsi="Arial" w:cs="Arial"/>
                <w:b/>
                <w:bCs/>
                <w:sz w:val="20"/>
                <w:szCs w:val="20"/>
              </w:rPr>
              <w:t>ITEM 08-EQUIPAMENTOS DO HOSPITAL MUNICIPAL SÃO JOSÉ</w:t>
            </w:r>
          </w:p>
        </w:tc>
      </w:tr>
      <w:tr w:rsidR="00A27204">
        <w:trPr>
          <w:trHeight w:val="300"/>
        </w:trPr>
        <w:tc>
          <w:tcPr>
            <w:tcW w:w="3176" w:type="pct"/>
            <w:tcBorders>
              <w:top w:val="nil"/>
              <w:left w:val="single" w:sz="4" w:space="0" w:color="auto"/>
              <w:bottom w:val="single" w:sz="4" w:space="0" w:color="auto"/>
              <w:right w:val="single" w:sz="4" w:space="0" w:color="auto"/>
            </w:tcBorders>
            <w:shd w:val="clear" w:color="000000" w:fill="C0C0C0"/>
            <w:noWrap/>
            <w:vAlign w:val="center"/>
          </w:tcPr>
          <w:p w:rsidR="00A27204" w:rsidRDefault="00C46FF8">
            <w:pPr>
              <w:jc w:val="center"/>
              <w:rPr>
                <w:rFonts w:ascii="Arial" w:eastAsia="Times New Roman" w:hAnsi="Arial" w:cs="Arial"/>
                <w:b/>
                <w:bCs/>
                <w:sz w:val="20"/>
                <w:szCs w:val="20"/>
              </w:rPr>
            </w:pPr>
            <w:r>
              <w:rPr>
                <w:rFonts w:ascii="Arial" w:eastAsia="Times New Roman" w:hAnsi="Arial" w:cs="Arial"/>
                <w:b/>
                <w:bCs/>
                <w:sz w:val="20"/>
                <w:szCs w:val="20"/>
              </w:rPr>
              <w:t>DESCRIÇÃO DOS EQUIPAMENTOS</w:t>
            </w:r>
          </w:p>
        </w:tc>
        <w:tc>
          <w:tcPr>
            <w:tcW w:w="1823" w:type="pct"/>
            <w:tcBorders>
              <w:top w:val="nil"/>
              <w:left w:val="nil"/>
              <w:bottom w:val="single" w:sz="4" w:space="0" w:color="auto"/>
              <w:right w:val="single" w:sz="4" w:space="0" w:color="auto"/>
            </w:tcBorders>
            <w:shd w:val="clear" w:color="000000" w:fill="C0C0C0"/>
            <w:noWrap/>
            <w:vAlign w:val="center"/>
          </w:tcPr>
          <w:p w:rsidR="00A27204" w:rsidRDefault="00A27204">
            <w:pPr>
              <w:jc w:val="center"/>
              <w:rPr>
                <w:rFonts w:ascii="Arial" w:eastAsia="Times New Roman" w:hAnsi="Arial" w:cs="Arial"/>
                <w:b/>
                <w:bCs/>
                <w:sz w:val="20"/>
                <w:szCs w:val="20"/>
              </w:rPr>
            </w:pP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Aspirador de secreções NEVONI</w:t>
            </w:r>
          </w:p>
        </w:tc>
        <w:tc>
          <w:tcPr>
            <w:tcW w:w="1823"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cs="Arial"/>
                <w:sz w:val="20"/>
                <w:szCs w:val="20"/>
              </w:rPr>
              <w:t>OUTUBRO 2023 /ABRIL 2024</w:t>
            </w: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 xml:space="preserve">Aspirador de secreções OLIDEF CZ </w:t>
            </w:r>
            <w:r>
              <w:rPr>
                <w:rFonts w:ascii="Arial" w:eastAsia="Times New Roman" w:hAnsi="Arial"/>
                <w:sz w:val="20"/>
                <w:szCs w:val="20"/>
              </w:rPr>
              <w:t>AC-45</w:t>
            </w:r>
          </w:p>
        </w:tc>
        <w:tc>
          <w:tcPr>
            <w:tcW w:w="1823"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cs="Arial"/>
                <w:sz w:val="20"/>
                <w:szCs w:val="20"/>
              </w:rPr>
              <w:t>OUTUBRO 2023 /ABRIL 2024</w:t>
            </w: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vAlign w:val="center"/>
          </w:tcPr>
          <w:p w:rsidR="00A27204" w:rsidRDefault="00C46FF8">
            <w:pPr>
              <w:jc w:val="center"/>
              <w:rPr>
                <w:rFonts w:ascii="Arial" w:eastAsia="Times New Roman" w:hAnsi="Arial"/>
                <w:sz w:val="20"/>
                <w:szCs w:val="20"/>
              </w:rPr>
            </w:pPr>
            <w:r>
              <w:rPr>
                <w:rFonts w:ascii="Arial" w:eastAsia="Times New Roman" w:hAnsi="Arial"/>
                <w:sz w:val="20"/>
                <w:szCs w:val="20"/>
              </w:rPr>
              <w:t>Aspirador de secreções CIR 3 LT modelo GIM 6003</w:t>
            </w:r>
          </w:p>
        </w:tc>
        <w:tc>
          <w:tcPr>
            <w:tcW w:w="1823" w:type="pct"/>
            <w:tcBorders>
              <w:top w:val="nil"/>
              <w:left w:val="nil"/>
              <w:bottom w:val="single" w:sz="4" w:space="0" w:color="auto"/>
              <w:right w:val="single" w:sz="4" w:space="0" w:color="auto"/>
            </w:tcBorders>
            <w:shd w:val="clear" w:color="auto" w:fill="auto"/>
            <w:vAlign w:val="center"/>
          </w:tcPr>
          <w:p w:rsidR="00A27204" w:rsidRDefault="00C46FF8">
            <w:pPr>
              <w:jc w:val="center"/>
              <w:rPr>
                <w:rFonts w:ascii="Arial" w:eastAsia="Times New Roman" w:hAnsi="Arial"/>
                <w:sz w:val="20"/>
                <w:szCs w:val="20"/>
              </w:rPr>
            </w:pPr>
            <w:r>
              <w:rPr>
                <w:rFonts w:ascii="Arial" w:eastAsia="Times New Roman" w:hAnsi="Arial" w:cs="Arial"/>
                <w:sz w:val="20"/>
                <w:szCs w:val="20"/>
              </w:rPr>
              <w:t>OUTUBRO 2023 /ABRIL 2024</w:t>
            </w: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Monitor cardíaco G3</w:t>
            </w:r>
          </w:p>
        </w:tc>
        <w:tc>
          <w:tcPr>
            <w:tcW w:w="1823"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cs="Arial"/>
                <w:sz w:val="20"/>
                <w:szCs w:val="20"/>
              </w:rPr>
              <w:t>OUTUBRO 2023 /ABRIL 2024</w:t>
            </w: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Monitor cardíaco G3G</w:t>
            </w:r>
          </w:p>
        </w:tc>
        <w:tc>
          <w:tcPr>
            <w:tcW w:w="1823"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cs="Arial"/>
                <w:sz w:val="20"/>
                <w:szCs w:val="20"/>
              </w:rPr>
              <w:t>OUTUBRO 2023 /ABRIL 2024</w:t>
            </w: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Monitor Alfamed Vita 400</w:t>
            </w:r>
          </w:p>
        </w:tc>
        <w:tc>
          <w:tcPr>
            <w:tcW w:w="1823"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cs="Arial"/>
                <w:sz w:val="20"/>
                <w:szCs w:val="20"/>
              </w:rPr>
              <w:t>OUTUBRO 2023 /ABRIL 2024</w:t>
            </w:r>
          </w:p>
        </w:tc>
      </w:tr>
      <w:tr w:rsidR="00A27204">
        <w:trPr>
          <w:trHeight w:val="375"/>
        </w:trPr>
        <w:tc>
          <w:tcPr>
            <w:tcW w:w="3176"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Monitor Cardíaco Prolife</w:t>
            </w:r>
          </w:p>
        </w:tc>
        <w:tc>
          <w:tcPr>
            <w:tcW w:w="1823"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cs="Arial"/>
                <w:sz w:val="20"/>
                <w:szCs w:val="20"/>
              </w:rPr>
              <w:t>OUTUBRO 2023 /ABRIL 2024</w:t>
            </w: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Monitor INMAX/INSTRAMED</w:t>
            </w:r>
          </w:p>
        </w:tc>
        <w:tc>
          <w:tcPr>
            <w:tcW w:w="1823"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cs="Arial"/>
                <w:sz w:val="20"/>
                <w:szCs w:val="20"/>
              </w:rPr>
              <w:t>OUTUBRO 2023 /ABRIL 2024</w:t>
            </w: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Ventilador Mecanico Leistung</w:t>
            </w:r>
          </w:p>
        </w:tc>
        <w:tc>
          <w:tcPr>
            <w:tcW w:w="1823"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cs="Arial"/>
                <w:sz w:val="20"/>
                <w:szCs w:val="20"/>
              </w:rPr>
              <w:t>OUTUBRO 2023 /ABRIL 2024</w:t>
            </w: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Ventilador Mecânico Inter 3</w:t>
            </w:r>
          </w:p>
        </w:tc>
        <w:tc>
          <w:tcPr>
            <w:tcW w:w="1823"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cs="Arial"/>
                <w:sz w:val="20"/>
                <w:szCs w:val="20"/>
              </w:rPr>
              <w:t>OUTUBRO 2023 /ABRIL 2024</w:t>
            </w: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Ventilador Mecânico Inter 5</w:t>
            </w:r>
          </w:p>
        </w:tc>
        <w:tc>
          <w:tcPr>
            <w:tcW w:w="1823"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 xml:space="preserve">NOVEMBRO 2023 </w:t>
            </w:r>
            <w:r>
              <w:rPr>
                <w:rFonts w:ascii="Arial" w:eastAsia="Times New Roman" w:hAnsi="Arial"/>
                <w:sz w:val="20"/>
                <w:szCs w:val="20"/>
              </w:rPr>
              <w:t>/MAIO 2024</w:t>
            </w: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Ventilador Mecânico Felixmag- Magnamed</w:t>
            </w:r>
          </w:p>
        </w:tc>
        <w:tc>
          <w:tcPr>
            <w:tcW w:w="1823"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NOVEMBRO 2023 /MAIO 2024</w:t>
            </w:r>
          </w:p>
        </w:tc>
      </w:tr>
      <w:tr w:rsidR="00A27204">
        <w:trPr>
          <w:trHeight w:val="375"/>
        </w:trPr>
        <w:tc>
          <w:tcPr>
            <w:tcW w:w="3176"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Ventilador Mecânico VI - C19</w:t>
            </w:r>
          </w:p>
        </w:tc>
        <w:tc>
          <w:tcPr>
            <w:tcW w:w="1823"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NOVEMBRO 2023 /MAIO 2024</w:t>
            </w: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vAlign w:val="center"/>
          </w:tcPr>
          <w:p w:rsidR="00A27204" w:rsidRDefault="00C46FF8">
            <w:pPr>
              <w:jc w:val="center"/>
              <w:rPr>
                <w:rFonts w:ascii="Arial" w:eastAsia="Times New Roman" w:hAnsi="Arial"/>
                <w:sz w:val="20"/>
                <w:szCs w:val="20"/>
              </w:rPr>
            </w:pPr>
            <w:r>
              <w:rPr>
                <w:rFonts w:ascii="Arial" w:eastAsia="Times New Roman" w:hAnsi="Arial"/>
                <w:sz w:val="20"/>
                <w:szCs w:val="20"/>
              </w:rPr>
              <w:t>Ventilador Mecânico portátil Ventilogos VLP 4000P</w:t>
            </w:r>
          </w:p>
        </w:tc>
        <w:tc>
          <w:tcPr>
            <w:tcW w:w="1823" w:type="pct"/>
            <w:tcBorders>
              <w:top w:val="nil"/>
              <w:left w:val="nil"/>
              <w:bottom w:val="single" w:sz="4" w:space="0" w:color="auto"/>
              <w:right w:val="single" w:sz="4" w:space="0" w:color="auto"/>
            </w:tcBorders>
            <w:shd w:val="clear" w:color="auto" w:fill="auto"/>
            <w:vAlign w:val="center"/>
          </w:tcPr>
          <w:p w:rsidR="00A27204" w:rsidRDefault="00C46FF8">
            <w:pPr>
              <w:jc w:val="center"/>
              <w:rPr>
                <w:rFonts w:ascii="Arial" w:eastAsia="Times New Roman" w:hAnsi="Arial"/>
                <w:sz w:val="20"/>
                <w:szCs w:val="20"/>
              </w:rPr>
            </w:pPr>
            <w:r>
              <w:rPr>
                <w:rFonts w:ascii="Arial" w:eastAsia="Times New Roman" w:hAnsi="Arial"/>
                <w:sz w:val="20"/>
                <w:szCs w:val="20"/>
              </w:rPr>
              <w:t>NOVEMBRO 2023 /MAIO 2024</w:t>
            </w: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Eletrocardiograma Cárdio Care - Bionet</w:t>
            </w:r>
          </w:p>
        </w:tc>
        <w:tc>
          <w:tcPr>
            <w:tcW w:w="1823"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 xml:space="preserve">NOVEMBRO </w:t>
            </w:r>
            <w:r>
              <w:rPr>
                <w:rFonts w:ascii="Arial" w:eastAsia="Times New Roman" w:hAnsi="Arial"/>
                <w:sz w:val="20"/>
                <w:szCs w:val="20"/>
              </w:rPr>
              <w:t>2023 /MAIO 2024</w:t>
            </w: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Eletricardiograma  Dixtal</w:t>
            </w:r>
          </w:p>
        </w:tc>
        <w:tc>
          <w:tcPr>
            <w:tcW w:w="1823"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NOVEMBRO 2023 /MAIO 2024</w:t>
            </w: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Eletrocardiograma ECAFIX</w:t>
            </w:r>
          </w:p>
        </w:tc>
        <w:tc>
          <w:tcPr>
            <w:tcW w:w="1823"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NOVEMBRO 2023 /MAIO 2024</w:t>
            </w: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Oxímetros Alfamed Vita 200</w:t>
            </w:r>
          </w:p>
        </w:tc>
        <w:tc>
          <w:tcPr>
            <w:tcW w:w="1823"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NOVEMBRO 2023 /MAIO 2024</w:t>
            </w: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Negatoscópio</w:t>
            </w:r>
          </w:p>
        </w:tc>
        <w:tc>
          <w:tcPr>
            <w:tcW w:w="1823"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NOVEMBRO 2023 /MAIO 2024</w:t>
            </w:r>
          </w:p>
        </w:tc>
      </w:tr>
      <w:tr w:rsidR="00A27204">
        <w:trPr>
          <w:trHeight w:val="375"/>
        </w:trPr>
        <w:tc>
          <w:tcPr>
            <w:tcW w:w="3176"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lastRenderedPageBreak/>
              <w:t>Cardioversor CMOS DrakeVIVO</w:t>
            </w:r>
          </w:p>
        </w:tc>
        <w:tc>
          <w:tcPr>
            <w:tcW w:w="1823"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 xml:space="preserve">NOVEMBRO 2023 </w:t>
            </w:r>
            <w:r>
              <w:rPr>
                <w:rFonts w:ascii="Arial" w:eastAsia="Times New Roman" w:hAnsi="Arial"/>
                <w:sz w:val="20"/>
                <w:szCs w:val="20"/>
              </w:rPr>
              <w:t>/MAIO 2024</w:t>
            </w: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Serra Elétrica para Gesso NEVONI</w:t>
            </w:r>
          </w:p>
        </w:tc>
        <w:tc>
          <w:tcPr>
            <w:tcW w:w="1823"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NOVEMBRO 2023 /MAIO 2024</w:t>
            </w: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Aparelho de Ultrassom Medison SA 8000</w:t>
            </w:r>
          </w:p>
        </w:tc>
        <w:tc>
          <w:tcPr>
            <w:tcW w:w="1823"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NOVEMBRO 2023 /MAIO 2024</w:t>
            </w: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lang w:val="en-US"/>
              </w:rPr>
            </w:pPr>
            <w:r>
              <w:rPr>
                <w:rFonts w:ascii="Arial" w:eastAsia="Times New Roman" w:hAnsi="Arial"/>
                <w:sz w:val="20"/>
                <w:szCs w:val="20"/>
                <w:lang w:val="en-US"/>
              </w:rPr>
              <w:t>Autoclave BAUMER HI VAC II</w:t>
            </w:r>
          </w:p>
        </w:tc>
        <w:tc>
          <w:tcPr>
            <w:tcW w:w="1823"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lang w:val="en-US"/>
              </w:rPr>
            </w:pPr>
            <w:r>
              <w:rPr>
                <w:rFonts w:ascii="Arial" w:eastAsia="Times New Roman" w:hAnsi="Arial"/>
                <w:sz w:val="20"/>
                <w:szCs w:val="20"/>
              </w:rPr>
              <w:t>NOVEMBRO 2023 /MAIO 2024</w:t>
            </w: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Foco 3 lâmpadas SISMATEC 3B AUX</w:t>
            </w:r>
          </w:p>
        </w:tc>
        <w:tc>
          <w:tcPr>
            <w:tcW w:w="1823"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NOVEMBRO 2023 /MAIO 2024</w:t>
            </w: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 xml:space="preserve">Balança </w:t>
            </w:r>
            <w:r>
              <w:rPr>
                <w:rFonts w:ascii="Arial" w:eastAsia="Times New Roman" w:hAnsi="Arial"/>
                <w:sz w:val="20"/>
                <w:szCs w:val="20"/>
              </w:rPr>
              <w:t>Welmy R/I W 200</w:t>
            </w:r>
          </w:p>
        </w:tc>
        <w:tc>
          <w:tcPr>
            <w:tcW w:w="1823"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NOVEMBRO 2023 /MAIO 2024</w:t>
            </w: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Balança Filizola Personal Line</w:t>
            </w:r>
          </w:p>
        </w:tc>
        <w:tc>
          <w:tcPr>
            <w:tcW w:w="1823"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NOVEMBRO 2023 /MAIO 2024</w:t>
            </w: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Foco 1 lâmpada Aux 13</w:t>
            </w:r>
          </w:p>
        </w:tc>
        <w:tc>
          <w:tcPr>
            <w:tcW w:w="1823"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NOVEMBRO 2023 /MAIO 2024</w:t>
            </w: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Incubadora Olidef</w:t>
            </w:r>
          </w:p>
        </w:tc>
        <w:tc>
          <w:tcPr>
            <w:tcW w:w="1823"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NOVEMBRO 2023 /MAIO 2024</w:t>
            </w: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DEA HeartSine Samaritoan PAD</w:t>
            </w:r>
          </w:p>
        </w:tc>
        <w:tc>
          <w:tcPr>
            <w:tcW w:w="1823"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NOVEMBRO 2023 /MAIO 2024</w:t>
            </w: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 xml:space="preserve">Oxímetro </w:t>
            </w:r>
            <w:r>
              <w:rPr>
                <w:rFonts w:ascii="Arial" w:eastAsia="Times New Roman" w:hAnsi="Arial"/>
                <w:sz w:val="20"/>
                <w:szCs w:val="20"/>
              </w:rPr>
              <w:t>de pulso OX P 10</w:t>
            </w:r>
          </w:p>
        </w:tc>
        <w:tc>
          <w:tcPr>
            <w:tcW w:w="1823"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NOVEMBRO 2023 /MAIO 2024</w:t>
            </w: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Oxímetro de pulso portátil UT 09</w:t>
            </w:r>
          </w:p>
        </w:tc>
        <w:tc>
          <w:tcPr>
            <w:tcW w:w="1823"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DEZEMBRO 2023 /JUNHO2024</w:t>
            </w: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Oxímetro G1 B Portátil</w:t>
            </w:r>
          </w:p>
        </w:tc>
        <w:tc>
          <w:tcPr>
            <w:tcW w:w="1823"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DEZEMBRO 2023 /JUNHO2024</w:t>
            </w:r>
          </w:p>
        </w:tc>
      </w:tr>
      <w:tr w:rsidR="00A27204">
        <w:trPr>
          <w:trHeight w:val="375"/>
        </w:trPr>
        <w:tc>
          <w:tcPr>
            <w:tcW w:w="3176" w:type="pct"/>
            <w:tcBorders>
              <w:top w:val="nil"/>
              <w:left w:val="single" w:sz="4" w:space="0" w:color="auto"/>
              <w:bottom w:val="single" w:sz="4" w:space="0" w:color="auto"/>
              <w:right w:val="single" w:sz="4" w:space="0" w:color="auto"/>
            </w:tcBorders>
            <w:shd w:val="clear" w:color="auto" w:fill="auto"/>
            <w:vAlign w:val="center"/>
          </w:tcPr>
          <w:p w:rsidR="00A27204" w:rsidRDefault="00C46FF8">
            <w:pPr>
              <w:jc w:val="center"/>
              <w:rPr>
                <w:rFonts w:ascii="Arial" w:eastAsia="Times New Roman" w:hAnsi="Arial"/>
                <w:sz w:val="20"/>
                <w:szCs w:val="20"/>
              </w:rPr>
            </w:pPr>
            <w:r>
              <w:rPr>
                <w:rFonts w:ascii="Arial" w:eastAsia="Times New Roman" w:hAnsi="Arial"/>
                <w:sz w:val="20"/>
                <w:szCs w:val="20"/>
              </w:rPr>
              <w:t>Esfigmomanômetro adulto PA MED ML 3225 -2009</w:t>
            </w:r>
          </w:p>
        </w:tc>
        <w:tc>
          <w:tcPr>
            <w:tcW w:w="1823" w:type="pct"/>
            <w:tcBorders>
              <w:top w:val="nil"/>
              <w:left w:val="nil"/>
              <w:bottom w:val="single" w:sz="4" w:space="0" w:color="auto"/>
              <w:right w:val="single" w:sz="4" w:space="0" w:color="auto"/>
            </w:tcBorders>
            <w:shd w:val="clear" w:color="auto" w:fill="auto"/>
            <w:vAlign w:val="center"/>
          </w:tcPr>
          <w:p w:rsidR="00A27204" w:rsidRDefault="00C46FF8">
            <w:pPr>
              <w:jc w:val="center"/>
              <w:rPr>
                <w:rFonts w:ascii="Arial" w:eastAsia="Times New Roman" w:hAnsi="Arial"/>
                <w:sz w:val="20"/>
                <w:szCs w:val="20"/>
              </w:rPr>
            </w:pPr>
            <w:r>
              <w:rPr>
                <w:rFonts w:ascii="Arial" w:eastAsia="Times New Roman" w:hAnsi="Arial"/>
                <w:sz w:val="20"/>
                <w:szCs w:val="20"/>
              </w:rPr>
              <w:t>DEZEMBRO 2023 /JUNHO2024</w:t>
            </w: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Esfigmomanômetro adulto Riester</w:t>
            </w:r>
          </w:p>
        </w:tc>
        <w:tc>
          <w:tcPr>
            <w:tcW w:w="1823"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DEZEMBRO 2023 /JUNHO2024</w:t>
            </w: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Esfigmomanômetro Premium infantil ML 105</w:t>
            </w:r>
          </w:p>
        </w:tc>
        <w:tc>
          <w:tcPr>
            <w:tcW w:w="1823"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DEZEMBRO 2023 /JUNHO2024</w:t>
            </w: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Esfigmomanômentro adulto PRemium Ml 177</w:t>
            </w:r>
          </w:p>
        </w:tc>
        <w:tc>
          <w:tcPr>
            <w:tcW w:w="1823"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DEZEMBRO 2023 /JUNHO2024</w:t>
            </w: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Estetoscópio Adulto premiun</w:t>
            </w:r>
          </w:p>
        </w:tc>
        <w:tc>
          <w:tcPr>
            <w:tcW w:w="1823"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DEZEMBRO 2023 /JUNHO2024</w:t>
            </w: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Otoscópio MD Xenon</w:t>
            </w:r>
          </w:p>
        </w:tc>
        <w:tc>
          <w:tcPr>
            <w:tcW w:w="1823"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DEZEMBRO 2023 /JUNHO2024</w:t>
            </w: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Otoscópio Missouri</w:t>
            </w:r>
          </w:p>
        </w:tc>
        <w:tc>
          <w:tcPr>
            <w:tcW w:w="1823"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DEZEMBRO 2023 /JUNHO2024</w:t>
            </w: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Otoscópio Riester</w:t>
            </w:r>
          </w:p>
        </w:tc>
        <w:tc>
          <w:tcPr>
            <w:tcW w:w="1823"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DEZEMBRO 2023 /JUNHO2024</w:t>
            </w: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Bisturi Deltronix</w:t>
            </w:r>
          </w:p>
        </w:tc>
        <w:tc>
          <w:tcPr>
            <w:tcW w:w="1823"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DEZEMBRO 2023 /JUNHO2024</w:t>
            </w: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Laringoscópios Missouri</w:t>
            </w:r>
          </w:p>
        </w:tc>
        <w:tc>
          <w:tcPr>
            <w:tcW w:w="1823"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DEZEMBRO 2023 /JUNHO2024</w:t>
            </w: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Laringoscópio MD Sololite</w:t>
            </w:r>
          </w:p>
        </w:tc>
        <w:tc>
          <w:tcPr>
            <w:tcW w:w="1823"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DEZEMBRO 2023 /JUNHO2024</w:t>
            </w: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 xml:space="preserve">Lâmina </w:t>
            </w:r>
            <w:r>
              <w:rPr>
                <w:rFonts w:ascii="Arial" w:eastAsia="Times New Roman" w:hAnsi="Arial"/>
                <w:sz w:val="20"/>
                <w:szCs w:val="20"/>
              </w:rPr>
              <w:t>Laringoscópio Macintosh 3</w:t>
            </w:r>
          </w:p>
        </w:tc>
        <w:tc>
          <w:tcPr>
            <w:tcW w:w="1823"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DEZEMBRO 2023 /JUNHO2024</w:t>
            </w: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Lâmina laringoscópica Miller 1</w:t>
            </w:r>
          </w:p>
        </w:tc>
        <w:tc>
          <w:tcPr>
            <w:tcW w:w="1823"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DEZEMBRO 2023 /JUNHO2024</w:t>
            </w: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Lâmina Laringoscópica Miler 2</w:t>
            </w:r>
          </w:p>
        </w:tc>
        <w:tc>
          <w:tcPr>
            <w:tcW w:w="1823"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DEZEMBRO 2023 /JUNHO2024</w:t>
            </w: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Lâmina Laringoscópica Miller 3</w:t>
            </w:r>
          </w:p>
        </w:tc>
        <w:tc>
          <w:tcPr>
            <w:tcW w:w="1823"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DEZEMBRO 2023 /JUNHO2024</w:t>
            </w:r>
          </w:p>
        </w:tc>
      </w:tr>
      <w:tr w:rsidR="00A27204">
        <w:trPr>
          <w:trHeight w:val="375"/>
        </w:trPr>
        <w:tc>
          <w:tcPr>
            <w:tcW w:w="3176"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Lâmina Laringoscópica Miller 4</w:t>
            </w:r>
          </w:p>
        </w:tc>
        <w:tc>
          <w:tcPr>
            <w:tcW w:w="1823"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DEZEMBRO 2023 /JUNHO2024</w:t>
            </w: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Sigmed Fonte de Luz FL 250</w:t>
            </w:r>
          </w:p>
        </w:tc>
        <w:tc>
          <w:tcPr>
            <w:tcW w:w="1823"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DEZEMBRO 2023 /JUNHO2024</w:t>
            </w: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vAlign w:val="center"/>
          </w:tcPr>
          <w:p w:rsidR="00A27204" w:rsidRDefault="00C46FF8">
            <w:pPr>
              <w:jc w:val="center"/>
              <w:rPr>
                <w:rFonts w:ascii="Arial" w:eastAsia="Times New Roman" w:hAnsi="Arial"/>
                <w:sz w:val="20"/>
                <w:szCs w:val="20"/>
              </w:rPr>
            </w:pPr>
            <w:r>
              <w:rPr>
                <w:rFonts w:ascii="Arial" w:eastAsia="Times New Roman" w:hAnsi="Arial"/>
                <w:sz w:val="20"/>
                <w:szCs w:val="20"/>
              </w:rPr>
              <w:t>Microscópio Cirúrgico DR Vasconcelos Modelo 432</w:t>
            </w:r>
          </w:p>
        </w:tc>
        <w:tc>
          <w:tcPr>
            <w:tcW w:w="1823" w:type="pct"/>
            <w:tcBorders>
              <w:top w:val="nil"/>
              <w:left w:val="nil"/>
              <w:bottom w:val="single" w:sz="4" w:space="0" w:color="auto"/>
              <w:right w:val="single" w:sz="4" w:space="0" w:color="auto"/>
            </w:tcBorders>
            <w:shd w:val="clear" w:color="auto" w:fill="auto"/>
            <w:vAlign w:val="center"/>
          </w:tcPr>
          <w:p w:rsidR="00A27204" w:rsidRDefault="00C46FF8">
            <w:pPr>
              <w:jc w:val="center"/>
              <w:rPr>
                <w:rFonts w:ascii="Arial" w:eastAsia="Times New Roman" w:hAnsi="Arial"/>
                <w:sz w:val="20"/>
                <w:szCs w:val="20"/>
              </w:rPr>
            </w:pPr>
            <w:r>
              <w:rPr>
                <w:rFonts w:ascii="Arial" w:eastAsia="Times New Roman" w:hAnsi="Arial"/>
                <w:sz w:val="20"/>
                <w:szCs w:val="20"/>
              </w:rPr>
              <w:t>DEZEMBRO 2023 /JUNHO2024</w:t>
            </w: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Sonar sigmed MS 101</w:t>
            </w:r>
          </w:p>
        </w:tc>
        <w:tc>
          <w:tcPr>
            <w:tcW w:w="1823"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JANEIRO/2024 / JULHO 2024</w:t>
            </w: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Cardioversor HS03 INTERMED</w:t>
            </w:r>
          </w:p>
        </w:tc>
        <w:tc>
          <w:tcPr>
            <w:tcW w:w="1823"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JANEIRO/2024 / JULHO 2024</w:t>
            </w: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Cardioversor MDF 03 ECAFIX</w:t>
            </w:r>
          </w:p>
        </w:tc>
        <w:tc>
          <w:tcPr>
            <w:tcW w:w="1823"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JANEIRO/2024 / JULHO 2024</w:t>
            </w: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Cardioversor MDF 03/ ECAFIX</w:t>
            </w:r>
          </w:p>
        </w:tc>
        <w:tc>
          <w:tcPr>
            <w:tcW w:w="1823"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JANEIRO/2024 / JULHO 2024</w:t>
            </w: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Fotóforo Halloggon III / BFW</w:t>
            </w:r>
          </w:p>
        </w:tc>
        <w:tc>
          <w:tcPr>
            <w:tcW w:w="1823"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JANEIRO/2024 / JULHO 2024</w:t>
            </w: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Fotóforo HAyonih /  L Tech</w:t>
            </w:r>
          </w:p>
        </w:tc>
        <w:tc>
          <w:tcPr>
            <w:tcW w:w="1823"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JANEIRO/2024 / JULHO 2024</w:t>
            </w: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lang w:val="en-US"/>
              </w:rPr>
            </w:pPr>
            <w:r>
              <w:rPr>
                <w:rFonts w:ascii="Arial" w:eastAsia="Times New Roman" w:hAnsi="Arial"/>
                <w:sz w:val="20"/>
                <w:szCs w:val="20"/>
                <w:lang w:val="en-US"/>
              </w:rPr>
              <w:t xml:space="preserve">Refrigerador Blood Bank Indrel  BSG </w:t>
            </w:r>
            <w:r>
              <w:rPr>
                <w:rFonts w:ascii="Arial" w:eastAsia="Times New Roman" w:hAnsi="Arial"/>
                <w:sz w:val="20"/>
                <w:szCs w:val="20"/>
                <w:lang w:val="en-US"/>
              </w:rPr>
              <w:t>02</w:t>
            </w:r>
          </w:p>
        </w:tc>
        <w:tc>
          <w:tcPr>
            <w:tcW w:w="1823"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lang w:val="en-US"/>
              </w:rPr>
            </w:pPr>
            <w:r>
              <w:rPr>
                <w:rFonts w:ascii="Arial" w:eastAsia="Times New Roman" w:hAnsi="Arial"/>
                <w:sz w:val="20"/>
                <w:szCs w:val="20"/>
              </w:rPr>
              <w:t>JANEIRO/2024 / JULHO 2024</w:t>
            </w: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Cadeiras de Roda</w:t>
            </w:r>
          </w:p>
        </w:tc>
        <w:tc>
          <w:tcPr>
            <w:tcW w:w="1823"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JANEIRO/2024 / JULHO 2024</w:t>
            </w: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Gerador Thoshiba Brasil S. A. - Motor Feneme</w:t>
            </w:r>
          </w:p>
        </w:tc>
        <w:tc>
          <w:tcPr>
            <w:tcW w:w="1823"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JANEIRO/2024 / JULHO 2024</w:t>
            </w:r>
          </w:p>
        </w:tc>
      </w:tr>
      <w:tr w:rsidR="00A27204">
        <w:trPr>
          <w:trHeight w:val="300"/>
        </w:trPr>
        <w:tc>
          <w:tcPr>
            <w:tcW w:w="5000" w:type="pct"/>
            <w:gridSpan w:val="2"/>
            <w:tcBorders>
              <w:top w:val="nil"/>
              <w:left w:val="single" w:sz="4" w:space="0" w:color="auto"/>
              <w:bottom w:val="single" w:sz="4" w:space="0" w:color="auto"/>
              <w:right w:val="single" w:sz="4" w:space="0" w:color="auto"/>
            </w:tcBorders>
            <w:shd w:val="clear" w:color="000000" w:fill="C0C0C0"/>
            <w:noWrap/>
            <w:vAlign w:val="center"/>
          </w:tcPr>
          <w:p w:rsidR="00A27204" w:rsidRDefault="00C46FF8">
            <w:pPr>
              <w:jc w:val="center"/>
              <w:rPr>
                <w:rFonts w:ascii="Arial" w:eastAsia="Times New Roman" w:hAnsi="Arial" w:cs="Arial"/>
                <w:b/>
                <w:bCs/>
                <w:sz w:val="20"/>
                <w:szCs w:val="20"/>
              </w:rPr>
            </w:pPr>
            <w:r>
              <w:rPr>
                <w:rFonts w:ascii="Arial" w:eastAsia="Times New Roman" w:hAnsi="Arial" w:cs="Arial"/>
                <w:b/>
                <w:bCs/>
                <w:sz w:val="20"/>
                <w:szCs w:val="20"/>
              </w:rPr>
              <w:t>ITEM 09-EQUIPAMENTOS DA LAVANDERIA</w:t>
            </w:r>
          </w:p>
        </w:tc>
      </w:tr>
      <w:tr w:rsidR="00A27204">
        <w:trPr>
          <w:trHeight w:val="300"/>
        </w:trPr>
        <w:tc>
          <w:tcPr>
            <w:tcW w:w="3176" w:type="pct"/>
            <w:tcBorders>
              <w:top w:val="nil"/>
              <w:left w:val="single" w:sz="4" w:space="0" w:color="auto"/>
              <w:bottom w:val="single" w:sz="4" w:space="0" w:color="auto"/>
              <w:right w:val="single" w:sz="4" w:space="0" w:color="auto"/>
            </w:tcBorders>
            <w:shd w:val="clear" w:color="000000" w:fill="C0C0C0"/>
            <w:noWrap/>
            <w:vAlign w:val="center"/>
          </w:tcPr>
          <w:p w:rsidR="00A27204" w:rsidRDefault="00C46FF8">
            <w:pPr>
              <w:jc w:val="center"/>
              <w:rPr>
                <w:rFonts w:ascii="Arial" w:eastAsia="Times New Roman" w:hAnsi="Arial" w:cs="Arial"/>
                <w:b/>
                <w:bCs/>
                <w:sz w:val="20"/>
                <w:szCs w:val="20"/>
              </w:rPr>
            </w:pPr>
            <w:r>
              <w:rPr>
                <w:rFonts w:ascii="Arial" w:eastAsia="Times New Roman" w:hAnsi="Arial" w:cs="Arial"/>
                <w:b/>
                <w:bCs/>
                <w:sz w:val="20"/>
                <w:szCs w:val="20"/>
              </w:rPr>
              <w:t>DESCRIÇÃO DOS EQUIPAMENTOS</w:t>
            </w:r>
          </w:p>
        </w:tc>
        <w:tc>
          <w:tcPr>
            <w:tcW w:w="1823" w:type="pct"/>
            <w:tcBorders>
              <w:top w:val="nil"/>
              <w:left w:val="nil"/>
              <w:bottom w:val="single" w:sz="4" w:space="0" w:color="auto"/>
              <w:right w:val="single" w:sz="4" w:space="0" w:color="auto"/>
            </w:tcBorders>
            <w:shd w:val="clear" w:color="000000" w:fill="C0C0C0"/>
            <w:noWrap/>
            <w:vAlign w:val="center"/>
          </w:tcPr>
          <w:p w:rsidR="00A27204" w:rsidRDefault="00A27204">
            <w:pPr>
              <w:jc w:val="center"/>
              <w:rPr>
                <w:rFonts w:ascii="Arial" w:eastAsia="Times New Roman" w:hAnsi="Arial" w:cs="Arial"/>
                <w:b/>
                <w:bCs/>
                <w:sz w:val="20"/>
                <w:szCs w:val="20"/>
              </w:rPr>
            </w:pP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vAlign w:val="center"/>
          </w:tcPr>
          <w:p w:rsidR="00A27204" w:rsidRDefault="00C46FF8">
            <w:pPr>
              <w:jc w:val="center"/>
              <w:rPr>
                <w:rFonts w:ascii="Arial" w:eastAsia="Times New Roman" w:hAnsi="Arial"/>
                <w:sz w:val="20"/>
                <w:szCs w:val="20"/>
              </w:rPr>
            </w:pPr>
            <w:r>
              <w:rPr>
                <w:rFonts w:ascii="Arial" w:eastAsia="Times New Roman" w:hAnsi="Arial"/>
                <w:sz w:val="20"/>
                <w:szCs w:val="20"/>
              </w:rPr>
              <w:t xml:space="preserve">Máquina de lavar 220 Volts SUZUKI LTS 120F, </w:t>
            </w:r>
            <w:r>
              <w:rPr>
                <w:rFonts w:ascii="Arial" w:eastAsia="Times New Roman" w:hAnsi="Arial"/>
                <w:sz w:val="20"/>
                <w:szCs w:val="20"/>
              </w:rPr>
              <w:t>painel de botões</w:t>
            </w:r>
          </w:p>
        </w:tc>
        <w:tc>
          <w:tcPr>
            <w:tcW w:w="1823" w:type="pct"/>
            <w:tcBorders>
              <w:top w:val="nil"/>
              <w:left w:val="nil"/>
              <w:bottom w:val="single" w:sz="4" w:space="0" w:color="auto"/>
              <w:right w:val="single" w:sz="4" w:space="0" w:color="auto"/>
            </w:tcBorders>
            <w:shd w:val="clear" w:color="auto" w:fill="auto"/>
            <w:vAlign w:val="center"/>
          </w:tcPr>
          <w:p w:rsidR="00A27204" w:rsidRDefault="00C46FF8">
            <w:pPr>
              <w:jc w:val="center"/>
              <w:rPr>
                <w:rFonts w:ascii="Arial" w:eastAsia="Times New Roman" w:hAnsi="Arial"/>
                <w:sz w:val="20"/>
                <w:szCs w:val="20"/>
              </w:rPr>
            </w:pPr>
            <w:r>
              <w:rPr>
                <w:rFonts w:ascii="Arial" w:eastAsia="Times New Roman" w:hAnsi="Arial"/>
                <w:sz w:val="20"/>
                <w:szCs w:val="20"/>
              </w:rPr>
              <w:t>JANEIRO/2024 / JULHO 2024</w:t>
            </w: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Secadora digital SUZUKI</w:t>
            </w:r>
          </w:p>
        </w:tc>
        <w:tc>
          <w:tcPr>
            <w:tcW w:w="1823"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JANEIRO/2024 / JULHO 2024</w:t>
            </w: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Calandra SUZUKI painel digital, rolo giratório</w:t>
            </w:r>
          </w:p>
        </w:tc>
        <w:tc>
          <w:tcPr>
            <w:tcW w:w="1823"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JANEIRO/2024 / JULHO 2024</w:t>
            </w: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lastRenderedPageBreak/>
              <w:t>Centrifuga SUZUKI</w:t>
            </w:r>
          </w:p>
        </w:tc>
        <w:tc>
          <w:tcPr>
            <w:tcW w:w="1823"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JANEIRO/2024 / JULHO 2024</w:t>
            </w: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 xml:space="preserve">Máquina de lavar 220 Volts </w:t>
            </w:r>
            <w:r>
              <w:rPr>
                <w:rFonts w:ascii="Arial" w:eastAsia="Times New Roman" w:hAnsi="Arial"/>
                <w:sz w:val="20"/>
                <w:szCs w:val="20"/>
              </w:rPr>
              <w:t>WASH LAV, 30 KG</w:t>
            </w:r>
            <w:r>
              <w:rPr>
                <w:rFonts w:ascii="Arial" w:eastAsia="Times New Roman" w:hAnsi="Arial"/>
                <w:sz w:val="20"/>
                <w:szCs w:val="20"/>
              </w:rPr>
              <w:t>, painel de botões</w:t>
            </w:r>
          </w:p>
        </w:tc>
        <w:tc>
          <w:tcPr>
            <w:tcW w:w="1823"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JANEIRO/2024 / JULHO 2024</w:t>
            </w:r>
          </w:p>
        </w:tc>
      </w:tr>
      <w:tr w:rsidR="00A27204">
        <w:trPr>
          <w:trHeight w:val="300"/>
        </w:trPr>
        <w:tc>
          <w:tcPr>
            <w:tcW w:w="5000" w:type="pct"/>
            <w:gridSpan w:val="2"/>
            <w:tcBorders>
              <w:top w:val="nil"/>
              <w:left w:val="single" w:sz="4" w:space="0" w:color="auto"/>
              <w:bottom w:val="single" w:sz="4" w:space="0" w:color="auto"/>
              <w:right w:val="single" w:sz="4" w:space="0" w:color="auto"/>
            </w:tcBorders>
            <w:shd w:val="clear" w:color="000000" w:fill="C0C0C0"/>
            <w:noWrap/>
            <w:vAlign w:val="center"/>
          </w:tcPr>
          <w:p w:rsidR="00A27204" w:rsidRDefault="00C46FF8">
            <w:pPr>
              <w:jc w:val="center"/>
              <w:rPr>
                <w:rFonts w:ascii="Arial" w:eastAsia="Times New Roman" w:hAnsi="Arial" w:cs="Arial"/>
                <w:b/>
                <w:bCs/>
                <w:sz w:val="20"/>
                <w:szCs w:val="20"/>
              </w:rPr>
            </w:pPr>
            <w:r>
              <w:rPr>
                <w:rFonts w:ascii="Arial" w:eastAsia="Times New Roman" w:hAnsi="Arial" w:cs="Arial"/>
                <w:b/>
                <w:bCs/>
                <w:sz w:val="20"/>
                <w:szCs w:val="20"/>
              </w:rPr>
              <w:t>IEM 10- EQUIPAMENTOS DO LABORATÓRIO</w:t>
            </w:r>
          </w:p>
        </w:tc>
      </w:tr>
      <w:tr w:rsidR="00A27204">
        <w:trPr>
          <w:trHeight w:val="300"/>
        </w:trPr>
        <w:tc>
          <w:tcPr>
            <w:tcW w:w="3176" w:type="pct"/>
            <w:tcBorders>
              <w:top w:val="nil"/>
              <w:left w:val="single" w:sz="4" w:space="0" w:color="auto"/>
              <w:bottom w:val="single" w:sz="4" w:space="0" w:color="auto"/>
              <w:right w:val="single" w:sz="4" w:space="0" w:color="auto"/>
            </w:tcBorders>
            <w:shd w:val="clear" w:color="000000" w:fill="C0C0C0"/>
            <w:noWrap/>
            <w:vAlign w:val="center"/>
          </w:tcPr>
          <w:p w:rsidR="00A27204" w:rsidRDefault="00C46FF8">
            <w:pPr>
              <w:jc w:val="center"/>
              <w:rPr>
                <w:rFonts w:ascii="Arial" w:eastAsia="Times New Roman" w:hAnsi="Arial" w:cs="Arial"/>
                <w:b/>
                <w:bCs/>
                <w:sz w:val="20"/>
                <w:szCs w:val="20"/>
              </w:rPr>
            </w:pPr>
            <w:r>
              <w:rPr>
                <w:rFonts w:ascii="Arial" w:eastAsia="Times New Roman" w:hAnsi="Arial" w:cs="Arial"/>
                <w:b/>
                <w:bCs/>
                <w:sz w:val="20"/>
                <w:szCs w:val="20"/>
              </w:rPr>
              <w:t>DESCRIÇÃO DOS EQUIPAMENTOS</w:t>
            </w:r>
          </w:p>
        </w:tc>
        <w:tc>
          <w:tcPr>
            <w:tcW w:w="1823" w:type="pct"/>
            <w:tcBorders>
              <w:top w:val="nil"/>
              <w:left w:val="nil"/>
              <w:bottom w:val="single" w:sz="4" w:space="0" w:color="auto"/>
              <w:right w:val="single" w:sz="4" w:space="0" w:color="auto"/>
            </w:tcBorders>
            <w:shd w:val="clear" w:color="000000" w:fill="C0C0C0"/>
            <w:noWrap/>
            <w:vAlign w:val="center"/>
          </w:tcPr>
          <w:p w:rsidR="00A27204" w:rsidRDefault="00A27204">
            <w:pPr>
              <w:jc w:val="center"/>
              <w:rPr>
                <w:rFonts w:ascii="Arial" w:eastAsia="Times New Roman" w:hAnsi="Arial" w:cs="Arial"/>
                <w:b/>
                <w:bCs/>
                <w:sz w:val="20"/>
                <w:szCs w:val="20"/>
              </w:rPr>
            </w:pP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Agitador Phoenix Modelo AP 22</w:t>
            </w:r>
          </w:p>
        </w:tc>
        <w:tc>
          <w:tcPr>
            <w:tcW w:w="1823"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JANEIRO/2024 / JULHO 2024</w:t>
            </w: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Microscópio Elipse E 200</w:t>
            </w:r>
          </w:p>
        </w:tc>
        <w:tc>
          <w:tcPr>
            <w:tcW w:w="1823"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JANEIRO/2024 / JULHO 2024</w:t>
            </w:r>
          </w:p>
        </w:tc>
      </w:tr>
      <w:tr w:rsidR="00A27204">
        <w:trPr>
          <w:trHeight w:val="300"/>
        </w:trPr>
        <w:tc>
          <w:tcPr>
            <w:tcW w:w="3176" w:type="pct"/>
            <w:tcBorders>
              <w:top w:val="nil"/>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Microscópio CKASVI / Motic</w:t>
            </w:r>
          </w:p>
        </w:tc>
        <w:tc>
          <w:tcPr>
            <w:tcW w:w="1823" w:type="pct"/>
            <w:tcBorders>
              <w:top w:val="nil"/>
              <w:left w:val="nil"/>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JANEIRO/2024 / JULHO 2024</w:t>
            </w:r>
          </w:p>
        </w:tc>
      </w:tr>
      <w:tr w:rsidR="00A27204">
        <w:trPr>
          <w:trHeight w:val="300"/>
        </w:trPr>
        <w:tc>
          <w:tcPr>
            <w:tcW w:w="31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Centrifuga CELM Combate</w:t>
            </w:r>
          </w:p>
        </w:tc>
        <w:tc>
          <w:tcPr>
            <w:tcW w:w="18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JANEIRO/2024 / JULHO 2024</w:t>
            </w:r>
          </w:p>
        </w:tc>
      </w:tr>
      <w:tr w:rsidR="00A27204">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b/>
                <w:bCs/>
                <w:sz w:val="20"/>
                <w:szCs w:val="20"/>
                <w:highlight w:val="lightGray"/>
              </w:rPr>
              <w:t>ITEM 11 - EUIPAMENTOS DE IMAGINOLOGIA</w:t>
            </w:r>
          </w:p>
        </w:tc>
      </w:tr>
      <w:tr w:rsidR="00A27204">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27204" w:rsidRDefault="00C46FF8">
            <w:pPr>
              <w:jc w:val="center"/>
              <w:rPr>
                <w:rFonts w:ascii="Arial" w:eastAsia="Times New Roman" w:hAnsi="Arial"/>
                <w:sz w:val="20"/>
                <w:szCs w:val="20"/>
              </w:rPr>
            </w:pPr>
            <w:r>
              <w:rPr>
                <w:rFonts w:ascii="Arial" w:eastAsia="Times New Roman" w:hAnsi="Arial"/>
                <w:sz w:val="20"/>
                <w:szCs w:val="20"/>
              </w:rPr>
              <w:t>Sempre que se fizer necessario à combinar com o Fiscal de Contrato</w:t>
            </w:r>
          </w:p>
        </w:tc>
      </w:tr>
    </w:tbl>
    <w:p w:rsidR="00A27204" w:rsidRDefault="00C46FF8">
      <w:pPr>
        <w:pStyle w:val="NormalWeb"/>
        <w:spacing w:before="0" w:beforeAutospacing="0" w:after="0" w:afterAutospacing="0"/>
        <w:jc w:val="both"/>
        <w:rPr>
          <w:rFonts w:ascii="Arial" w:eastAsia="Times New Roman" w:hAnsi="Arial"/>
        </w:rPr>
      </w:pPr>
      <w:r>
        <w:rPr>
          <w:rFonts w:ascii="Arial" w:eastAsia="Times New Roman" w:hAnsi="Arial"/>
        </w:rPr>
        <w:t xml:space="preserve">Planejamento realizado seguindo a RESOLUÇÃO ANVISA/DC Nº 63, DE 25 DE </w:t>
      </w:r>
      <w:r>
        <w:rPr>
          <w:rFonts w:ascii="Arial" w:eastAsia="Times New Roman" w:hAnsi="Arial"/>
        </w:rPr>
        <w:t>NOVEMBRO DE 2011.</w:t>
      </w:r>
    </w:p>
    <w:p w:rsidR="00A27204" w:rsidRDefault="00A27204">
      <w:pPr>
        <w:pStyle w:val="NormalWeb"/>
        <w:spacing w:before="0" w:beforeAutospacing="0" w:after="0" w:afterAutospacing="0"/>
        <w:jc w:val="both"/>
        <w:rPr>
          <w:rFonts w:ascii="Arial" w:eastAsia="Times New Roman" w:hAnsi="Arial"/>
        </w:rPr>
      </w:pPr>
    </w:p>
    <w:p w:rsidR="00A27204" w:rsidRDefault="00A27204">
      <w:pPr>
        <w:pStyle w:val="NormalWeb"/>
        <w:spacing w:before="0" w:beforeAutospacing="0" w:after="0" w:afterAutospacing="0"/>
        <w:jc w:val="center"/>
        <w:rPr>
          <w:rFonts w:ascii="Arial" w:eastAsia="Times New Roman" w:hAnsi="Arial" w:cs="Arial"/>
        </w:rPr>
      </w:pPr>
    </w:p>
    <w:p w:rsidR="00A27204" w:rsidRDefault="00C46FF8">
      <w:pPr>
        <w:pStyle w:val="NormalWeb"/>
        <w:spacing w:before="0" w:beforeAutospacing="0" w:after="0" w:afterAutospacing="0"/>
        <w:jc w:val="right"/>
        <w:rPr>
          <w:rFonts w:ascii="Arial" w:eastAsia="Times New Roman" w:hAnsi="Arial" w:cs="Arial"/>
        </w:rPr>
      </w:pPr>
      <w:r>
        <w:rPr>
          <w:rFonts w:ascii="Arial" w:eastAsia="Times New Roman" w:hAnsi="Arial" w:cs="Arial"/>
        </w:rPr>
        <w:t xml:space="preserve">Arcos(MG), </w:t>
      </w:r>
      <w:r>
        <w:rPr>
          <w:rFonts w:ascii="Arial" w:eastAsia="Times New Roman" w:hAnsi="Arial" w:cs="Arial"/>
        </w:rPr>
        <w:t>19</w:t>
      </w:r>
      <w:r>
        <w:rPr>
          <w:rFonts w:ascii="Arial" w:eastAsia="Times New Roman" w:hAnsi="Arial" w:cs="Arial"/>
        </w:rPr>
        <w:t xml:space="preserve">de </w:t>
      </w:r>
      <w:r>
        <w:rPr>
          <w:rFonts w:ascii="Arial" w:eastAsia="Times New Roman" w:hAnsi="Arial" w:cs="Arial"/>
        </w:rPr>
        <w:t xml:space="preserve">Julho </w:t>
      </w:r>
      <w:r>
        <w:rPr>
          <w:rFonts w:ascii="Arial" w:eastAsia="Times New Roman" w:hAnsi="Arial" w:cs="Arial"/>
        </w:rPr>
        <w:t>de 202</w:t>
      </w:r>
      <w:r>
        <w:rPr>
          <w:rFonts w:ascii="Arial" w:eastAsia="Times New Roman" w:hAnsi="Arial" w:cs="Arial"/>
        </w:rPr>
        <w:t>3</w:t>
      </w:r>
      <w:r>
        <w:rPr>
          <w:rFonts w:ascii="Arial" w:eastAsia="Times New Roman" w:hAnsi="Arial" w:cs="Arial"/>
        </w:rPr>
        <w:t>.</w:t>
      </w:r>
    </w:p>
    <w:p w:rsidR="00A27204" w:rsidRDefault="00A27204">
      <w:pPr>
        <w:pStyle w:val="NormalWeb"/>
        <w:spacing w:before="0" w:beforeAutospacing="0" w:after="0" w:afterAutospacing="0"/>
        <w:jc w:val="center"/>
        <w:rPr>
          <w:rFonts w:ascii="Arial" w:eastAsia="Times New Roman" w:hAnsi="Arial" w:cs="Arial"/>
          <w:b/>
          <w:szCs w:val="20"/>
        </w:rPr>
      </w:pPr>
    </w:p>
    <w:p w:rsidR="00A27204" w:rsidRDefault="00C46FF8">
      <w:pPr>
        <w:pStyle w:val="NormalWeb"/>
        <w:spacing w:before="0" w:beforeAutospacing="0" w:after="0" w:afterAutospacing="0"/>
        <w:jc w:val="center"/>
        <w:rPr>
          <w:rFonts w:ascii="Arial" w:eastAsia="Times New Roman" w:hAnsi="Arial" w:cs="Arial"/>
          <w:b/>
          <w:szCs w:val="20"/>
        </w:rPr>
      </w:pPr>
      <w:r>
        <w:rPr>
          <w:rFonts w:ascii="Arial" w:eastAsia="Times New Roman" w:hAnsi="Arial" w:cs="Arial"/>
          <w:b/>
          <w:szCs w:val="20"/>
        </w:rPr>
        <w:t>Fernanda Naiara dos Santos</w:t>
      </w:r>
    </w:p>
    <w:p w:rsidR="00A27204" w:rsidRDefault="00C46FF8">
      <w:pPr>
        <w:pStyle w:val="NormalWeb"/>
        <w:spacing w:before="0" w:beforeAutospacing="0" w:after="0" w:afterAutospacing="0"/>
        <w:jc w:val="center"/>
        <w:rPr>
          <w:rFonts w:ascii="Arial" w:eastAsia="Times New Roman" w:hAnsi="Arial" w:cs="Arial"/>
          <w:bCs/>
          <w:szCs w:val="20"/>
        </w:rPr>
      </w:pPr>
      <w:r>
        <w:rPr>
          <w:rFonts w:ascii="Arial" w:eastAsia="Times New Roman" w:hAnsi="Arial" w:cs="Arial"/>
          <w:bCs/>
          <w:szCs w:val="20"/>
        </w:rPr>
        <w:t>Enfermeira – Vigilância em Saúde</w:t>
      </w:r>
    </w:p>
    <w:p w:rsidR="00A27204" w:rsidRDefault="00A27204">
      <w:pPr>
        <w:pStyle w:val="NormalWeb"/>
        <w:spacing w:before="0" w:beforeAutospacing="0" w:after="0" w:afterAutospacing="0"/>
        <w:jc w:val="center"/>
        <w:rPr>
          <w:rFonts w:ascii="Arial" w:eastAsia="Times New Roman" w:hAnsi="Arial" w:cs="Arial"/>
          <w:b/>
          <w:szCs w:val="20"/>
        </w:rPr>
      </w:pPr>
    </w:p>
    <w:p w:rsidR="00A27204" w:rsidRDefault="00A27204">
      <w:pPr>
        <w:pStyle w:val="NormalWeb"/>
        <w:spacing w:before="0" w:beforeAutospacing="0" w:after="0" w:afterAutospacing="0"/>
        <w:jc w:val="center"/>
        <w:rPr>
          <w:rFonts w:ascii="Arial" w:eastAsia="Times New Roman" w:hAnsi="Arial" w:cs="Arial"/>
          <w:b/>
          <w:szCs w:val="20"/>
        </w:rPr>
      </w:pPr>
    </w:p>
    <w:p w:rsidR="00A27204" w:rsidRDefault="00A27204">
      <w:pPr>
        <w:pStyle w:val="NormalWeb"/>
        <w:spacing w:before="0" w:beforeAutospacing="0" w:after="0" w:afterAutospacing="0"/>
        <w:jc w:val="center"/>
        <w:rPr>
          <w:rFonts w:ascii="Arial" w:eastAsia="Times New Roman" w:hAnsi="Arial" w:cs="Arial"/>
          <w:b/>
          <w:szCs w:val="20"/>
        </w:rPr>
      </w:pPr>
    </w:p>
    <w:p w:rsidR="00A27204" w:rsidRDefault="00C46FF8">
      <w:pPr>
        <w:pStyle w:val="NormalWeb"/>
        <w:spacing w:before="0" w:beforeAutospacing="0" w:after="0" w:afterAutospacing="0"/>
        <w:jc w:val="center"/>
        <w:rPr>
          <w:rFonts w:ascii="Arial" w:eastAsia="Times New Roman" w:hAnsi="Arial" w:cs="Arial"/>
          <w:b/>
          <w:szCs w:val="20"/>
        </w:rPr>
      </w:pPr>
      <w:r>
        <w:rPr>
          <w:rFonts w:ascii="Arial" w:eastAsia="Times New Roman" w:hAnsi="Arial" w:cs="Arial"/>
          <w:b/>
          <w:szCs w:val="20"/>
        </w:rPr>
        <w:t>Estefânia Nadinamar Januário</w:t>
      </w:r>
    </w:p>
    <w:p w:rsidR="00A27204" w:rsidRDefault="00C46FF8">
      <w:pPr>
        <w:pStyle w:val="NormalWeb"/>
        <w:spacing w:before="0" w:beforeAutospacing="0" w:after="0" w:afterAutospacing="0"/>
        <w:jc w:val="center"/>
        <w:rPr>
          <w:rFonts w:ascii="Arial" w:eastAsia="Times New Roman" w:hAnsi="Arial" w:cs="Arial"/>
          <w:bCs/>
          <w:szCs w:val="20"/>
        </w:rPr>
      </w:pPr>
      <w:r>
        <w:rPr>
          <w:rFonts w:ascii="Arial" w:eastAsia="Times New Roman" w:hAnsi="Arial" w:cs="Arial"/>
          <w:bCs/>
          <w:szCs w:val="20"/>
        </w:rPr>
        <w:t>Coordenadora – Centro de Especialidades e Fisioterapia</w:t>
      </w:r>
    </w:p>
    <w:p w:rsidR="00A27204" w:rsidRDefault="00A27204">
      <w:pPr>
        <w:pStyle w:val="NormalWeb"/>
        <w:spacing w:before="0" w:beforeAutospacing="0" w:after="0" w:afterAutospacing="0"/>
        <w:jc w:val="center"/>
        <w:rPr>
          <w:rFonts w:ascii="Arial" w:eastAsia="Times New Roman" w:hAnsi="Arial" w:cs="Arial"/>
          <w:bCs/>
          <w:szCs w:val="20"/>
        </w:rPr>
      </w:pPr>
    </w:p>
    <w:p w:rsidR="00A27204" w:rsidRDefault="00A27204">
      <w:pPr>
        <w:pStyle w:val="NormalWeb"/>
        <w:spacing w:before="0" w:beforeAutospacing="0" w:after="0" w:afterAutospacing="0"/>
        <w:jc w:val="center"/>
        <w:rPr>
          <w:rFonts w:ascii="Arial" w:eastAsia="Times New Roman" w:hAnsi="Arial" w:cs="Arial"/>
          <w:bCs/>
          <w:szCs w:val="20"/>
        </w:rPr>
      </w:pPr>
    </w:p>
    <w:p w:rsidR="00A27204" w:rsidRDefault="00A27204">
      <w:pPr>
        <w:pStyle w:val="NormalWeb"/>
        <w:spacing w:before="0" w:beforeAutospacing="0" w:after="0" w:afterAutospacing="0"/>
        <w:jc w:val="center"/>
        <w:rPr>
          <w:rFonts w:ascii="Arial" w:eastAsia="Times New Roman" w:hAnsi="Arial" w:cs="Arial"/>
          <w:bCs/>
          <w:szCs w:val="20"/>
        </w:rPr>
      </w:pPr>
    </w:p>
    <w:p w:rsidR="00A27204" w:rsidRDefault="00C46FF8">
      <w:pPr>
        <w:pStyle w:val="NormalWeb"/>
        <w:spacing w:before="0" w:beforeAutospacing="0" w:after="0" w:afterAutospacing="0"/>
        <w:jc w:val="center"/>
        <w:rPr>
          <w:rFonts w:ascii="Arial" w:eastAsia="Times New Roman" w:hAnsi="Arial" w:cs="Arial"/>
          <w:b/>
          <w:szCs w:val="20"/>
        </w:rPr>
      </w:pPr>
      <w:r>
        <w:rPr>
          <w:rFonts w:ascii="Arial" w:eastAsia="Times New Roman" w:hAnsi="Arial" w:cs="Arial"/>
          <w:b/>
          <w:szCs w:val="20"/>
        </w:rPr>
        <w:t>Paula Emília Goulart Valente</w:t>
      </w:r>
    </w:p>
    <w:p w:rsidR="00A27204" w:rsidRDefault="00C46FF8">
      <w:pPr>
        <w:pStyle w:val="NormalWeb"/>
        <w:spacing w:before="0" w:beforeAutospacing="0" w:after="0" w:afterAutospacing="0"/>
        <w:jc w:val="center"/>
        <w:rPr>
          <w:rFonts w:ascii="Arial" w:eastAsia="Times New Roman" w:hAnsi="Arial" w:cs="Arial"/>
          <w:bCs/>
          <w:szCs w:val="20"/>
        </w:rPr>
      </w:pPr>
      <w:r>
        <w:rPr>
          <w:rFonts w:ascii="Arial" w:eastAsia="Times New Roman" w:hAnsi="Arial" w:cs="Arial"/>
          <w:bCs/>
          <w:szCs w:val="20"/>
        </w:rPr>
        <w:t xml:space="preserve">Diretora – </w:t>
      </w:r>
      <w:r>
        <w:rPr>
          <w:rFonts w:ascii="Arial" w:eastAsia="Times New Roman" w:hAnsi="Arial" w:cs="Arial"/>
          <w:bCs/>
          <w:szCs w:val="20"/>
        </w:rPr>
        <w:t xml:space="preserve"> Hospital Municipal São José</w:t>
      </w:r>
    </w:p>
    <w:p w:rsidR="00A27204" w:rsidRDefault="00A27204">
      <w:pPr>
        <w:pStyle w:val="NormalWeb"/>
        <w:spacing w:before="0" w:beforeAutospacing="0" w:after="0" w:afterAutospacing="0"/>
        <w:jc w:val="center"/>
        <w:rPr>
          <w:rFonts w:ascii="Arial" w:eastAsia="Times New Roman" w:hAnsi="Arial" w:cs="Arial"/>
          <w:b/>
          <w:szCs w:val="20"/>
        </w:rPr>
      </w:pPr>
    </w:p>
    <w:p w:rsidR="00A27204" w:rsidRDefault="00A27204">
      <w:pPr>
        <w:pStyle w:val="NormalWeb"/>
        <w:spacing w:before="0" w:beforeAutospacing="0" w:after="0" w:afterAutospacing="0"/>
        <w:jc w:val="center"/>
        <w:rPr>
          <w:rFonts w:ascii="Arial" w:eastAsia="Times New Roman" w:hAnsi="Arial" w:cs="Arial"/>
          <w:b/>
          <w:szCs w:val="20"/>
        </w:rPr>
      </w:pPr>
    </w:p>
    <w:p w:rsidR="00A27204" w:rsidRDefault="00A27204">
      <w:pPr>
        <w:pStyle w:val="NormalWeb"/>
        <w:spacing w:before="0" w:beforeAutospacing="0" w:after="0" w:afterAutospacing="0"/>
        <w:jc w:val="center"/>
        <w:rPr>
          <w:rFonts w:ascii="Arial" w:eastAsia="Times New Roman" w:hAnsi="Arial" w:cs="Arial"/>
          <w:b/>
          <w:szCs w:val="20"/>
        </w:rPr>
      </w:pPr>
    </w:p>
    <w:p w:rsidR="00A27204" w:rsidRDefault="00C46FF8">
      <w:pPr>
        <w:pStyle w:val="NormalWeb"/>
        <w:spacing w:before="0" w:beforeAutospacing="0" w:after="0" w:afterAutospacing="0"/>
        <w:jc w:val="center"/>
        <w:rPr>
          <w:rFonts w:ascii="Arial" w:eastAsia="Times New Roman" w:hAnsi="Arial" w:cs="Arial"/>
          <w:b/>
          <w:szCs w:val="20"/>
        </w:rPr>
      </w:pPr>
      <w:r>
        <w:rPr>
          <w:rFonts w:ascii="Arial" w:eastAsia="Times New Roman" w:hAnsi="Arial" w:cs="Arial"/>
          <w:b/>
          <w:szCs w:val="20"/>
        </w:rPr>
        <w:t>Silvana Gomes Lima</w:t>
      </w:r>
    </w:p>
    <w:p w:rsidR="00A27204" w:rsidRDefault="00C46FF8">
      <w:pPr>
        <w:pStyle w:val="NormalWeb"/>
        <w:spacing w:before="0" w:beforeAutospacing="0" w:after="0" w:afterAutospacing="0"/>
        <w:jc w:val="center"/>
        <w:rPr>
          <w:rFonts w:ascii="Arial" w:eastAsia="Times New Roman" w:hAnsi="Arial" w:cs="Arial"/>
          <w:bCs/>
          <w:szCs w:val="20"/>
        </w:rPr>
      </w:pPr>
      <w:r>
        <w:rPr>
          <w:rFonts w:ascii="Arial" w:eastAsia="Times New Roman" w:hAnsi="Arial" w:cs="Arial"/>
          <w:bCs/>
          <w:szCs w:val="20"/>
        </w:rPr>
        <w:t>Diretora – Atenção Primária</w:t>
      </w:r>
    </w:p>
    <w:p w:rsidR="00A27204" w:rsidRDefault="00A27204">
      <w:pPr>
        <w:pStyle w:val="NormalWeb"/>
        <w:spacing w:before="0" w:beforeAutospacing="0" w:after="0" w:afterAutospacing="0"/>
        <w:jc w:val="center"/>
        <w:rPr>
          <w:rFonts w:ascii="Arial" w:eastAsia="Times New Roman" w:hAnsi="Arial" w:cs="Arial"/>
          <w:bCs/>
          <w:szCs w:val="20"/>
        </w:rPr>
      </w:pPr>
    </w:p>
    <w:p w:rsidR="00A27204" w:rsidRDefault="00C46FF8">
      <w:pPr>
        <w:pStyle w:val="NormalWeb"/>
        <w:spacing w:before="0" w:beforeAutospacing="0" w:after="0" w:afterAutospacing="0"/>
        <w:jc w:val="center"/>
        <w:rPr>
          <w:rFonts w:ascii="Arial" w:eastAsia="Times New Roman" w:hAnsi="Arial" w:cs="Arial"/>
          <w:bCs/>
          <w:szCs w:val="20"/>
        </w:rPr>
      </w:pPr>
      <w:r>
        <w:rPr>
          <w:rFonts w:ascii="Arial" w:eastAsia="Times New Roman" w:hAnsi="Arial" w:cs="Arial"/>
          <w:bCs/>
          <w:szCs w:val="20"/>
        </w:rPr>
        <w:t>Paula Emília Goulart Valente</w:t>
      </w:r>
    </w:p>
    <w:p w:rsidR="00A27204" w:rsidRDefault="00C46FF8">
      <w:pPr>
        <w:pStyle w:val="NormalWeb"/>
        <w:spacing w:before="0" w:beforeAutospacing="0" w:after="0" w:afterAutospacing="0"/>
        <w:jc w:val="center"/>
        <w:rPr>
          <w:rFonts w:ascii="Arial" w:eastAsia="Times New Roman" w:hAnsi="Arial" w:cs="Arial"/>
          <w:bCs/>
          <w:szCs w:val="20"/>
        </w:rPr>
      </w:pPr>
      <w:r>
        <w:rPr>
          <w:rFonts w:ascii="Arial" w:eastAsia="Times New Roman" w:hAnsi="Arial" w:cs="Arial"/>
          <w:bCs/>
          <w:szCs w:val="20"/>
        </w:rPr>
        <w:t>Diretora - Hospital Municipal São José</w:t>
      </w:r>
    </w:p>
    <w:p w:rsidR="00A27204" w:rsidRDefault="00A27204">
      <w:pPr>
        <w:pStyle w:val="NormalWeb"/>
        <w:spacing w:before="0" w:beforeAutospacing="0" w:after="0" w:afterAutospacing="0"/>
        <w:jc w:val="center"/>
        <w:rPr>
          <w:rFonts w:ascii="Arial" w:eastAsia="Times New Roman" w:hAnsi="Arial" w:cs="Arial"/>
          <w:szCs w:val="20"/>
        </w:rPr>
      </w:pPr>
    </w:p>
    <w:p w:rsidR="00A27204" w:rsidRDefault="00A27204">
      <w:pPr>
        <w:pStyle w:val="NormalWeb"/>
        <w:spacing w:before="0" w:beforeAutospacing="0" w:after="0" w:afterAutospacing="0"/>
        <w:jc w:val="center"/>
        <w:rPr>
          <w:rFonts w:ascii="Arial" w:eastAsia="Times New Roman" w:hAnsi="Arial" w:cs="Arial"/>
          <w:szCs w:val="20"/>
        </w:rPr>
      </w:pPr>
    </w:p>
    <w:p w:rsidR="00A27204" w:rsidRDefault="00A27204">
      <w:pPr>
        <w:pStyle w:val="NormalWeb"/>
        <w:spacing w:before="0" w:beforeAutospacing="0" w:after="0" w:afterAutospacing="0"/>
        <w:jc w:val="center"/>
        <w:rPr>
          <w:rFonts w:ascii="Arial" w:eastAsia="Times New Roman" w:hAnsi="Arial" w:cs="Arial"/>
          <w:szCs w:val="20"/>
        </w:rPr>
      </w:pPr>
    </w:p>
    <w:p w:rsidR="00A27204" w:rsidRDefault="00A27204">
      <w:pPr>
        <w:pStyle w:val="NormalWeb"/>
        <w:spacing w:before="0" w:beforeAutospacing="0" w:after="0" w:afterAutospacing="0"/>
        <w:jc w:val="center"/>
        <w:rPr>
          <w:rFonts w:ascii="Arial" w:eastAsia="Times New Roman" w:hAnsi="Arial" w:cs="Arial"/>
          <w:b/>
          <w:szCs w:val="20"/>
        </w:rPr>
      </w:pPr>
    </w:p>
    <w:p w:rsidR="00A27204" w:rsidRDefault="00C46FF8">
      <w:pPr>
        <w:pStyle w:val="NormalWeb"/>
        <w:spacing w:before="0" w:beforeAutospacing="0" w:after="0" w:afterAutospacing="0"/>
        <w:jc w:val="center"/>
        <w:rPr>
          <w:rFonts w:ascii="Arial" w:eastAsia="Times New Roman" w:hAnsi="Arial" w:cs="Arial"/>
          <w:b/>
          <w:szCs w:val="20"/>
        </w:rPr>
      </w:pPr>
      <w:r>
        <w:rPr>
          <w:rFonts w:ascii="Arial" w:eastAsia="Times New Roman" w:hAnsi="Arial" w:cs="Arial"/>
          <w:b/>
          <w:szCs w:val="20"/>
        </w:rPr>
        <w:t>Tiago Carvalho de Oliveira</w:t>
      </w:r>
    </w:p>
    <w:p w:rsidR="00A27204" w:rsidRDefault="00C46FF8">
      <w:pPr>
        <w:pStyle w:val="NormalWeb"/>
        <w:spacing w:before="0" w:beforeAutospacing="0" w:after="0" w:afterAutospacing="0"/>
        <w:jc w:val="center"/>
        <w:rPr>
          <w:rFonts w:ascii="Arial" w:eastAsia="Times New Roman" w:hAnsi="Arial" w:cs="Arial"/>
          <w:b/>
          <w:szCs w:val="20"/>
        </w:rPr>
      </w:pPr>
      <w:r>
        <w:rPr>
          <w:rFonts w:ascii="Arial" w:eastAsia="Times New Roman" w:hAnsi="Arial" w:cs="Arial"/>
          <w:bCs/>
          <w:szCs w:val="20"/>
        </w:rPr>
        <w:t>Secretário Municipal de Saúde</w:t>
      </w:r>
    </w:p>
    <w:sectPr w:rsidR="00A27204" w:rsidSect="00A27204">
      <w:headerReference w:type="default" r:id="rId8"/>
      <w:footerReference w:type="default" r:id="rId9"/>
      <w:pgSz w:w="11906" w:h="16838"/>
      <w:pgMar w:top="1531" w:right="1021" w:bottom="1021" w:left="153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204" w:rsidRDefault="00A27204" w:rsidP="00A27204">
      <w:r>
        <w:separator/>
      </w:r>
    </w:p>
  </w:endnote>
  <w:endnote w:type="continuationSeparator" w:id="1">
    <w:p w:rsidR="00A27204" w:rsidRDefault="00A27204" w:rsidP="00A272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204" w:rsidRDefault="00A27204">
    <w:pPr>
      <w:pStyle w:val="Rodap"/>
    </w:pPr>
    <w:r>
      <w:pict>
        <v:shapetype id="_x0000_t202" coordsize="21600,21600" o:spt="202" path="m,l,21600r21600,l21600,xe">
          <v:stroke joinstyle="miter"/>
          <v:path gradientshapeok="t" o:connecttype="rect"/>
        </v:shapetype>
        <v:shape id="_x0000_s1026" type="#_x0000_t202" style="position:absolute;margin-left:104pt;margin-top:0;width:2in;height:2in;z-index:251660288;mso-wrap-style:none;mso-position-horizontal:right;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s0lY7tAA&#10;AAAFAQAADwAAAAAAAAABACAAAAAiAAAAZHJzL2Rvd25yZXYueG1sUEsBAhQAFAAAAAgAh07iQHis&#10;WyAnAgAAaAQAAA4AAAAAAAAAAQAgAAAAHwEAAGRycy9lMm9Eb2MueG1sUEsFBgAAAAAGAAYAWQEA&#10;ALgFAAAAAA==&#10;" filled="f" stroked="f" strokeweight=".5pt">
          <v:textbox style="mso-fit-shape-to-text:t" inset="0,0,0,0">
            <w:txbxContent>
              <w:p w:rsidR="00A27204" w:rsidRDefault="00A27204">
                <w:pPr>
                  <w:pStyle w:val="Rodap"/>
                </w:pPr>
                <w:r>
                  <w:fldChar w:fldCharType="begin"/>
                </w:r>
                <w:r w:rsidR="00C46FF8">
                  <w:instrText xml:space="preserve"> PAGE  \* MERGEFORMAT </w:instrText>
                </w:r>
                <w:r>
                  <w:fldChar w:fldCharType="separate"/>
                </w:r>
                <w:r w:rsidR="00C46FF8">
                  <w:rPr>
                    <w:noProof/>
                  </w:rPr>
                  <w:t>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204" w:rsidRDefault="00A27204" w:rsidP="00A27204">
      <w:r>
        <w:separator/>
      </w:r>
    </w:p>
  </w:footnote>
  <w:footnote w:type="continuationSeparator" w:id="1">
    <w:p w:rsidR="00A27204" w:rsidRDefault="00A27204" w:rsidP="00A272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204" w:rsidRDefault="00C46FF8">
    <w:pPr>
      <w:pStyle w:val="Cabealho"/>
    </w:pPr>
    <w:r>
      <w:rPr>
        <w:noProof/>
        <w:sz w:val="20"/>
      </w:rPr>
      <w:drawing>
        <wp:anchor distT="0" distB="0" distL="114300" distR="114300" simplePos="0" relativeHeight="251659264" behindDoc="0" locked="0" layoutInCell="1" allowOverlap="1">
          <wp:simplePos x="0" y="0"/>
          <wp:positionH relativeFrom="column">
            <wp:posOffset>932180</wp:posOffset>
          </wp:positionH>
          <wp:positionV relativeFrom="paragraph">
            <wp:posOffset>-340360</wp:posOffset>
          </wp:positionV>
          <wp:extent cx="3731895" cy="643890"/>
          <wp:effectExtent l="0" t="0" r="0" b="3810"/>
          <wp:wrapTopAndBottom/>
          <wp:docPr id="1" name="Objec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ject 2"/>
                  <pic:cNvPicPr>
                    <a:picLocks noChangeAspect="1"/>
                  </pic:cNvPicPr>
                </pic:nvPicPr>
                <pic:blipFill>
                  <a:blip r:embed="rId1"/>
                  <a:stretch>
                    <a:fillRect/>
                  </a:stretch>
                </pic:blipFill>
                <pic:spPr>
                  <a:xfrm>
                    <a:off x="0" y="0"/>
                    <a:ext cx="3731895" cy="643890"/>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hyphenationZone w:val="425"/>
  <w:drawingGridVerticalSpacing w:val="156"/>
  <w:noPunctuationKerning/>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spaceForUL/>
    <w:doNotLeaveBackslashAlone/>
    <w:ulTrailSpace/>
    <w:doNotExpandShiftReturn/>
    <w:adjustLineHeightInTable/>
    <w:doNotWrapTextWithPunct/>
    <w:doNotUseEastAsianBreakRules/>
    <w:useFELayout/>
    <w:doNotUseIndentAsNumberingTabStop/>
  </w:compat>
  <w:rsids>
    <w:rsidRoot w:val="671B7EEA"/>
    <w:rsid w:val="000012FB"/>
    <w:rsid w:val="00032CB1"/>
    <w:rsid w:val="00056AB2"/>
    <w:rsid w:val="000570D8"/>
    <w:rsid w:val="00062891"/>
    <w:rsid w:val="00094791"/>
    <w:rsid w:val="000B2661"/>
    <w:rsid w:val="000B2F13"/>
    <w:rsid w:val="0015560D"/>
    <w:rsid w:val="0017472A"/>
    <w:rsid w:val="001A6693"/>
    <w:rsid w:val="001D7D99"/>
    <w:rsid w:val="00203C96"/>
    <w:rsid w:val="0021502E"/>
    <w:rsid w:val="00215201"/>
    <w:rsid w:val="00222A64"/>
    <w:rsid w:val="002264BD"/>
    <w:rsid w:val="0022734B"/>
    <w:rsid w:val="00233CA3"/>
    <w:rsid w:val="00265EA9"/>
    <w:rsid w:val="0028022A"/>
    <w:rsid w:val="002B38A1"/>
    <w:rsid w:val="002B3A9E"/>
    <w:rsid w:val="0032092B"/>
    <w:rsid w:val="00326BB8"/>
    <w:rsid w:val="00371027"/>
    <w:rsid w:val="0039039A"/>
    <w:rsid w:val="004207F7"/>
    <w:rsid w:val="004220C9"/>
    <w:rsid w:val="0043496A"/>
    <w:rsid w:val="00451304"/>
    <w:rsid w:val="004607E5"/>
    <w:rsid w:val="004648B6"/>
    <w:rsid w:val="00483990"/>
    <w:rsid w:val="00490D02"/>
    <w:rsid w:val="004A4260"/>
    <w:rsid w:val="004C61F5"/>
    <w:rsid w:val="004D6710"/>
    <w:rsid w:val="004E118A"/>
    <w:rsid w:val="004F7664"/>
    <w:rsid w:val="00525298"/>
    <w:rsid w:val="005336DC"/>
    <w:rsid w:val="0056212D"/>
    <w:rsid w:val="00570A03"/>
    <w:rsid w:val="0058678C"/>
    <w:rsid w:val="0059098F"/>
    <w:rsid w:val="005932D9"/>
    <w:rsid w:val="00594F60"/>
    <w:rsid w:val="00596833"/>
    <w:rsid w:val="005A4850"/>
    <w:rsid w:val="005C3112"/>
    <w:rsid w:val="00604237"/>
    <w:rsid w:val="00614DAF"/>
    <w:rsid w:val="00620DAB"/>
    <w:rsid w:val="00635EFA"/>
    <w:rsid w:val="00637A6D"/>
    <w:rsid w:val="0064107A"/>
    <w:rsid w:val="0065590D"/>
    <w:rsid w:val="00657509"/>
    <w:rsid w:val="00686961"/>
    <w:rsid w:val="00693196"/>
    <w:rsid w:val="006A08F9"/>
    <w:rsid w:val="006E74E4"/>
    <w:rsid w:val="007035F2"/>
    <w:rsid w:val="0072130B"/>
    <w:rsid w:val="007356E0"/>
    <w:rsid w:val="0075061E"/>
    <w:rsid w:val="007760A4"/>
    <w:rsid w:val="007855C9"/>
    <w:rsid w:val="007B13ED"/>
    <w:rsid w:val="007B4F69"/>
    <w:rsid w:val="007C63E6"/>
    <w:rsid w:val="00837A27"/>
    <w:rsid w:val="008801F3"/>
    <w:rsid w:val="008A6DE5"/>
    <w:rsid w:val="00910163"/>
    <w:rsid w:val="009143B9"/>
    <w:rsid w:val="009145B6"/>
    <w:rsid w:val="00915FA2"/>
    <w:rsid w:val="0092016A"/>
    <w:rsid w:val="00920C3A"/>
    <w:rsid w:val="009330BA"/>
    <w:rsid w:val="009513D3"/>
    <w:rsid w:val="00956C80"/>
    <w:rsid w:val="009579A1"/>
    <w:rsid w:val="00962C6A"/>
    <w:rsid w:val="00976CA1"/>
    <w:rsid w:val="0097768B"/>
    <w:rsid w:val="009C096B"/>
    <w:rsid w:val="009D4D36"/>
    <w:rsid w:val="009F5993"/>
    <w:rsid w:val="00A11915"/>
    <w:rsid w:val="00A16141"/>
    <w:rsid w:val="00A2687C"/>
    <w:rsid w:val="00A27204"/>
    <w:rsid w:val="00A8285C"/>
    <w:rsid w:val="00A83A55"/>
    <w:rsid w:val="00AA3D9A"/>
    <w:rsid w:val="00AB678B"/>
    <w:rsid w:val="00AC6495"/>
    <w:rsid w:val="00AD140B"/>
    <w:rsid w:val="00AD1E70"/>
    <w:rsid w:val="00AD238A"/>
    <w:rsid w:val="00B147BE"/>
    <w:rsid w:val="00B277E0"/>
    <w:rsid w:val="00B3059D"/>
    <w:rsid w:val="00B37C18"/>
    <w:rsid w:val="00B674C2"/>
    <w:rsid w:val="00C06C60"/>
    <w:rsid w:val="00C21DF8"/>
    <w:rsid w:val="00C32737"/>
    <w:rsid w:val="00C41B40"/>
    <w:rsid w:val="00C42842"/>
    <w:rsid w:val="00C46FF8"/>
    <w:rsid w:val="00C62FEB"/>
    <w:rsid w:val="00C71BE5"/>
    <w:rsid w:val="00C73C3F"/>
    <w:rsid w:val="00CB145C"/>
    <w:rsid w:val="00CB21FB"/>
    <w:rsid w:val="00CC0656"/>
    <w:rsid w:val="00CE3765"/>
    <w:rsid w:val="00CE3833"/>
    <w:rsid w:val="00D06875"/>
    <w:rsid w:val="00D26803"/>
    <w:rsid w:val="00D43781"/>
    <w:rsid w:val="00D51482"/>
    <w:rsid w:val="00D710A2"/>
    <w:rsid w:val="00DA607D"/>
    <w:rsid w:val="00DB6EBC"/>
    <w:rsid w:val="00DD5F63"/>
    <w:rsid w:val="00E07FE4"/>
    <w:rsid w:val="00E148DE"/>
    <w:rsid w:val="00E31F67"/>
    <w:rsid w:val="00E351BE"/>
    <w:rsid w:val="00E51E03"/>
    <w:rsid w:val="00E540A5"/>
    <w:rsid w:val="00E554F8"/>
    <w:rsid w:val="00E63E02"/>
    <w:rsid w:val="00E65893"/>
    <w:rsid w:val="00E706DB"/>
    <w:rsid w:val="00EF6ED2"/>
    <w:rsid w:val="00F122B3"/>
    <w:rsid w:val="00F360C3"/>
    <w:rsid w:val="00F54B02"/>
    <w:rsid w:val="00F55C70"/>
    <w:rsid w:val="00F64F7D"/>
    <w:rsid w:val="00F71C3A"/>
    <w:rsid w:val="00F77D35"/>
    <w:rsid w:val="00FB34E7"/>
    <w:rsid w:val="00FD0123"/>
    <w:rsid w:val="068027F8"/>
    <w:rsid w:val="0B450C66"/>
    <w:rsid w:val="0B8930BE"/>
    <w:rsid w:val="0F4A04CB"/>
    <w:rsid w:val="0F663567"/>
    <w:rsid w:val="196A50C5"/>
    <w:rsid w:val="1B4E6499"/>
    <w:rsid w:val="20EC6972"/>
    <w:rsid w:val="2283703E"/>
    <w:rsid w:val="295D03D4"/>
    <w:rsid w:val="303707E0"/>
    <w:rsid w:val="41E13A23"/>
    <w:rsid w:val="43802B87"/>
    <w:rsid w:val="47B41C4D"/>
    <w:rsid w:val="495E4C40"/>
    <w:rsid w:val="543F5D4E"/>
    <w:rsid w:val="5C286493"/>
    <w:rsid w:val="5D64415A"/>
    <w:rsid w:val="60CC0402"/>
    <w:rsid w:val="671B7EEA"/>
    <w:rsid w:val="6F735814"/>
    <w:rsid w:val="727F6424"/>
    <w:rsid w:val="7302232E"/>
    <w:rsid w:val="775278C3"/>
    <w:rsid w:val="7BAC6F5A"/>
    <w:rsid w:val="7F301699"/>
  </w:rsids>
  <m:mathPr>
    <m:mathFont m:val="Cambria Math"/>
    <m:brkBin m:val="before"/>
    <m:brkBinSub m:val="--"/>
    <m:smallFrac/>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semiHidden="0" w:unhideWhenUsed="0" w:qFormat="1"/>
    <w:lsdException w:name="heading 8" w:qFormat="1"/>
    <w:lsdException w:name="heading 9" w:qFormat="1"/>
    <w:lsdException w:name="header" w:semiHidden="0" w:unhideWhenUsed="0" w:qFormat="1"/>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uiPriority="99"/>
    <w:lsdException w:name="List Paragraph" w:semiHidden="0" w:uiPriority="99" w:unhideWhenUsed="0"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204"/>
    <w:rPr>
      <w:sz w:val="24"/>
      <w:szCs w:val="24"/>
    </w:rPr>
  </w:style>
  <w:style w:type="paragraph" w:styleId="Ttulo7">
    <w:name w:val="heading 7"/>
    <w:basedOn w:val="Normal"/>
    <w:next w:val="Normal"/>
    <w:qFormat/>
    <w:rsid w:val="00A27204"/>
    <w:pPr>
      <w:outlineLvl w:val="6"/>
    </w:pPr>
    <w:rPr>
      <w:sz w:val="28"/>
      <w:szCs w:val="20"/>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qFormat/>
    <w:rsid w:val="00A27204"/>
    <w:pPr>
      <w:spacing w:before="100" w:beforeAutospacing="1" w:after="100" w:afterAutospacing="1"/>
    </w:pPr>
    <w:rPr>
      <w:rFonts w:ascii="Arial Unicode MS" w:eastAsia="Arial Unicode MS" w:hAnsi="Arial Unicode MS"/>
    </w:rPr>
  </w:style>
  <w:style w:type="paragraph" w:styleId="Cabealho">
    <w:name w:val="header"/>
    <w:basedOn w:val="Normal"/>
    <w:qFormat/>
    <w:rsid w:val="00A27204"/>
    <w:pPr>
      <w:tabs>
        <w:tab w:val="center" w:pos="4252"/>
        <w:tab w:val="right" w:pos="8504"/>
      </w:tabs>
    </w:pPr>
  </w:style>
  <w:style w:type="paragraph" w:styleId="Rodap">
    <w:name w:val="footer"/>
    <w:basedOn w:val="Normal"/>
    <w:qFormat/>
    <w:rsid w:val="00A27204"/>
    <w:pPr>
      <w:tabs>
        <w:tab w:val="center" w:pos="4252"/>
        <w:tab w:val="right" w:pos="8504"/>
      </w:tabs>
    </w:pPr>
  </w:style>
  <w:style w:type="paragraph" w:styleId="Textodebalo">
    <w:name w:val="Balloon Text"/>
    <w:basedOn w:val="Normal"/>
    <w:link w:val="TextodebaloChar"/>
    <w:semiHidden/>
    <w:unhideWhenUsed/>
    <w:qFormat/>
    <w:rsid w:val="00A27204"/>
    <w:rPr>
      <w:rFonts w:ascii="Segoe UI" w:hAnsi="Segoe UI" w:cs="Segoe UI"/>
      <w:sz w:val="18"/>
      <w:szCs w:val="18"/>
    </w:rPr>
  </w:style>
  <w:style w:type="paragraph" w:customStyle="1" w:styleId="Default">
    <w:name w:val="Default"/>
    <w:qFormat/>
    <w:rsid w:val="00A27204"/>
    <w:pPr>
      <w:autoSpaceDE w:val="0"/>
      <w:autoSpaceDN w:val="0"/>
      <w:adjustRightInd w:val="0"/>
    </w:pPr>
    <w:rPr>
      <w:rFonts w:ascii="Arial" w:hAnsi="Arial" w:cs="Arial"/>
      <w:color w:val="000000"/>
      <w:sz w:val="24"/>
      <w:szCs w:val="24"/>
    </w:rPr>
  </w:style>
  <w:style w:type="character" w:customStyle="1" w:styleId="TextodebaloChar">
    <w:name w:val="Texto de balão Char"/>
    <w:basedOn w:val="Fontepargpadro"/>
    <w:link w:val="Textodebalo"/>
    <w:semiHidden/>
    <w:qFormat/>
    <w:rsid w:val="00A27204"/>
    <w:rPr>
      <w:rFonts w:ascii="Segoe UI" w:eastAsia="SimSun" w:hAnsi="Segoe UI" w:cs="Segoe UI"/>
      <w:sz w:val="18"/>
      <w:szCs w:val="18"/>
    </w:rPr>
  </w:style>
  <w:style w:type="paragraph" w:styleId="PargrafodaLista">
    <w:name w:val="List Paragraph"/>
    <w:basedOn w:val="Normal"/>
    <w:uiPriority w:val="99"/>
    <w:qFormat/>
    <w:rsid w:val="00A27204"/>
    <w:pPr>
      <w:spacing w:after="200" w:line="276" w:lineRule="auto"/>
      <w:ind w:left="720"/>
    </w:pPr>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398FB245-8EF9-4562-AE59-0CFC9FE8C379}">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4096</Words>
  <Characters>24488</Characters>
  <Application>Microsoft Office Word</Application>
  <DocSecurity>0</DocSecurity>
  <Lines>204</Lines>
  <Paragraphs>57</Paragraphs>
  <ScaleCrop>false</ScaleCrop>
  <Company>Prefeitura Municipal de Arcos</Company>
  <LinksUpToDate>false</LinksUpToDate>
  <CharactersWithSpaces>28527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compras02</dc:creator>
  <cp:lastModifiedBy>Helen Cristina Batista</cp:lastModifiedBy>
  <cp:revision>2</cp:revision>
  <cp:lastPrinted>2023-07-20T17:47:00Z</cp:lastPrinted>
  <dcterms:created xsi:type="dcterms:W3CDTF">2023-08-18T17:47:00Z</dcterms:created>
  <dcterms:modified xsi:type="dcterms:W3CDTF">2023-08-18T17:47:00Z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1046-11.2.0.11537</vt:lpwstr>
  </property>
  <property fmtid="{D5CDD505-2E9C-101B-9397-08002B2CF9AE}" pid="3" name="ICV">
    <vt:lpwstr>9B8C233EE7124781B2850D52061817F9</vt:lpwstr>
  </property>
</Properties>
</file>