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8DF53">
      <w:pPr>
        <w:tabs>
          <w:tab w:val="left" w:pos="567"/>
        </w:tabs>
        <w:jc w:val="center"/>
        <w:rPr>
          <w:rFonts w:ascii="Arial" w:hAnsi="Arial" w:cs="Arial"/>
          <w:b/>
          <w:bCs/>
        </w:rPr>
      </w:pPr>
      <w:bookmarkStart w:id="69" w:name="_GoBack"/>
      <w:bookmarkEnd w:id="69"/>
      <w:r>
        <w:rPr>
          <w:rFonts w:ascii="Arial" w:hAnsi="Arial" w:cs="Arial"/>
          <w:b/>
          <w:bCs/>
        </w:rPr>
        <w:t>Município de Arcos/MG</w:t>
      </w:r>
    </w:p>
    <w:p w14:paraId="5C209E27">
      <w:pPr>
        <w:tabs>
          <w:tab w:val="left" w:pos="567"/>
        </w:tabs>
        <w:jc w:val="center"/>
        <w:rPr>
          <w:rFonts w:hint="default" w:ascii="Arial" w:hAnsi="Arial" w:cs="Arial"/>
          <w:b/>
          <w:bCs/>
          <w:lang w:val="pt-BR"/>
        </w:rPr>
      </w:pPr>
      <w:r>
        <w:rPr>
          <w:rFonts w:hint="default" w:ascii="Arial" w:hAnsi="Arial" w:cs="Arial"/>
          <w:b/>
          <w:bCs/>
          <w:lang w:val="pt-BR"/>
        </w:rPr>
        <w:t>Processo Licitatório nº 237 de 2024</w:t>
      </w:r>
    </w:p>
    <w:p w14:paraId="34F5F097">
      <w:pPr>
        <w:tabs>
          <w:tab w:val="left" w:pos="567"/>
        </w:tabs>
        <w:jc w:val="center"/>
        <w:rPr>
          <w:rFonts w:hint="default" w:ascii="Arial" w:hAnsi="Arial" w:cs="Arial"/>
          <w:b/>
          <w:bCs/>
          <w:lang w:val="pt-BR"/>
        </w:rPr>
      </w:pPr>
      <w:r>
        <w:rPr>
          <w:rFonts w:ascii="Arial" w:hAnsi="Arial" w:cs="Arial"/>
          <w:b/>
          <w:bCs/>
        </w:rPr>
        <w:t xml:space="preserve">Edital de Pregão Eletrônico nº </w:t>
      </w:r>
      <w:r>
        <w:rPr>
          <w:rFonts w:hint="default" w:ascii="Arial" w:hAnsi="Arial" w:cs="Arial"/>
          <w:b/>
          <w:bCs/>
          <w:highlight w:val="none"/>
          <w:lang w:val="pt-BR"/>
        </w:rPr>
        <w:t>125</w:t>
      </w:r>
      <w:r>
        <w:rPr>
          <w:rFonts w:ascii="Arial" w:hAnsi="Arial" w:cs="Arial"/>
          <w:b/>
          <w:bCs/>
        </w:rPr>
        <w:t xml:space="preserve"> de 202</w:t>
      </w:r>
      <w:r>
        <w:rPr>
          <w:rFonts w:hint="default" w:ascii="Arial" w:hAnsi="Arial" w:cs="Arial"/>
          <w:b/>
          <w:bCs/>
          <w:lang w:val="pt-BR"/>
        </w:rPr>
        <w:t>4</w:t>
      </w:r>
    </w:p>
    <w:p w14:paraId="180A4968">
      <w:pPr>
        <w:tabs>
          <w:tab w:val="left" w:pos="567"/>
        </w:tabs>
        <w:jc w:val="center"/>
        <w:rPr>
          <w:rFonts w:hint="default" w:ascii="Arial" w:hAnsi="Arial" w:cs="Arial"/>
          <w:b/>
          <w:bCs/>
          <w:lang w:val="pt-BR"/>
        </w:rPr>
      </w:pPr>
      <w:r>
        <w:rPr>
          <w:rFonts w:hint="default" w:ascii="Arial" w:hAnsi="Arial" w:cs="Arial"/>
          <w:b/>
          <w:bCs/>
          <w:lang w:val="pt-BR"/>
        </w:rPr>
        <w:t>Registro de Preços nº 092 de 2024</w:t>
      </w:r>
    </w:p>
    <w:p w14:paraId="08774171">
      <w:pPr>
        <w:tabs>
          <w:tab w:val="left" w:pos="567"/>
        </w:tabs>
        <w:jc w:val="center"/>
        <w:rPr>
          <w:rFonts w:ascii="Arial" w:hAnsi="Arial" w:cs="Arial"/>
          <w:b/>
          <w:bCs/>
        </w:rPr>
      </w:pPr>
    </w:p>
    <w:p w14:paraId="18032A01">
      <w:pPr>
        <w:tabs>
          <w:tab w:val="left" w:pos="567"/>
        </w:tabs>
        <w:rPr>
          <w:rFonts w:ascii="Arial" w:hAnsi="Arial" w:cs="Arial"/>
          <w:color w:val="5B5B5F"/>
        </w:rPr>
      </w:pPr>
    </w:p>
    <w:p w14:paraId="57CCA862">
      <w:pPr>
        <w:tabs>
          <w:tab w:val="left" w:pos="567"/>
        </w:tabs>
        <w:rPr>
          <w:rFonts w:ascii="Arial" w:hAnsi="Arial" w:cs="Arial"/>
          <w:color w:val="5B5B5F"/>
        </w:rPr>
      </w:pPr>
    </w:p>
    <w:p w14:paraId="65AD8222">
      <w:pPr>
        <w:tabs>
          <w:tab w:val="left" w:pos="567"/>
        </w:tabs>
        <w:rPr>
          <w:rFonts w:ascii="Arial" w:hAnsi="Arial" w:cs="Arial"/>
          <w:color w:val="5B5B5F"/>
        </w:rPr>
      </w:pPr>
    </w:p>
    <w:p w14:paraId="1EAF3117">
      <w:pPr>
        <w:tabs>
          <w:tab w:val="left" w:pos="567"/>
        </w:tabs>
        <w:rPr>
          <w:rFonts w:ascii="Arial" w:hAnsi="Arial" w:cs="Arial"/>
          <w:b/>
          <w:bCs/>
        </w:rPr>
      </w:pPr>
      <w:r>
        <w:rPr>
          <w:rFonts w:ascii="Arial" w:hAnsi="Arial" w:cs="Arial"/>
          <w:b/>
          <w:bCs/>
        </w:rPr>
        <w:t xml:space="preserve">VALOR TOTAL </w:t>
      </w:r>
      <w:r>
        <w:rPr>
          <w:rFonts w:hint="default" w:ascii="Arial" w:hAnsi="Arial" w:cs="Arial"/>
          <w:b/>
          <w:bCs/>
          <w:lang w:val="pt-BR"/>
        </w:rPr>
        <w:t xml:space="preserve">ESTIMADO </w:t>
      </w:r>
      <w:r>
        <w:rPr>
          <w:rFonts w:ascii="Arial" w:hAnsi="Arial" w:cs="Arial"/>
          <w:b/>
          <w:bCs/>
        </w:rPr>
        <w:t>DA CONTRATAÇÃO</w:t>
      </w:r>
    </w:p>
    <w:p w14:paraId="76F25052">
      <w:pPr>
        <w:tabs>
          <w:tab w:val="left" w:pos="567"/>
        </w:tabs>
        <w:rPr>
          <w:rFonts w:hint="default" w:ascii="Arial" w:hAnsi="Arial" w:cs="Arial"/>
          <w:b/>
          <w:bCs/>
          <w:highlight w:val="yellow"/>
          <w:lang w:val="pt-BR"/>
        </w:rPr>
      </w:pPr>
      <w:r>
        <w:rPr>
          <w:rFonts w:ascii="Arial" w:hAnsi="Arial" w:cs="Arial"/>
          <w:b/>
          <w:bCs/>
          <w:highlight w:val="yellow"/>
        </w:rPr>
        <w:t xml:space="preserve">R$ </w:t>
      </w:r>
      <w:r>
        <w:rPr>
          <w:rFonts w:hint="default" w:ascii="Arial" w:hAnsi="Arial" w:cs="Arial"/>
          <w:b/>
          <w:bCs/>
          <w:highlight w:val="yellow"/>
          <w:lang w:val="pt-BR"/>
        </w:rPr>
        <w:t>355.854,69</w:t>
      </w:r>
    </w:p>
    <w:p w14:paraId="68FB9D56">
      <w:pPr>
        <w:tabs>
          <w:tab w:val="left" w:pos="567"/>
        </w:tabs>
        <w:rPr>
          <w:rFonts w:hint="default" w:ascii="Arial" w:hAnsi="Arial" w:cs="Arial"/>
          <w:b/>
          <w:bCs/>
          <w:highlight w:val="yellow"/>
          <w:lang w:val="pt-BR"/>
        </w:rPr>
      </w:pPr>
    </w:p>
    <w:p w14:paraId="06A47FAB">
      <w:pPr>
        <w:tabs>
          <w:tab w:val="left" w:pos="567"/>
        </w:tabs>
        <w:rPr>
          <w:rFonts w:ascii="Arial" w:hAnsi="Arial" w:cs="Arial"/>
          <w:b/>
          <w:bCs/>
        </w:rPr>
      </w:pPr>
      <w:r>
        <w:rPr>
          <w:rFonts w:ascii="Arial" w:hAnsi="Arial" w:cs="Arial"/>
          <w:b/>
          <w:bCs/>
        </w:rPr>
        <w:t>DATA DA SESSÃO PÚBLICA</w:t>
      </w:r>
    </w:p>
    <w:p w14:paraId="09D7DCDE">
      <w:pPr>
        <w:tabs>
          <w:tab w:val="left" w:pos="567"/>
        </w:tabs>
        <w:rPr>
          <w:rFonts w:ascii="Arial" w:hAnsi="Arial" w:cs="Arial"/>
          <w:b/>
          <w:bCs/>
          <w:highlight w:val="yellow"/>
        </w:rPr>
      </w:pPr>
      <w:r>
        <w:rPr>
          <w:rFonts w:ascii="Arial" w:hAnsi="Arial" w:cs="Arial"/>
          <w:highlight w:val="yellow"/>
        </w:rPr>
        <w:t>Dia</w:t>
      </w:r>
      <w:r>
        <w:rPr>
          <w:rFonts w:hint="default" w:ascii="Arial" w:hAnsi="Arial" w:cs="Arial"/>
          <w:highlight w:val="yellow"/>
          <w:lang w:val="pt-BR"/>
        </w:rPr>
        <w:t xml:space="preserve"> 01/08/2024 </w:t>
      </w:r>
      <w:r>
        <w:rPr>
          <w:rFonts w:ascii="Arial" w:hAnsi="Arial" w:cs="Arial"/>
          <w:highlight w:val="yellow"/>
        </w:rPr>
        <w:t>às</w:t>
      </w:r>
      <w:r>
        <w:rPr>
          <w:rFonts w:hint="default" w:ascii="Arial" w:hAnsi="Arial" w:cs="Arial"/>
          <w:highlight w:val="yellow"/>
          <w:lang w:val="pt-BR"/>
        </w:rPr>
        <w:t xml:space="preserve"> 13: 30</w:t>
      </w:r>
      <w:r>
        <w:rPr>
          <w:rFonts w:ascii="Arial" w:hAnsi="Arial" w:cs="Arial"/>
          <w:b/>
          <w:bCs/>
          <w:highlight w:val="yellow"/>
        </w:rPr>
        <w:t>h (horário de Brasília)</w:t>
      </w:r>
    </w:p>
    <w:p w14:paraId="2C65219F">
      <w:pPr>
        <w:tabs>
          <w:tab w:val="left" w:pos="567"/>
        </w:tabs>
        <w:jc w:val="both"/>
        <w:rPr>
          <w:rFonts w:ascii="Arial" w:hAnsi="Arial" w:cs="Arial"/>
          <w:b/>
          <w:bCs/>
          <w:caps/>
          <w:highlight w:val="yellow"/>
        </w:rPr>
      </w:pPr>
    </w:p>
    <w:p w14:paraId="45082B2F">
      <w:pPr>
        <w:tabs>
          <w:tab w:val="left" w:pos="567"/>
        </w:tabs>
        <w:jc w:val="both"/>
        <w:rPr>
          <w:rFonts w:ascii="Arial" w:hAnsi="Arial" w:cs="Arial"/>
          <w:caps/>
        </w:rPr>
      </w:pPr>
      <w:r>
        <w:rPr>
          <w:rFonts w:ascii="Arial" w:hAnsi="Arial" w:cs="Arial"/>
          <w:b/>
          <w:bCs/>
          <w:caps/>
        </w:rPr>
        <w:t>Critério de Julgamento:</w:t>
      </w:r>
    </w:p>
    <w:p w14:paraId="1691A74C">
      <w:pPr>
        <w:tabs>
          <w:tab w:val="left" w:pos="567"/>
        </w:tabs>
        <w:jc w:val="both"/>
        <w:rPr>
          <w:rFonts w:ascii="Arial" w:hAnsi="Arial" w:cs="Arial"/>
          <w:highlight w:val="yellow"/>
        </w:rPr>
      </w:pPr>
      <w:r>
        <w:rPr>
          <w:rFonts w:ascii="Arial" w:hAnsi="Arial" w:cs="Arial"/>
          <w:highlight w:val="yellow"/>
        </w:rPr>
        <w:t>menor preço</w:t>
      </w:r>
      <w:r>
        <w:rPr>
          <w:rFonts w:hint="default" w:ascii="Arial" w:hAnsi="Arial" w:cs="Arial"/>
          <w:highlight w:val="yellow"/>
          <w:lang w:val="pt-BR"/>
        </w:rPr>
        <w:t xml:space="preserve"> </w:t>
      </w:r>
      <w:r>
        <w:rPr>
          <w:rFonts w:ascii="Arial" w:hAnsi="Arial" w:cs="Arial"/>
          <w:highlight w:val="yellow"/>
        </w:rPr>
        <w:t xml:space="preserve">por </w:t>
      </w:r>
      <w:r>
        <w:rPr>
          <w:rFonts w:hint="default" w:ascii="Arial" w:hAnsi="Arial" w:cs="Arial"/>
          <w:highlight w:val="yellow"/>
          <w:lang w:val="pt-BR"/>
        </w:rPr>
        <w:t>lote</w:t>
      </w:r>
    </w:p>
    <w:p w14:paraId="5A04A1CA">
      <w:pPr>
        <w:tabs>
          <w:tab w:val="left" w:pos="567"/>
        </w:tabs>
        <w:jc w:val="both"/>
        <w:rPr>
          <w:rFonts w:ascii="Arial" w:hAnsi="Arial" w:cs="Arial"/>
          <w:highlight w:val="yellow"/>
        </w:rPr>
      </w:pPr>
    </w:p>
    <w:p w14:paraId="6B460555">
      <w:pPr>
        <w:tabs>
          <w:tab w:val="left" w:pos="567"/>
        </w:tabs>
        <w:jc w:val="both"/>
        <w:rPr>
          <w:rFonts w:ascii="Arial" w:hAnsi="Arial" w:cs="Arial"/>
          <w:caps/>
        </w:rPr>
      </w:pPr>
      <w:r>
        <w:rPr>
          <w:rFonts w:ascii="Arial" w:hAnsi="Arial" w:cs="Arial"/>
          <w:b/>
          <w:bCs/>
          <w:caps/>
        </w:rPr>
        <w:t>Modo de disputa:</w:t>
      </w:r>
    </w:p>
    <w:p w14:paraId="1C025B99">
      <w:pPr>
        <w:tabs>
          <w:tab w:val="left" w:pos="567"/>
        </w:tabs>
        <w:jc w:val="both"/>
        <w:rPr>
          <w:rFonts w:ascii="Arial" w:hAnsi="Arial" w:cs="Arial"/>
          <w:highlight w:val="yellow"/>
        </w:rPr>
      </w:pPr>
      <w:r>
        <w:rPr>
          <w:rFonts w:ascii="Arial" w:hAnsi="Arial" w:cs="Arial"/>
          <w:highlight w:val="yellow"/>
        </w:rPr>
        <w:t>aberto</w:t>
      </w:r>
    </w:p>
    <w:p w14:paraId="3492B502">
      <w:pPr>
        <w:tabs>
          <w:tab w:val="left" w:pos="567"/>
        </w:tabs>
        <w:rPr>
          <w:rFonts w:ascii="Arial" w:hAnsi="Arial" w:cs="Arial"/>
          <w:highlight w:val="yellow"/>
        </w:rPr>
      </w:pPr>
    </w:p>
    <w:p w14:paraId="353DCC98">
      <w:pPr>
        <w:tabs>
          <w:tab w:val="left" w:pos="567"/>
        </w:tabs>
        <w:rPr>
          <w:rFonts w:ascii="Arial" w:hAnsi="Arial" w:cs="Arial"/>
          <w:b/>
          <w:bCs/>
        </w:rPr>
      </w:pPr>
      <w:r>
        <w:rPr>
          <w:rFonts w:ascii="Arial" w:hAnsi="Arial" w:cs="Arial"/>
          <w:b/>
          <w:bCs/>
        </w:rPr>
        <w:t>PREFERÊNCIA ME/EPP/EQUIPARADAS</w:t>
      </w:r>
    </w:p>
    <w:p w14:paraId="73A47625">
      <w:pPr>
        <w:tabs>
          <w:tab w:val="left" w:pos="567"/>
        </w:tabs>
        <w:rPr>
          <w:rFonts w:ascii="Arial" w:hAnsi="Arial" w:cs="Arial"/>
          <w:b/>
          <w:bCs/>
        </w:rPr>
      </w:pPr>
      <w:r>
        <w:rPr>
          <w:rFonts w:ascii="Arial" w:hAnsi="Arial" w:cs="Arial"/>
          <w:b/>
          <w:bCs/>
          <w:highlight w:val="yellow"/>
        </w:rPr>
        <w:t>NÃO</w:t>
      </w:r>
    </w:p>
    <w:p w14:paraId="6D5AE849">
      <w:pPr>
        <w:tabs>
          <w:tab w:val="left" w:pos="567"/>
        </w:tabs>
        <w:rPr>
          <w:rFonts w:ascii="Arial" w:hAnsi="Arial" w:cs="Arial"/>
          <w:b/>
          <w:bCs/>
        </w:rPr>
      </w:pPr>
    </w:p>
    <w:p w14:paraId="4217E664">
      <w:pPr>
        <w:tabs>
          <w:tab w:val="left" w:pos="567"/>
        </w:tabs>
        <w:rPr>
          <w:rFonts w:ascii="Arial" w:hAnsi="Arial" w:cs="Arial"/>
          <w:b/>
          <w:bCs/>
        </w:rPr>
      </w:pPr>
      <w:r>
        <w:rPr>
          <w:rFonts w:ascii="Arial" w:hAnsi="Arial" w:cs="Arial"/>
          <w:b/>
          <w:bCs/>
        </w:rPr>
        <w:t xml:space="preserve">PLATAFORMA DO PREGÃO ELETRONICO </w:t>
      </w:r>
      <w:r>
        <w:fldChar w:fldCharType="begin"/>
      </w:r>
      <w:r>
        <w:instrText xml:space="preserve"> HYPERLINK "http://www.bnc.org.br/" \h </w:instrText>
      </w:r>
      <w:r>
        <w:fldChar w:fldCharType="separate"/>
      </w:r>
      <w:r>
        <w:rPr>
          <w:rStyle w:val="34"/>
          <w:rFonts w:ascii="Arial" w:hAnsi="Arial" w:cs="Arial"/>
          <w:b/>
          <w:bCs/>
        </w:rPr>
        <w:t>www.bnc.org.br</w:t>
      </w:r>
      <w:r>
        <w:rPr>
          <w:rStyle w:val="34"/>
          <w:rFonts w:ascii="Arial" w:hAnsi="Arial" w:cs="Arial"/>
          <w:b/>
          <w:bCs/>
        </w:rPr>
        <w:fldChar w:fldCharType="end"/>
      </w:r>
    </w:p>
    <w:p w14:paraId="03708760">
      <w:pPr>
        <w:tabs>
          <w:tab w:val="left" w:pos="567"/>
        </w:tabs>
        <w:rPr>
          <w:rFonts w:ascii="Arial" w:hAnsi="Arial" w:cs="Arial"/>
          <w:b/>
          <w:bCs/>
        </w:rPr>
      </w:pPr>
    </w:p>
    <w:p w14:paraId="2C8F97C4">
      <w:pPr>
        <w:tabs>
          <w:tab w:val="left" w:pos="567"/>
        </w:tabs>
        <w:rPr>
          <w:rFonts w:ascii="Arial" w:hAnsi="Arial" w:cs="Arial"/>
          <w:b/>
          <w:bCs/>
        </w:rPr>
      </w:pPr>
    </w:p>
    <w:p w14:paraId="2BC3D1F8">
      <w:pPr>
        <w:tabs>
          <w:tab w:val="left" w:pos="567"/>
        </w:tabs>
        <w:rPr>
          <w:rFonts w:ascii="Arial" w:hAnsi="Arial" w:cs="Arial"/>
          <w:b/>
          <w:bCs/>
        </w:rPr>
      </w:pPr>
    </w:p>
    <w:p w14:paraId="4BF5B7B0">
      <w:pPr>
        <w:tabs>
          <w:tab w:val="left" w:pos="567"/>
        </w:tabs>
        <w:spacing w:before="288" w:after="288" w:line="312" w:lineRule="auto"/>
        <w:jc w:val="center"/>
        <w:rPr>
          <w:rFonts w:ascii="Arial" w:hAnsi="Arial" w:cs="Arial"/>
          <w:b/>
          <w:color w:val="000000"/>
        </w:rPr>
      </w:pPr>
    </w:p>
    <w:p w14:paraId="59E75CD6">
      <w:pPr>
        <w:pStyle w:val="77"/>
        <w:widowControl w:val="0"/>
        <w:tabs>
          <w:tab w:val="left" w:pos="567"/>
          <w:tab w:val="left" w:pos="761"/>
        </w:tabs>
        <w:snapToGrid w:val="0"/>
        <w:spacing w:before="288" w:after="288" w:line="312" w:lineRule="auto"/>
        <w:ind w:left="0"/>
        <w:contextualSpacing w:val="0"/>
        <w:jc w:val="both"/>
        <w:rPr>
          <w:rFonts w:ascii="Arial" w:hAnsi="Arial" w:eastAsia="Times New Roman" w:cs="Arial"/>
        </w:rPr>
      </w:pPr>
      <w:r>
        <w:rPr>
          <w:rFonts w:ascii="Arial" w:hAnsi="Arial" w:cs="Arial"/>
          <w:color w:val="000000"/>
        </w:rPr>
        <w:t xml:space="preserve">Torna-se público que o Município de Arcos/MG, sediado  na </w:t>
      </w:r>
      <w:r>
        <w:rPr>
          <w:rFonts w:ascii="Arial" w:hAnsi="Arial" w:cs="Arial"/>
          <w:spacing w:val="1"/>
        </w:rPr>
        <w:t>rua Getulio Vargas, 228, centro, Arcos/MG CEP 35.588-000,</w:t>
      </w:r>
      <w:r>
        <w:rPr>
          <w:rFonts w:ascii="Arial" w:hAnsi="Arial" w:cs="Arial"/>
          <w:color w:val="000000"/>
        </w:rPr>
        <w:t xml:space="preserve"> realizará licitação, na modalidade PREGÃO, na forma ELETRÔNICA, nos termos da </w:t>
      </w:r>
      <w:r>
        <w:fldChar w:fldCharType="begin"/>
      </w:r>
      <w:r>
        <w:instrText xml:space="preserve"> HYPERLINK "http://www.planalto.gov.br/ccivil_03/_ato2019-2022/2021/lei/L14133.htm" \h </w:instrText>
      </w:r>
      <w:r>
        <w:fldChar w:fldCharType="separate"/>
      </w:r>
      <w:r>
        <w:rPr>
          <w:rStyle w:val="34"/>
          <w:rFonts w:ascii="Arial" w:hAnsi="Arial" w:cs="Arial"/>
        </w:rPr>
        <w:t>Lei nº 14.133, de 2021</w:t>
      </w:r>
      <w:r>
        <w:rPr>
          <w:rStyle w:val="34"/>
          <w:rFonts w:ascii="Arial" w:hAnsi="Arial" w:cs="Arial"/>
        </w:rPr>
        <w:fldChar w:fldCharType="end"/>
      </w:r>
      <w:r>
        <w:rPr>
          <w:rFonts w:ascii="Arial" w:hAnsi="Arial" w:cs="Arial"/>
        </w:rPr>
        <w:t>, Decreto Municipal nº 6.535/15/05/2023 e demais legislação aplicável e, ainda, de acordo com as condições estabelecidas neste Edital</w:t>
      </w:r>
      <w:r>
        <w:rPr>
          <w:rFonts w:ascii="Arial" w:hAnsi="Arial" w:eastAsia="Times New Roman" w:cs="Arial"/>
        </w:rPr>
        <w:t>.</w:t>
      </w:r>
    </w:p>
    <w:p w14:paraId="150D94FF">
      <w:pPr>
        <w:pStyle w:val="46"/>
        <w:numPr>
          <w:ilvl w:val="0"/>
          <w:numId w:val="2"/>
        </w:numPr>
        <w:spacing w:before="288" w:after="288" w:line="312" w:lineRule="auto"/>
        <w:ind w:left="0" w:firstLine="0"/>
        <w:rPr>
          <w:sz w:val="24"/>
          <w:szCs w:val="24"/>
          <w:lang w:eastAsia="en-US"/>
        </w:rPr>
      </w:pPr>
      <w:bookmarkStart w:id="0" w:name="_Toc122606103"/>
      <w:r>
        <w:rPr>
          <w:sz w:val="24"/>
          <w:szCs w:val="24"/>
          <w:lang w:eastAsia="en-US"/>
        </w:rPr>
        <w:t>DO OBJETO</w:t>
      </w:r>
      <w:bookmarkEnd w:id="0"/>
    </w:p>
    <w:p w14:paraId="427AEBD2">
      <w:pPr>
        <w:pStyle w:val="70"/>
        <w:numPr>
          <w:ilvl w:val="1"/>
          <w:numId w:val="2"/>
        </w:numPr>
        <w:tabs>
          <w:tab w:val="left" w:pos="567"/>
        </w:tabs>
        <w:spacing w:before="288" w:after="288" w:line="312" w:lineRule="auto"/>
        <w:ind w:left="0" w:firstLine="0"/>
        <w:rPr>
          <w:sz w:val="24"/>
          <w:szCs w:val="24"/>
        </w:rPr>
      </w:pPr>
      <w:r>
        <w:rPr>
          <w:sz w:val="24"/>
          <w:szCs w:val="24"/>
        </w:rPr>
        <w:t xml:space="preserve">O objeto da presente licitação é a </w:t>
      </w:r>
      <w:r>
        <w:rPr>
          <w:rFonts w:hint="default"/>
          <w:sz w:val="24"/>
          <w:szCs w:val="24"/>
          <w:highlight w:val="yellow"/>
        </w:rPr>
        <w:t xml:space="preserve">Contratação de empresa para Contratação de prestação de serviços de locação de equipamentos com fornecimento de reagentes para uso no laboratório </w:t>
      </w:r>
      <w:r>
        <w:rPr>
          <w:rFonts w:hint="default"/>
          <w:sz w:val="24"/>
          <w:szCs w:val="24"/>
          <w:highlight w:val="yellow"/>
          <w:lang w:val="pt-BR"/>
        </w:rPr>
        <w:t xml:space="preserve">do Hospital </w:t>
      </w:r>
      <w:r>
        <w:rPr>
          <w:rFonts w:hint="default"/>
          <w:sz w:val="24"/>
          <w:szCs w:val="24"/>
          <w:highlight w:val="yellow"/>
        </w:rPr>
        <w:t>municipal</w:t>
      </w:r>
      <w:r>
        <w:rPr>
          <w:rFonts w:hint="default"/>
          <w:sz w:val="24"/>
          <w:szCs w:val="24"/>
          <w:highlight w:val="yellow"/>
          <w:lang w:val="pt-BR"/>
        </w:rPr>
        <w:t xml:space="preserve"> São José</w:t>
      </w:r>
      <w:r>
        <w:rPr>
          <w:rStyle w:val="139"/>
          <w:rFonts w:hint="default" w:eastAsia="Arial"/>
          <w:b/>
          <w:bCs/>
          <w:color w:val="000000"/>
          <w:kern w:val="0"/>
          <w:sz w:val="24"/>
          <w:szCs w:val="24"/>
          <w:lang w:val="pt-BR"/>
        </w:rPr>
        <w:t xml:space="preserve">, </w:t>
      </w:r>
      <w:r>
        <w:rPr>
          <w:sz w:val="24"/>
          <w:szCs w:val="24"/>
        </w:rPr>
        <w:t>conforme condições, quantidades e exigências estabelecidas neste Edital e seus anexos.</w:t>
      </w:r>
    </w:p>
    <w:p w14:paraId="5F7F9038">
      <w:pPr>
        <w:pStyle w:val="70"/>
        <w:numPr>
          <w:ilvl w:val="1"/>
          <w:numId w:val="2"/>
        </w:numPr>
        <w:tabs>
          <w:tab w:val="left" w:pos="567"/>
        </w:tabs>
        <w:spacing w:before="288" w:after="288" w:line="312" w:lineRule="auto"/>
        <w:ind w:left="0" w:firstLine="0"/>
        <w:rPr>
          <w:color w:val="auto"/>
          <w:sz w:val="24"/>
          <w:szCs w:val="24"/>
          <w:highlight w:val="yellow"/>
        </w:rPr>
      </w:pPr>
      <w:r>
        <w:rPr>
          <w:color w:val="auto"/>
          <w:sz w:val="24"/>
          <w:szCs w:val="24"/>
          <w:highlight w:val="yellow"/>
        </w:rPr>
        <w:t xml:space="preserve">A licitação será realizada em único </w:t>
      </w:r>
      <w:r>
        <w:rPr>
          <w:rFonts w:hint="default"/>
          <w:color w:val="auto"/>
          <w:sz w:val="24"/>
          <w:szCs w:val="24"/>
          <w:highlight w:val="yellow"/>
          <w:lang w:val="pt-BR"/>
        </w:rPr>
        <w:t>lote</w:t>
      </w:r>
    </w:p>
    <w:p w14:paraId="0AD317E2">
      <w:pPr>
        <w:widowControl w:val="0"/>
        <w:tabs>
          <w:tab w:val="left" w:pos="1002"/>
        </w:tabs>
        <w:jc w:val="both"/>
        <w:rPr>
          <w:rFonts w:hint="default" w:ascii="Arial" w:hAnsi="Arial" w:cs="Arial"/>
          <w:highlight w:val="yellow"/>
          <w:lang w:val="pt-BR"/>
        </w:rPr>
      </w:pPr>
      <w:r>
        <w:rPr>
          <w:rFonts w:ascii="Arial" w:hAnsi="Arial" w:cs="Arial"/>
          <w:highlight w:val="lightGray"/>
        </w:rPr>
        <w:t>1</w:t>
      </w:r>
      <w:r>
        <w:rPr>
          <w:rFonts w:ascii="Arial" w:hAnsi="Arial" w:cs="Arial"/>
        </w:rPr>
        <w:t>.</w:t>
      </w:r>
      <w:r>
        <w:rPr>
          <w:rFonts w:ascii="Arial" w:hAnsi="Arial" w:cs="Arial"/>
          <w:highlight w:val="yellow"/>
        </w:rPr>
        <w:t xml:space="preserve">3 O preço máximo admitido para </w:t>
      </w:r>
      <w:r>
        <w:rPr>
          <w:rFonts w:hint="default" w:ascii="Arial" w:hAnsi="Arial" w:cs="Arial"/>
          <w:highlight w:val="yellow"/>
          <w:lang w:val="pt-BR"/>
        </w:rPr>
        <w:t>cada</w:t>
      </w:r>
      <w:r>
        <w:rPr>
          <w:rFonts w:ascii="Arial" w:hAnsi="Arial" w:cs="Arial"/>
          <w:highlight w:val="yellow"/>
        </w:rPr>
        <w:t xml:space="preserve"> </w:t>
      </w:r>
      <w:r>
        <w:rPr>
          <w:rFonts w:hint="default" w:ascii="Arial" w:hAnsi="Arial" w:cs="Arial"/>
          <w:highlight w:val="yellow"/>
          <w:lang w:val="pt-BR"/>
        </w:rPr>
        <w:t>lote é</w:t>
      </w:r>
      <w:r>
        <w:rPr>
          <w:rFonts w:ascii="Arial" w:hAnsi="Arial" w:cs="Arial"/>
          <w:highlight w:val="yellow"/>
        </w:rPr>
        <w:t>:</w:t>
      </w:r>
    </w:p>
    <w:p w14:paraId="2290FB1F">
      <w:pPr>
        <w:widowControl w:val="0"/>
        <w:tabs>
          <w:tab w:val="left" w:pos="1002"/>
        </w:tabs>
        <w:jc w:val="both"/>
        <w:rPr>
          <w:rFonts w:hint="default" w:ascii="Arial" w:hAnsi="Arial" w:cs="Arial"/>
          <w:highlight w:val="yellow"/>
          <w:lang w:val="pt-BR"/>
        </w:rPr>
      </w:pPr>
    </w:p>
    <w:p w14:paraId="319ABE79">
      <w:pPr>
        <w:tabs>
          <w:tab w:val="left" w:pos="1002"/>
        </w:tabs>
        <w:rPr>
          <w:rFonts w:hint="default" w:ascii="Arial" w:hAnsi="Arial" w:cs="Arial"/>
          <w:highlight w:val="yellow"/>
          <w:lang w:val="pt-BR"/>
        </w:rPr>
      </w:pPr>
    </w:p>
    <w:tbl>
      <w:tblPr>
        <w:tblStyle w:val="8"/>
        <w:tblpPr w:leftFromText="180" w:rightFromText="180" w:vertAnchor="text" w:horzAnchor="page" w:tblpX="1306" w:tblpY="250"/>
        <w:tblOverlap w:val="never"/>
        <w:tblW w:w="9750" w:type="dxa"/>
        <w:tblInd w:w="0" w:type="dxa"/>
        <w:tblLayout w:type="fixed"/>
        <w:tblCellMar>
          <w:top w:w="0" w:type="dxa"/>
          <w:left w:w="54" w:type="dxa"/>
          <w:bottom w:w="0" w:type="dxa"/>
          <w:right w:w="54" w:type="dxa"/>
        </w:tblCellMar>
      </w:tblPr>
      <w:tblGrid>
        <w:gridCol w:w="1080"/>
        <w:gridCol w:w="4155"/>
        <w:gridCol w:w="1275"/>
        <w:gridCol w:w="1155"/>
        <w:gridCol w:w="1005"/>
        <w:gridCol w:w="1080"/>
      </w:tblGrid>
      <w:tr w14:paraId="354AE111">
        <w:tblPrEx>
          <w:tblCellMar>
            <w:top w:w="0" w:type="dxa"/>
            <w:left w:w="54" w:type="dxa"/>
            <w:bottom w:w="0" w:type="dxa"/>
            <w:right w:w="54" w:type="dxa"/>
          </w:tblCellMar>
        </w:tblPrEx>
        <w:trPr>
          <w:gridAfter w:val="1"/>
          <w:wAfter w:w="1080" w:type="dxa"/>
          <w:trHeight w:val="772" w:hRule="atLeast"/>
        </w:trPr>
        <w:tc>
          <w:tcPr>
            <w:tcW w:w="1080" w:type="dxa"/>
            <w:tcBorders>
              <w:top w:val="single" w:color="000000" w:sz="4" w:space="0"/>
              <w:left w:val="single" w:color="000000" w:sz="4" w:space="0"/>
              <w:bottom w:val="single" w:color="000000" w:sz="4" w:space="0"/>
              <w:right w:val="single" w:color="000000" w:sz="4" w:space="0"/>
            </w:tcBorders>
            <w:shd w:val="clear" w:color="000000" w:fill="FFFFFF"/>
          </w:tcPr>
          <w:p w14:paraId="57389F9C">
            <w:pPr>
              <w:widowControl w:val="0"/>
              <w:suppressAutoHyphens/>
              <w:spacing w:before="120" w:after="288" w:line="312" w:lineRule="auto"/>
              <w:jc w:val="center"/>
              <w:rPr>
                <w:rFonts w:ascii="Arial" w:hAnsi="Arial" w:eastAsia="Arial" w:cs="Arial"/>
                <w:b/>
                <w:bCs/>
                <w:color w:val="000000"/>
                <w:sz w:val="20"/>
                <w:szCs w:val="20"/>
                <w:lang w:val="en-US" w:eastAsia="pt-BR" w:bidi="ar-SA"/>
              </w:rPr>
            </w:pPr>
            <w:r>
              <w:rPr>
                <w:rFonts w:ascii="Arial" w:hAnsi="Arial" w:eastAsia="Arial" w:cs="Arial"/>
                <w:b/>
                <w:bCs/>
                <w:color w:val="000000"/>
                <w:kern w:val="0"/>
                <w:sz w:val="20"/>
                <w:szCs w:val="20"/>
                <w:lang w:val="en-US" w:eastAsia="pt-BR" w:bidi="ar-SA"/>
              </w:rPr>
              <w:t>ITEM</w:t>
            </w:r>
          </w:p>
        </w:tc>
        <w:tc>
          <w:tcPr>
            <w:tcW w:w="4155" w:type="dxa"/>
            <w:tcBorders>
              <w:top w:val="single" w:color="000000" w:sz="4" w:space="0"/>
              <w:left w:val="single" w:color="000000" w:sz="4" w:space="0"/>
              <w:bottom w:val="single" w:color="000000" w:sz="4" w:space="0"/>
              <w:right w:val="single" w:color="000000" w:sz="4" w:space="0"/>
            </w:tcBorders>
            <w:shd w:val="clear" w:color="000000" w:fill="FFFFFF"/>
          </w:tcPr>
          <w:p w14:paraId="0C0D8AC1">
            <w:pPr>
              <w:widowControl w:val="0"/>
              <w:tabs>
                <w:tab w:val="left" w:pos="4840"/>
              </w:tabs>
              <w:suppressAutoHyphens/>
              <w:spacing w:before="120" w:after="288" w:line="240" w:lineRule="auto"/>
              <w:ind w:left="240" w:leftChars="100" w:right="247" w:rightChars="103" w:firstLine="0" w:firstLineChars="0"/>
              <w:jc w:val="center"/>
              <w:rPr>
                <w:rFonts w:ascii="Arial" w:hAnsi="Arial" w:eastAsia="Arial" w:cs="Arial"/>
                <w:color w:val="000000"/>
                <w:sz w:val="20"/>
                <w:szCs w:val="20"/>
                <w:lang w:val="pt-BR" w:eastAsia="pt-BR" w:bidi="ar-SA"/>
              </w:rPr>
            </w:pPr>
            <w:r>
              <w:rPr>
                <w:rFonts w:ascii="Arial" w:hAnsi="Arial" w:eastAsia="Arial" w:cs="Arial"/>
                <w:b/>
                <w:bCs/>
                <w:color w:val="000000" w:themeColor="text1"/>
                <w:kern w:val="0"/>
                <w:sz w:val="20"/>
                <w:szCs w:val="20"/>
              </w:rPr>
              <w:t>ESPECIFICAÇÃO</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Pr>
          <w:p w14:paraId="42B81BD5">
            <w:pPr>
              <w:widowControl w:val="0"/>
              <w:suppressAutoHyphens/>
              <w:spacing w:before="120" w:after="288" w:line="312" w:lineRule="auto"/>
              <w:jc w:val="center"/>
              <w:rPr>
                <w:rFonts w:hint="default" w:ascii="Arial" w:hAnsi="Arial" w:eastAsia="Arial" w:cs="Arial"/>
                <w:color w:val="000000"/>
                <w:sz w:val="20"/>
                <w:szCs w:val="20"/>
                <w:lang w:val="pt-BR" w:eastAsia="pt-BR" w:bidi="ar-SA"/>
              </w:rPr>
            </w:pPr>
            <w:r>
              <w:rPr>
                <w:rFonts w:ascii="Arial" w:hAnsi="Arial" w:eastAsia="Arial" w:cs="Arial"/>
                <w:b/>
                <w:bCs/>
                <w:color w:val="000000" w:themeColor="text1"/>
                <w:kern w:val="0"/>
                <w:sz w:val="20"/>
                <w:szCs w:val="20"/>
                <w:lang w:val="pt-BR"/>
              </w:rPr>
              <w:t>QUANT</w:t>
            </w:r>
            <w:r>
              <w:rPr>
                <w:rFonts w:hint="default" w:ascii="Arial" w:hAnsi="Arial" w:eastAsia="Arial" w:cs="Arial"/>
                <w:b/>
                <w:bCs/>
                <w:color w:val="000000" w:themeColor="text1"/>
                <w:kern w:val="0"/>
                <w:sz w:val="20"/>
                <w:szCs w:val="20"/>
                <w:lang w:val="pt-BR"/>
              </w:rPr>
              <w:t>.</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Pr>
          <w:p w14:paraId="27C17B52">
            <w:pPr>
              <w:widowControl w:val="0"/>
              <w:suppressAutoHyphens/>
              <w:spacing w:before="120" w:after="288" w:line="312" w:lineRule="auto"/>
              <w:jc w:val="center"/>
              <w:rPr>
                <w:rFonts w:ascii="Arial" w:hAnsi="Arial" w:eastAsia="Arial" w:cs="Arial"/>
                <w:b/>
                <w:bCs/>
                <w:sz w:val="20"/>
                <w:szCs w:val="20"/>
                <w:lang w:val="pt-BR" w:eastAsia="pt-BR" w:bidi="ar-SA"/>
              </w:rPr>
            </w:pPr>
            <w:r>
              <w:rPr>
                <w:rFonts w:ascii="Arial" w:hAnsi="Arial" w:eastAsia="Arial" w:cs="Arial"/>
                <w:b/>
                <w:bCs/>
                <w:kern w:val="0"/>
                <w:sz w:val="20"/>
                <w:szCs w:val="20"/>
                <w:lang w:val="pt-BR"/>
              </w:rPr>
              <w:t>UNID. DE MEDIDA</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Pr>
          <w:p w14:paraId="38B53EA5">
            <w:pPr>
              <w:widowControl w:val="0"/>
              <w:suppressAutoHyphens/>
              <w:spacing w:before="120" w:after="288" w:line="312" w:lineRule="auto"/>
              <w:jc w:val="center"/>
              <w:rPr>
                <w:rFonts w:hint="default" w:ascii="Arial" w:hAnsi="Arial" w:eastAsia="Arial" w:cs="Arial"/>
                <w:b/>
                <w:bCs/>
                <w:kern w:val="0"/>
                <w:sz w:val="20"/>
                <w:szCs w:val="20"/>
                <w:lang w:val="pt-BR"/>
              </w:rPr>
            </w:pPr>
            <w:r>
              <w:rPr>
                <w:rFonts w:hint="default" w:ascii="Arial" w:hAnsi="Arial" w:eastAsia="Arial" w:cs="Arial"/>
                <w:b/>
                <w:bCs/>
                <w:kern w:val="0"/>
                <w:sz w:val="20"/>
                <w:szCs w:val="20"/>
                <w:lang w:val="pt-BR"/>
              </w:rPr>
              <w:t>Valor Unitário</w:t>
            </w:r>
          </w:p>
        </w:tc>
      </w:tr>
      <w:tr w14:paraId="7877ED8A">
        <w:tblPrEx>
          <w:tblCellMar>
            <w:top w:w="0" w:type="dxa"/>
            <w:left w:w="54" w:type="dxa"/>
            <w:bottom w:w="0" w:type="dxa"/>
            <w:right w:w="54" w:type="dxa"/>
          </w:tblCellMar>
        </w:tblPrEx>
        <w:trPr>
          <w:trHeight w:val="772" w:hRule="atLeast"/>
        </w:trPr>
        <w:tc>
          <w:tcPr>
            <w:tcW w:w="9750" w:type="dxa"/>
            <w:gridSpan w:val="6"/>
            <w:tcBorders>
              <w:top w:val="single" w:color="000000" w:sz="4" w:space="0"/>
              <w:left w:val="single" w:color="000000" w:sz="4" w:space="0"/>
              <w:bottom w:val="single" w:color="000000" w:sz="4" w:space="0"/>
              <w:right w:val="single" w:color="000000" w:sz="4" w:space="0"/>
            </w:tcBorders>
            <w:shd w:val="clear" w:color="000000" w:fill="FFFFFF"/>
          </w:tcPr>
          <w:p w14:paraId="4262BB3C">
            <w:pPr>
              <w:widowControl w:val="0"/>
              <w:tabs>
                <w:tab w:val="left" w:pos="4840"/>
              </w:tabs>
              <w:suppressAutoHyphens/>
              <w:spacing w:before="120" w:after="288" w:line="240" w:lineRule="auto"/>
              <w:ind w:left="240" w:leftChars="100" w:right="247" w:rightChars="103" w:firstLine="0" w:firstLineChars="0"/>
              <w:jc w:val="center"/>
              <w:rPr>
                <w:rFonts w:hint="default" w:ascii="Arial" w:hAnsi="Arial" w:eastAsia="Arial" w:cs="Arial"/>
                <w:b/>
                <w:bCs/>
                <w:kern w:val="0"/>
                <w:sz w:val="22"/>
                <w:szCs w:val="22"/>
                <w:lang w:val="pt-BR"/>
              </w:rPr>
            </w:pPr>
            <w:r>
              <w:rPr>
                <w:rFonts w:hint="default" w:ascii="Arial" w:hAnsi="Arial" w:eastAsia="Arial" w:cs="Arial"/>
                <w:b/>
                <w:bCs/>
                <w:kern w:val="0"/>
                <w:sz w:val="22"/>
                <w:szCs w:val="22"/>
                <w:lang w:val="pt-BR"/>
              </w:rPr>
              <w:t xml:space="preserve">PREÇO MAXIMO ADMITIDO PARA O </w:t>
            </w:r>
            <w:r>
              <w:rPr>
                <w:rFonts w:ascii="Arial" w:hAnsi="Arial" w:eastAsia="Arial" w:cs="Arial"/>
                <w:b/>
                <w:bCs/>
                <w:kern w:val="0"/>
                <w:sz w:val="22"/>
                <w:szCs w:val="22"/>
                <w:lang w:val="pt-BR"/>
              </w:rPr>
              <w:t>LOTE 1</w:t>
            </w:r>
            <w:r>
              <w:rPr>
                <w:rFonts w:hint="default" w:ascii="Arial" w:hAnsi="Arial" w:eastAsia="Arial" w:cs="Arial"/>
                <w:b/>
                <w:bCs/>
                <w:kern w:val="0"/>
                <w:sz w:val="22"/>
                <w:szCs w:val="22"/>
                <w:lang w:val="pt-BR"/>
              </w:rPr>
              <w:t xml:space="preserve"> = R$161. 961,82</w:t>
            </w:r>
          </w:p>
        </w:tc>
      </w:tr>
      <w:tr w14:paraId="03189EE3">
        <w:tblPrEx>
          <w:tblCellMar>
            <w:top w:w="0" w:type="dxa"/>
            <w:left w:w="54" w:type="dxa"/>
            <w:bottom w:w="0" w:type="dxa"/>
            <w:right w:w="54" w:type="dxa"/>
          </w:tblCellMar>
        </w:tblPrEx>
        <w:trPr>
          <w:gridAfter w:val="1"/>
          <w:wAfter w:w="1080" w:type="dxa"/>
          <w:trHeight w:val="772" w:hRule="atLeast"/>
        </w:trPr>
        <w:tc>
          <w:tcPr>
            <w:tcW w:w="7665" w:type="dxa"/>
            <w:gridSpan w:val="4"/>
            <w:tcBorders>
              <w:top w:val="single" w:color="000000" w:sz="4" w:space="0"/>
              <w:left w:val="single" w:color="000000" w:sz="4" w:space="0"/>
              <w:bottom w:val="single" w:color="000000" w:sz="4" w:space="0"/>
              <w:right w:val="single" w:color="000000" w:sz="4" w:space="0"/>
            </w:tcBorders>
            <w:shd w:val="clear" w:color="000000" w:fill="FFFFFF"/>
          </w:tcPr>
          <w:p w14:paraId="06D49940">
            <w:pPr>
              <w:widowControl w:val="0"/>
              <w:tabs>
                <w:tab w:val="left" w:pos="4840"/>
              </w:tabs>
              <w:suppressAutoHyphens/>
              <w:spacing w:before="120" w:after="288" w:line="240" w:lineRule="auto"/>
              <w:ind w:left="240" w:leftChars="100" w:right="247" w:rightChars="103" w:firstLine="0" w:firstLineChars="0"/>
              <w:jc w:val="center"/>
              <w:rPr>
                <w:rFonts w:hint="default" w:ascii="Arial" w:hAnsi="Arial" w:eastAsia="Arial" w:cs="Arial"/>
                <w:b/>
                <w:bCs/>
                <w:sz w:val="20"/>
                <w:szCs w:val="20"/>
                <w:lang w:val="pt-BR"/>
              </w:rPr>
            </w:pPr>
            <w:r>
              <w:rPr>
                <w:rFonts w:ascii="Arial" w:hAnsi="Arial" w:eastAsia="Arial" w:cs="Arial"/>
                <w:b/>
                <w:bCs/>
                <w:kern w:val="0"/>
                <w:sz w:val="20"/>
                <w:szCs w:val="20"/>
                <w:lang w:val="pt-BR"/>
              </w:rPr>
              <w:t>EQUIPAMENTO BIOQUIMICA</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Pr>
          <w:p w14:paraId="78A5E4B7">
            <w:pPr>
              <w:widowControl w:val="0"/>
              <w:tabs>
                <w:tab w:val="left" w:pos="4840"/>
              </w:tabs>
              <w:suppressAutoHyphens/>
              <w:spacing w:before="120" w:after="288" w:line="240" w:lineRule="auto"/>
              <w:ind w:left="240" w:leftChars="100" w:right="247" w:rightChars="103" w:firstLine="0" w:firstLineChars="0"/>
              <w:jc w:val="center"/>
              <w:rPr>
                <w:rFonts w:ascii="Arial" w:hAnsi="Arial" w:eastAsia="Arial" w:cs="Arial"/>
                <w:b/>
                <w:bCs/>
                <w:kern w:val="0"/>
                <w:sz w:val="20"/>
                <w:szCs w:val="20"/>
                <w:lang w:val="pt-BR"/>
              </w:rPr>
            </w:pPr>
          </w:p>
        </w:tc>
      </w:tr>
      <w:tr w14:paraId="76A0AE7B">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30EC19DC">
            <w:pPr>
              <w:widowControl w:val="0"/>
              <w:numPr>
                <w:ilvl w:val="0"/>
                <w:numId w:val="0"/>
              </w:numPr>
              <w:suppressAutoHyphens/>
              <w:spacing w:before="120" w:after="288" w:line="312" w:lineRule="auto"/>
              <w:ind w:leftChars="0"/>
              <w:jc w:val="center"/>
              <w:rPr>
                <w:rFonts w:hint="default" w:ascii="Arial" w:hAnsi="Arial" w:eastAsia="Arial" w:cs="Arial"/>
                <w:b/>
                <w:bCs/>
                <w:color w:val="000000"/>
                <w:sz w:val="20"/>
                <w:szCs w:val="20"/>
                <w:lang w:val="en-US" w:eastAsia="pt-BR" w:bidi="ar-SA"/>
              </w:rPr>
            </w:pPr>
            <w:r>
              <w:rPr>
                <w:rFonts w:hint="default" w:ascii="Arial" w:hAnsi="Arial" w:eastAsia="Arial" w:cs="Arial"/>
                <w:b/>
                <w:bCs/>
                <w:color w:val="000000"/>
                <w:sz w:val="20"/>
                <w:szCs w:val="20"/>
                <w:lang w:val="en-US" w:eastAsia="pt-BR" w:bidi="ar-SA"/>
              </w:rPr>
              <w:t>1</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DB29911">
            <w:pPr>
              <w:widowControl w:val="0"/>
              <w:spacing w:after="200"/>
              <w:ind w:left="240" w:leftChars="100" w:right="247" w:rightChars="103"/>
              <w:jc w:val="both"/>
              <w:rPr>
                <w:rFonts w:ascii="Arial" w:hAnsi="Arial" w:cs="Arial"/>
                <w:b/>
                <w:bCs/>
                <w:color w:val="000000"/>
                <w:sz w:val="20"/>
                <w:szCs w:val="20"/>
                <w:u w:val="single"/>
              </w:rPr>
            </w:pPr>
            <w:r>
              <w:rPr>
                <w:rFonts w:ascii="Arial" w:hAnsi="Arial" w:cs="Arial"/>
                <w:b/>
                <w:bCs/>
                <w:color w:val="000000"/>
                <w:sz w:val="20"/>
                <w:szCs w:val="20"/>
                <w:u w:val="single"/>
              </w:rPr>
              <w:t>BIOQUÍMICA</w:t>
            </w:r>
          </w:p>
          <w:p w14:paraId="17A6EA15">
            <w:pPr>
              <w:widowControl w:val="0"/>
              <w:ind w:left="240" w:leftChars="100" w:right="247" w:rightChars="103"/>
              <w:jc w:val="both"/>
              <w:rPr>
                <w:rFonts w:ascii="Arial" w:hAnsi="Arial" w:eastAsia="SimSun" w:cs="Arial"/>
                <w:sz w:val="20"/>
                <w:szCs w:val="20"/>
              </w:rPr>
            </w:pPr>
            <w:r>
              <w:rPr>
                <w:rFonts w:ascii="Arial" w:hAnsi="Arial" w:eastAsia="SimSun" w:cs="Arial"/>
                <w:sz w:val="20"/>
                <w:szCs w:val="20"/>
              </w:rPr>
              <w:t>DEVERÁ SER FORNECIDO 01 APARELHO EM REGIME DE LOCAÇÃO COM FORNECIMENTO DE REAGENTES, COM AS ESPECIFICAÇÕES MÍNIMAS DESCRITAS ABAIXO</w:t>
            </w:r>
          </w:p>
          <w:p w14:paraId="796EF759">
            <w:pPr>
              <w:pStyle w:val="141"/>
              <w:widowControl w:val="0"/>
              <w:ind w:left="240" w:leftChars="100" w:right="247" w:rightChars="103"/>
              <w:jc w:val="both"/>
              <w:rPr>
                <w:rFonts w:ascii="Arial" w:hAnsi="Arial" w:eastAsia="SimSun" w:cs="Arial"/>
                <w:sz w:val="20"/>
                <w:szCs w:val="20"/>
              </w:rPr>
            </w:pPr>
            <w:r>
              <w:rPr>
                <w:rFonts w:ascii="Arial" w:hAnsi="Arial" w:eastAsia="SimSun" w:cs="Arial"/>
                <w:sz w:val="20"/>
                <w:szCs w:val="20"/>
              </w:rPr>
              <w:t>-ANALISADOR AUTOMÁTICO BIOQUÍMICO</w:t>
            </w:r>
          </w:p>
          <w:p w14:paraId="31141BBA">
            <w:pPr>
              <w:pStyle w:val="141"/>
              <w:widowControl w:val="0"/>
              <w:ind w:left="240" w:leftChars="100" w:right="247" w:rightChars="103"/>
              <w:jc w:val="both"/>
              <w:rPr>
                <w:rFonts w:ascii="Arial" w:hAnsi="Arial" w:eastAsia="SimSun" w:cs="Arial"/>
                <w:sz w:val="20"/>
                <w:szCs w:val="20"/>
              </w:rPr>
            </w:pPr>
            <w:r>
              <w:rPr>
                <w:rFonts w:ascii="Arial" w:hAnsi="Arial" w:eastAsia="SimSun" w:cs="Arial"/>
                <w:sz w:val="20"/>
                <w:szCs w:val="20"/>
              </w:rPr>
              <w:t>VELOCIDADE: 360 TESTES FOTOMÉTRICOS/HORA .</w:t>
            </w:r>
          </w:p>
          <w:p w14:paraId="6B7874ED">
            <w:pPr>
              <w:pStyle w:val="141"/>
              <w:widowControl w:val="0"/>
              <w:ind w:left="240" w:leftChars="100" w:right="247" w:rightChars="103"/>
              <w:jc w:val="both"/>
              <w:rPr>
                <w:rFonts w:ascii="Arial" w:hAnsi="Arial" w:eastAsia="SimSun" w:cs="Arial"/>
                <w:sz w:val="20"/>
                <w:szCs w:val="20"/>
              </w:rPr>
            </w:pPr>
            <w:r>
              <w:rPr>
                <w:rFonts w:ascii="Arial" w:hAnsi="Arial" w:eastAsia="SimSun" w:cs="Arial"/>
                <w:sz w:val="20"/>
                <w:szCs w:val="20"/>
              </w:rPr>
              <w:t>CONSUMO DE ÁGUA MENOR QUE 2 LITRO/HORA</w:t>
            </w:r>
          </w:p>
          <w:p w14:paraId="072A9772">
            <w:pPr>
              <w:pStyle w:val="141"/>
              <w:widowControl w:val="0"/>
              <w:ind w:left="240" w:leftChars="100" w:right="247" w:rightChars="103"/>
              <w:jc w:val="both"/>
              <w:rPr>
                <w:rFonts w:ascii="Arial" w:hAnsi="Arial" w:eastAsia="SimSun" w:cs="Arial"/>
                <w:sz w:val="20"/>
                <w:szCs w:val="20"/>
              </w:rPr>
            </w:pPr>
            <w:r>
              <w:rPr>
                <w:rFonts w:ascii="Arial" w:hAnsi="Arial" w:eastAsia="SimSun" w:cs="Arial"/>
                <w:sz w:val="20"/>
                <w:szCs w:val="20"/>
              </w:rPr>
              <w:t>DVD MULTIMÍDIA</w:t>
            </w:r>
          </w:p>
          <w:p w14:paraId="0800A0E5">
            <w:pPr>
              <w:pStyle w:val="141"/>
              <w:widowControl w:val="0"/>
              <w:ind w:left="240" w:leftChars="100" w:right="247" w:rightChars="103"/>
              <w:jc w:val="both"/>
              <w:rPr>
                <w:rFonts w:ascii="Arial" w:hAnsi="Arial" w:eastAsia="SimSun" w:cs="Arial"/>
                <w:sz w:val="20"/>
                <w:szCs w:val="20"/>
              </w:rPr>
            </w:pPr>
            <w:r>
              <w:rPr>
                <w:rFonts w:ascii="Arial" w:hAnsi="Arial" w:eastAsia="SimSun" w:cs="Arial"/>
                <w:sz w:val="20"/>
                <w:szCs w:val="20"/>
              </w:rPr>
              <w:t xml:space="preserve">SOFTWARE WINDOWS  DISPENSAÇÃO: DOIS BRAÇOS DE DISPENSAÇÃO PARA AMOSTRAS E REAGENTES,  DETECÇÃO DE LÍQUIDO POR SENSOR ELETRÔNICO. </w:t>
            </w:r>
          </w:p>
          <w:p w14:paraId="1B2938AD">
            <w:pPr>
              <w:pStyle w:val="141"/>
              <w:widowControl w:val="0"/>
              <w:ind w:left="240" w:leftChars="100" w:right="247" w:rightChars="103"/>
              <w:jc w:val="both"/>
              <w:rPr>
                <w:sz w:val="20"/>
                <w:szCs w:val="20"/>
              </w:rPr>
            </w:pPr>
            <w:r>
              <w:rPr>
                <w:rFonts w:ascii="Arial" w:hAnsi="Arial" w:cs="Arial"/>
                <w:sz w:val="20"/>
                <w:szCs w:val="20"/>
              </w:rPr>
              <w:t>REAGENTES REFRIGERADAS DE 80</w:t>
            </w:r>
            <w:r>
              <w:rPr>
                <w:rFonts w:ascii="Arial" w:hAnsi="Arial" w:eastAsia="SimSun" w:cs="Arial"/>
                <w:sz w:val="20"/>
                <w:szCs w:val="20"/>
              </w:rPr>
              <w:t xml:space="preserve"> POSIÇÕES, DISPONÍVEIS PARA MONO OU BI-REACTIVOS. IDENTIFICAÇÃO </w:t>
            </w:r>
            <w:r>
              <w:rPr>
                <w:rFonts w:ascii="Arial" w:hAnsi="Arial" w:cs="Arial"/>
                <w:sz w:val="20"/>
                <w:szCs w:val="20"/>
              </w:rPr>
              <w:t>POR CÓDIGOS DE BARRA. POSSIBILIDADE DE UTILIZAR DIFERENTES TAMANHOS DE FRASCOS DE REAGENTE.</w:t>
            </w:r>
          </w:p>
          <w:p w14:paraId="30293114">
            <w:pPr>
              <w:pStyle w:val="141"/>
              <w:widowControl w:val="0"/>
              <w:ind w:left="240" w:leftChars="100" w:right="247" w:rightChars="103"/>
              <w:jc w:val="both"/>
              <w:rPr>
                <w:rFonts w:ascii="Arial" w:hAnsi="Arial" w:cs="Arial"/>
                <w:sz w:val="20"/>
                <w:szCs w:val="20"/>
              </w:rPr>
            </w:pPr>
            <w:r>
              <w:rPr>
                <w:rFonts w:ascii="Arial" w:hAnsi="Arial" w:cs="Arial"/>
                <w:sz w:val="20"/>
                <w:szCs w:val="20"/>
              </w:rPr>
              <w:t xml:space="preserve">AMOSTRAS: POSSIBILIDADE DE UTILIZAR TUBOS PRIMÁRIOS OU CUBETAS. 78 POSIÇÕES (62 PACIENTES, ROTINA MAIS EMERGENCIA E 16 PARA CONTROLE CALIBRADOR). DETECTOR DE COAGULOS, CUBETAS DE CUBO OPTICO, PC INCORPORADO </w:t>
            </w:r>
          </w:p>
          <w:p w14:paraId="374CAAD3">
            <w:pPr>
              <w:widowControl w:val="0"/>
              <w:ind w:left="240" w:leftChars="100" w:right="247" w:rightChars="103"/>
              <w:jc w:val="both"/>
              <w:rPr>
                <w:rFonts w:ascii="Arial" w:hAnsi="Arial" w:cs="Arial"/>
                <w:sz w:val="20"/>
                <w:szCs w:val="20"/>
              </w:rPr>
            </w:pPr>
            <w:r>
              <w:rPr>
                <w:rFonts w:ascii="Arial" w:hAnsi="Arial" w:cs="Arial"/>
                <w:sz w:val="20"/>
                <w:szCs w:val="20"/>
              </w:rPr>
              <w:t>LIMPEZA AUTOMÁTICA DAS AGULHAS, SENSOR DE DETECÇÃO DE NÍVEL DE LÍQUIDO. IDENTIFICAÇÃO POR CÓDIGOS DE BARRA, EQUIPAMENTO BANCADA E FORNECIMENTO DE NOBREAK E ACESSÓRIOS.</w:t>
            </w:r>
          </w:p>
          <w:p w14:paraId="13424356">
            <w:pPr>
              <w:widowControl w:val="0"/>
              <w:ind w:left="240" w:leftChars="100" w:right="247" w:rightChars="103"/>
              <w:jc w:val="both"/>
              <w:rPr>
                <w:sz w:val="20"/>
                <w:szCs w:val="20"/>
              </w:rPr>
            </w:pPr>
            <w:r>
              <w:rPr>
                <w:rFonts w:ascii="Arial" w:hAnsi="Arial" w:cs="Arial"/>
                <w:sz w:val="20"/>
                <w:szCs w:val="20"/>
              </w:rPr>
              <w:t>POSSIBILIDADE DE INTERFACEAMENTO DAS AMOSTRAS;</w:t>
            </w:r>
          </w:p>
          <w:p w14:paraId="4BCDAE86">
            <w:pPr>
              <w:widowControl w:val="0"/>
              <w:spacing w:after="200"/>
              <w:ind w:left="240" w:leftChars="100" w:right="247" w:rightChars="103"/>
              <w:jc w:val="both"/>
              <w:rPr>
                <w:rFonts w:ascii="Arial" w:hAnsi="Arial" w:cs="Arial"/>
                <w:sz w:val="20"/>
                <w:szCs w:val="20"/>
                <w:highlight w:val="lightGray"/>
                <w:shd w:val="clear" w:color="auto" w:fill="FFFF00"/>
              </w:rPr>
            </w:pPr>
            <w:r>
              <w:rPr>
                <w:rFonts w:ascii="Arial" w:hAnsi="Arial" w:cs="Arial"/>
                <w:sz w:val="20"/>
                <w:szCs w:val="20"/>
                <w:highlight w:val="lightGray"/>
                <w:shd w:val="clear" w:color="auto" w:fill="FFFF00"/>
              </w:rPr>
              <w:t xml:space="preserve">DEVERÁ SER FORNECIDO A IMPRESSORA JUNTO COM O EQUIPAMENTO. </w:t>
            </w:r>
          </w:p>
          <w:p w14:paraId="3624BC9D">
            <w:pPr>
              <w:widowControl w:val="0"/>
              <w:tabs>
                <w:tab w:val="left" w:pos="4840"/>
              </w:tabs>
              <w:suppressAutoHyphens/>
              <w:bidi w:val="0"/>
              <w:spacing w:before="0" w:after="200" w:line="240" w:lineRule="auto"/>
              <w:ind w:left="240" w:leftChars="100" w:right="247" w:rightChars="103" w:firstLine="0" w:firstLineChars="0"/>
              <w:jc w:val="both"/>
              <w:rPr>
                <w:rFonts w:ascii="Arial" w:hAnsi="Arial" w:cs="Arial" w:eastAsiaTheme="minorEastAsia"/>
                <w:sz w:val="20"/>
                <w:szCs w:val="20"/>
                <w:highlight w:val="none"/>
                <w:shd w:val="clear" w:fill="FFFF00"/>
                <w:lang w:val="pt-BR" w:eastAsia="pt-BR" w:bidi="ar-SA"/>
              </w:rPr>
            </w:pPr>
            <w:r>
              <w:rPr>
                <w:rFonts w:ascii="Arial" w:hAnsi="Arial" w:cs="Arial"/>
                <w:sz w:val="20"/>
                <w:szCs w:val="20"/>
                <w:highlight w:val="lightGray"/>
                <w:shd w:val="clear" w:color="auto" w:fill="FFFF00"/>
              </w:rPr>
              <w:t>OS REAGENTES UTILIZADOS DEVERÃO SER DA MESMA MARCA DO EQUIPAMENTO COMPROVADOS PELO REGISTRO DA ANVISA</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1011C78">
            <w:pPr>
              <w:widowControl w:val="0"/>
              <w:suppressAutoHyphens/>
              <w:spacing w:before="120" w:after="288" w:line="312" w:lineRule="auto"/>
              <w:jc w:val="center"/>
              <w:rPr>
                <w:rFonts w:ascii="Arial" w:hAnsi="Arial" w:eastAsia="Arial" w:cs="Arial"/>
                <w:color w:val="000000"/>
                <w:sz w:val="20"/>
                <w:szCs w:val="20"/>
                <w:lang w:val="pt-BR" w:eastAsia="pt-BR" w:bidi="ar-SA"/>
              </w:rPr>
            </w:pPr>
            <w:r>
              <w:rPr>
                <w:rFonts w:ascii="Arial" w:hAnsi="Arial" w:eastAsia="Arial" w:cs="Arial"/>
                <w:color w:val="000000"/>
                <w:kern w:val="0"/>
                <w:sz w:val="20"/>
                <w:szCs w:val="20"/>
                <w:lang w:val="pt-BR"/>
              </w:rPr>
              <w:t>12</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BD29528">
            <w:pPr>
              <w:widowControl w:val="0"/>
              <w:suppressAutoHyphens/>
              <w:spacing w:before="120" w:after="288" w:line="312" w:lineRule="auto"/>
              <w:jc w:val="center"/>
              <w:rPr>
                <w:rFonts w:ascii="Arial" w:hAnsi="Arial" w:eastAsia="Arial" w:cs="Arial"/>
                <w:color w:val="000000"/>
                <w:sz w:val="20"/>
                <w:szCs w:val="20"/>
                <w:lang w:val="en-US" w:eastAsia="pt-BR" w:bidi="ar-SA"/>
              </w:rPr>
            </w:pPr>
            <w:r>
              <w:rPr>
                <w:rFonts w:ascii="Arial" w:hAnsi="Arial" w:eastAsia="Arial" w:cs="Arial"/>
                <w:color w:val="000000"/>
                <w:kern w:val="0"/>
                <w:sz w:val="20"/>
                <w:szCs w:val="20"/>
                <w:lang w:val="en-US" w:eastAsia="pt-BR" w:bidi="ar-SA"/>
              </w:rPr>
              <w:t>MÊS</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59F8A9C2">
            <w:pPr>
              <w:widowControl w:val="0"/>
              <w:suppressAutoHyphens/>
              <w:spacing w:before="120" w:afterLines="120" w:line="240" w:lineRule="auto"/>
              <w:jc w:val="center"/>
              <w:rPr>
                <w:rFonts w:hint="default" w:ascii="Arial" w:hAnsi="Arial" w:eastAsia="Arial" w:cs="Arial"/>
                <w:color w:val="000000"/>
                <w:kern w:val="0"/>
                <w:sz w:val="20"/>
                <w:szCs w:val="20"/>
                <w:lang w:val="en-US" w:eastAsia="pt-BR" w:bidi="ar-SA"/>
              </w:rPr>
            </w:pPr>
            <w:r>
              <w:rPr>
                <w:rFonts w:hint="default" w:ascii="Arial" w:hAnsi="Arial" w:eastAsia="Arial" w:cs="Arial"/>
                <w:color w:val="000000"/>
                <w:kern w:val="0"/>
                <w:sz w:val="20"/>
                <w:szCs w:val="20"/>
                <w:lang w:val="en-US" w:eastAsia="pt-BR" w:bidi="ar-SA"/>
              </w:rPr>
              <w:t>2313,78</w:t>
            </w:r>
          </w:p>
        </w:tc>
      </w:tr>
      <w:tr w14:paraId="58AD78EE">
        <w:tblPrEx>
          <w:tblCellMar>
            <w:top w:w="0" w:type="dxa"/>
            <w:left w:w="54" w:type="dxa"/>
            <w:bottom w:w="0" w:type="dxa"/>
            <w:right w:w="54" w:type="dxa"/>
          </w:tblCellMar>
        </w:tblPrEx>
        <w:trPr>
          <w:trHeight w:val="490" w:hRule="atLeast"/>
        </w:trPr>
        <w:tc>
          <w:tcPr>
            <w:tcW w:w="7665" w:type="dxa"/>
            <w:gridSpan w:val="4"/>
            <w:tcBorders>
              <w:top w:val="single" w:color="000000" w:sz="4" w:space="0"/>
              <w:left w:val="single" w:color="000000" w:sz="4" w:space="0"/>
              <w:bottom w:val="single" w:color="000000" w:sz="4" w:space="0"/>
              <w:right w:val="single" w:color="000000" w:sz="4" w:space="0"/>
            </w:tcBorders>
            <w:tcMar>
              <w:left w:w="10" w:type="dxa"/>
              <w:right w:w="10" w:type="dxa"/>
            </w:tcMar>
          </w:tcPr>
          <w:p w14:paraId="25FC1FA3">
            <w:pPr>
              <w:widowControl w:val="0"/>
              <w:tabs>
                <w:tab w:val="left" w:pos="4840"/>
              </w:tabs>
              <w:suppressAutoHyphens/>
              <w:spacing w:before="120" w:after="288" w:line="240" w:lineRule="auto"/>
              <w:ind w:left="240" w:leftChars="100" w:right="247" w:rightChars="103" w:firstLine="0" w:firstLineChars="0"/>
              <w:jc w:val="center"/>
              <w:rPr>
                <w:rFonts w:ascii="Arial" w:hAnsi="Arial" w:cs="Arial"/>
                <w:b/>
                <w:bCs/>
                <w:color w:val="000000"/>
                <w:sz w:val="20"/>
                <w:szCs w:val="20"/>
                <w:lang w:val="pt-BR"/>
              </w:rPr>
            </w:pPr>
            <w:r>
              <w:rPr>
                <w:rFonts w:ascii="Arial" w:hAnsi="Arial" w:eastAsia="Arial" w:cs="Arial"/>
                <w:b/>
                <w:bCs/>
                <w:color w:val="000000"/>
                <w:kern w:val="0"/>
                <w:sz w:val="20"/>
                <w:szCs w:val="20"/>
                <w:lang w:val="en-US" w:eastAsia="pt-BR" w:bidi="ar-SA"/>
              </w:rPr>
              <w:t xml:space="preserve">REAGENTES COMPATIVEIS COM </w:t>
            </w:r>
            <w:r>
              <w:rPr>
                <w:rFonts w:ascii="Arial" w:hAnsi="Arial" w:cs="Arial"/>
                <w:b/>
                <w:bCs/>
                <w:color w:val="000000"/>
                <w:kern w:val="0"/>
                <w:sz w:val="20"/>
                <w:szCs w:val="20"/>
                <w:lang w:val="pt-BR"/>
              </w:rPr>
              <w:t xml:space="preserve"> ITEM 1 DESTE LOTE</w:t>
            </w:r>
          </w:p>
          <w:p w14:paraId="265E9A47">
            <w:pPr>
              <w:widowControl w:val="0"/>
              <w:tabs>
                <w:tab w:val="left" w:pos="4840"/>
              </w:tabs>
              <w:suppressAutoHyphens/>
              <w:spacing w:before="120" w:after="288" w:line="240" w:lineRule="auto"/>
              <w:ind w:left="240" w:leftChars="100" w:right="247" w:rightChars="103" w:firstLine="0" w:firstLineChars="0"/>
              <w:jc w:val="center"/>
              <w:rPr>
                <w:rFonts w:ascii="Arial" w:hAnsi="Arial" w:eastAsia="Arial" w:cs="Arial"/>
                <w:color w:val="000000"/>
                <w:sz w:val="20"/>
                <w:szCs w:val="20"/>
                <w:lang w:val="en-US" w:eastAsia="pt-BR" w:bidi="ar-SA"/>
              </w:rPr>
            </w:pPr>
            <w:r>
              <w:rPr>
                <w:rFonts w:ascii="Arial" w:hAnsi="Arial" w:eastAsia="Arial" w:cs="Arial"/>
                <w:b/>
                <w:bCs/>
                <w:color w:val="000000"/>
                <w:kern w:val="0"/>
                <w:sz w:val="20"/>
                <w:szCs w:val="20"/>
                <w:lang w:val="en-US" w:eastAsia="pt-BR" w:bidi="ar-SA"/>
              </w:rPr>
              <w:t>EQUIPAMENTO BIOQUIMICA</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7518BEEE">
            <w:pPr>
              <w:widowControl w:val="0"/>
              <w:tabs>
                <w:tab w:val="left" w:pos="4840"/>
              </w:tabs>
              <w:suppressAutoHyphens/>
              <w:spacing w:before="120" w:after="288" w:line="240" w:lineRule="auto"/>
              <w:ind w:left="240" w:leftChars="100" w:right="247" w:rightChars="103" w:firstLine="0" w:firstLineChars="0"/>
              <w:jc w:val="center"/>
              <w:rPr>
                <w:rFonts w:ascii="Arial" w:hAnsi="Arial" w:eastAsia="Arial" w:cs="Arial"/>
                <w:b/>
                <w:bCs/>
                <w:color w:val="000000"/>
                <w:kern w:val="0"/>
                <w:sz w:val="20"/>
                <w:szCs w:val="20"/>
                <w:lang w:val="en-US" w:eastAsia="pt-BR" w:bidi="ar-SA"/>
              </w:rPr>
            </w:pPr>
          </w:p>
        </w:tc>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1C9A444">
            <w:pPr>
              <w:widowControl w:val="0"/>
              <w:tabs>
                <w:tab w:val="left" w:pos="4840"/>
              </w:tabs>
              <w:suppressAutoHyphens/>
              <w:spacing w:before="120" w:after="288" w:line="240" w:lineRule="auto"/>
              <w:ind w:left="240" w:leftChars="100" w:right="247" w:rightChars="103" w:firstLine="0" w:firstLineChars="0"/>
              <w:jc w:val="center"/>
              <w:rPr>
                <w:rFonts w:ascii="Arial" w:hAnsi="Arial" w:eastAsia="Arial" w:cs="Arial"/>
                <w:b/>
                <w:bCs/>
                <w:color w:val="000000"/>
                <w:kern w:val="0"/>
                <w:sz w:val="24"/>
                <w:szCs w:val="24"/>
                <w:lang w:val="en-US" w:eastAsia="pt-BR" w:bidi="ar-SA"/>
              </w:rPr>
            </w:pPr>
          </w:p>
        </w:tc>
      </w:tr>
      <w:tr w14:paraId="2C0364CC">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7EB06D38">
            <w:pPr>
              <w:widowControl w:val="0"/>
              <w:suppressAutoHyphens/>
              <w:spacing w:before="120" w:after="288" w:line="312" w:lineRule="auto"/>
              <w:ind w:left="425" w:hanging="425"/>
              <w:jc w:val="center"/>
              <w:rPr>
                <w:rFonts w:hint="default" w:ascii="Arial" w:hAnsi="Arial" w:eastAsia="Arial" w:cs="Arial"/>
                <w:b/>
                <w:bCs/>
                <w:color w:val="000000"/>
                <w:sz w:val="20"/>
                <w:szCs w:val="20"/>
                <w:lang w:val="en-US" w:eastAsia="pt-BR" w:bidi="ar-SA"/>
              </w:rPr>
            </w:pPr>
            <w:r>
              <w:rPr>
                <w:rFonts w:hint="default" w:ascii="Arial" w:hAnsi="Arial" w:eastAsia="Arial" w:cs="Arial"/>
                <w:b/>
                <w:bCs/>
                <w:color w:val="000000"/>
                <w:sz w:val="20"/>
                <w:szCs w:val="20"/>
                <w:lang w:val="en-US" w:eastAsia="pt-BR" w:bidi="ar-SA"/>
              </w:rPr>
              <w:t>2</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AE25F96">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ACIDO ÚRICO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1BFA3B4">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15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2D48830">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en-US"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5EEEC702">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83,82</w:t>
            </w:r>
          </w:p>
        </w:tc>
      </w:tr>
      <w:tr w14:paraId="39DC3BA3">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81A21F2">
            <w:pPr>
              <w:widowControl w:val="0"/>
              <w:suppressAutoHyphens/>
              <w:spacing w:before="120" w:after="288" w:line="312" w:lineRule="auto"/>
              <w:ind w:left="425" w:hanging="425"/>
              <w:jc w:val="center"/>
              <w:rPr>
                <w:rFonts w:hint="default" w:ascii="Arial" w:hAnsi="Arial" w:eastAsia="Arial" w:cs="Arial"/>
                <w:b/>
                <w:bCs/>
                <w:color w:val="000000"/>
                <w:sz w:val="20"/>
                <w:szCs w:val="20"/>
                <w:lang w:val="en-US" w:eastAsia="pt-BR" w:bidi="ar-SA"/>
              </w:rPr>
            </w:pPr>
            <w:r>
              <w:rPr>
                <w:rFonts w:hint="default" w:ascii="Arial" w:hAnsi="Arial" w:eastAsia="Arial" w:cs="Arial"/>
                <w:b/>
                <w:bCs/>
                <w:color w:val="000000"/>
                <w:sz w:val="20"/>
                <w:szCs w:val="20"/>
                <w:lang w:val="en-US" w:eastAsia="pt-BR" w:bidi="ar-SA"/>
              </w:rPr>
              <w:t>3</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13D8146">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ALFA AMILASE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35270DA">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30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688BC69">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en-US"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41E2BF6">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198,00</w:t>
            </w:r>
          </w:p>
        </w:tc>
      </w:tr>
      <w:tr w14:paraId="7E393EFB">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33EAA24C">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4</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75CECF9">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BILIRRUBINA DIRETA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58B8602">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30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AA9A8E1">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310406BA">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171,00</w:t>
            </w:r>
          </w:p>
        </w:tc>
      </w:tr>
      <w:tr w14:paraId="757F7B86">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76012E7D">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5</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322AA96">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BILIRRUBINA TOTAL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3A34E04F">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30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341A48DD">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52DCA81">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222,96</w:t>
            </w:r>
          </w:p>
        </w:tc>
      </w:tr>
      <w:tr w14:paraId="149B0BF9">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5811BFF">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6</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7B6F66EA">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CÁLCIO MÉTODO COLORIMÉTRICO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A866F23">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15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ED4C491">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3C99EE4">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103,15</w:t>
            </w:r>
          </w:p>
        </w:tc>
      </w:tr>
      <w:tr w14:paraId="3F9123A3">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63E8062">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7</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77DF365">
            <w:pPr>
              <w:spacing w:after="200"/>
              <w:ind w:left="240" w:leftChars="100" w:right="247" w:rightChars="103"/>
              <w:jc w:val="both"/>
              <w:rPr>
                <w:rFonts w:ascii="Arial" w:hAnsi="Arial" w:cs="Arial" w:eastAsiaTheme="minorEastAsia"/>
                <w:color w:val="auto"/>
                <w:kern w:val="0"/>
                <w:sz w:val="20"/>
                <w:szCs w:val="20"/>
                <w:lang w:val="pt-BR" w:eastAsia="pt-BR" w:bidi="ar-SA"/>
              </w:rPr>
            </w:pPr>
            <w:r>
              <w:rPr>
                <w:rFonts w:ascii="Arial" w:hAnsi="Arial" w:cs="Arial"/>
                <w:sz w:val="20"/>
                <w:szCs w:val="20"/>
              </w:rPr>
              <w:t>CREATININA CINÉTICA -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7559C64C">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40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AB064BC">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en-US"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F92F1AE">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80,17</w:t>
            </w:r>
          </w:p>
        </w:tc>
      </w:tr>
      <w:tr w14:paraId="75A4F9BA">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78AFA88">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8</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3F5A111">
            <w:pPr>
              <w:spacing w:after="200"/>
              <w:ind w:left="240" w:leftChars="100" w:right="247" w:rightChars="103"/>
              <w:jc w:val="both"/>
              <w:rPr>
                <w:rFonts w:ascii="Arial" w:hAnsi="Arial" w:cs="Arial" w:eastAsiaTheme="minorEastAsia"/>
                <w:color w:val="auto"/>
                <w:kern w:val="0"/>
                <w:sz w:val="20"/>
                <w:szCs w:val="20"/>
                <w:lang w:val="pt-BR" w:eastAsia="pt-BR" w:bidi="ar-SA"/>
              </w:rPr>
            </w:pPr>
            <w:r>
              <w:rPr>
                <w:rFonts w:ascii="Arial" w:hAnsi="Arial" w:cs="Arial"/>
                <w:sz w:val="20"/>
                <w:szCs w:val="20"/>
              </w:rPr>
              <w:t>COLESTEROL TOTAL MÉTODO ENZIMÁTICO KIT COMPLETO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B5896CA">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15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2B01F03">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7E94093">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314,89</w:t>
            </w:r>
          </w:p>
        </w:tc>
      </w:tr>
      <w:tr w14:paraId="5E0AA933">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C5F8AAC">
            <w:pPr>
              <w:widowControl w:val="0"/>
              <w:numPr>
                <w:ilvl w:val="0"/>
                <w:numId w:val="0"/>
              </w:numPr>
              <w:suppressAutoHyphens/>
              <w:spacing w:before="120" w:after="288" w:line="312" w:lineRule="auto"/>
              <w:ind w:left="0" w:leftChars="0" w:firstLine="0" w:firstLineChars="0"/>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9</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8112B17">
            <w:pPr>
              <w:spacing w:after="200"/>
              <w:ind w:left="240" w:leftChars="100" w:right="247" w:rightChars="103"/>
              <w:jc w:val="both"/>
              <w:rPr>
                <w:rFonts w:ascii="Arial" w:hAnsi="Arial" w:cs="Arial" w:eastAsiaTheme="minorEastAsia"/>
                <w:color w:val="auto"/>
                <w:kern w:val="0"/>
                <w:sz w:val="20"/>
                <w:szCs w:val="20"/>
                <w:lang w:val="pt-BR" w:eastAsia="pt-BR" w:bidi="ar-SA"/>
              </w:rPr>
            </w:pPr>
            <w:r>
              <w:rPr>
                <w:rFonts w:ascii="Arial" w:hAnsi="Arial" w:cs="Arial"/>
                <w:sz w:val="20"/>
                <w:szCs w:val="20"/>
              </w:rPr>
              <w:t>CK TOTAL (CK-NAC UV) -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07637C9">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50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BCECD37">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720E726">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267,31</w:t>
            </w:r>
          </w:p>
        </w:tc>
      </w:tr>
      <w:tr w14:paraId="3FF269C5">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4A5E91B">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10</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0CF7C0F">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FERRO SÉRICO COLORIMÉTRICO KIT COMPLETO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769A3F7">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20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716A7881">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44C88E2">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180,30</w:t>
            </w:r>
          </w:p>
        </w:tc>
      </w:tr>
      <w:tr w14:paraId="7D877343">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FE54737">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11</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548E454A">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FOSFATASE ALCALINA ENZIMÁTICA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995A19C">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30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83F457F">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3D4BBEF">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76,70</w:t>
            </w:r>
          </w:p>
        </w:tc>
      </w:tr>
      <w:tr w14:paraId="5621A015">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F40AB4D">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12</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A00740B">
            <w:pPr>
              <w:spacing w:after="200"/>
              <w:ind w:left="240" w:leftChars="100" w:right="247" w:rightChars="103"/>
              <w:jc w:val="both"/>
              <w:rPr>
                <w:rFonts w:ascii="Arial" w:hAnsi="Arial" w:cs="Arial" w:eastAsiaTheme="minorEastAsia"/>
                <w:color w:val="auto"/>
                <w:kern w:val="0"/>
                <w:sz w:val="20"/>
                <w:szCs w:val="20"/>
                <w:lang w:val="pt-BR" w:eastAsia="pt-BR" w:bidi="ar-SA"/>
              </w:rPr>
            </w:pPr>
            <w:r>
              <w:rPr>
                <w:rFonts w:ascii="Arial" w:hAnsi="Arial" w:cs="Arial"/>
                <w:sz w:val="20"/>
                <w:szCs w:val="20"/>
              </w:rPr>
              <w:t>CALIBRADOR PRA TODOS OS ANALITOS - MULTICALIBRADOR PARA SER EMPREGADO NA CALIBRAÇÃO DE ENSAIOS BIOQUÍMICOS. DESCRIÇÃO CALIBRADOR É UM PRODUTO COMPOSTO DE SORO HUMANO LIOFILIZADO CONTENDO VÁRIOS ANALITOS CUJAS CONCENTRAÇÕES FORAM AJUSTADAS PARA NÍVEIS ADEQUADOS ATRAVÉS DA ADIÇÃO DE EXTRATOS TISSULARES DE ORIGEM ANIMAL E DE SUBSTÂNCIAS QUÍMICAS ORGÂNICAS E INORGÂNICAS. FINALIDADE É UM MULTICA-LIBRADOR QUE PODE SER UTILIZADO NA CALIBRAÇÃO DOS ENSAIOS BIOQUÍMICOS EM EQUIPAMENTOS AUTOMÁTICOS, SEMI-AUTOMÁTICOS E MANUAIS. O CALIBRADOR RECONSTITUÍDO DEVE SER USADO COMO PADRÃO, OU SEJA, DE FORMA IDÊNTICA ÀS AMOSTRAS DOS PACIENTES. SOMENTE PARA USO DIAGNÓSTICO IN VITRO.</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202E877">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25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0C26A5E">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571C1248">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91,40</w:t>
            </w:r>
          </w:p>
        </w:tc>
      </w:tr>
      <w:tr w14:paraId="7C38E538">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28A91A0">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13</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2612007">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GAMA GT CINÉTICO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EB52D2F">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35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E335D95">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14FF6B4">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277,50</w:t>
            </w:r>
          </w:p>
        </w:tc>
      </w:tr>
      <w:tr w14:paraId="7D5FD57F">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85C3E36">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14</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7419E5B9">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GLICOSE ENZIMÁTICA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492417A">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15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567320A">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7566613">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147,77</w:t>
            </w:r>
          </w:p>
        </w:tc>
      </w:tr>
      <w:tr w14:paraId="0A34619F">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35A48E06">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15</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5D29D9CD">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COLESTEROL HDL COLORIMÉTRICO DIRETO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6D9879E">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45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AE4782C">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BE8AB0E">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338,38</w:t>
            </w:r>
          </w:p>
        </w:tc>
      </w:tr>
      <w:tr w14:paraId="22BBE552">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BFD9A0E">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16</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16F7B6BE">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DESIDROGENASE LÁTICA  - LDH UV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DE07297">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30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922E84E">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E6AAA50">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116,69</w:t>
            </w:r>
          </w:p>
        </w:tc>
      </w:tr>
      <w:tr w14:paraId="621387D8">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CC9CD4C">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17</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3B61AA0F">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LÍPASE KIT COMPLETO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EC03215">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32</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5006D8E">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2C619E3">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510,50</w:t>
            </w:r>
          </w:p>
        </w:tc>
      </w:tr>
      <w:tr w14:paraId="425FB232">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DDD53A3">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18</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5DED684">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MAGNÉSIO EM SORO, PLASMA E URINA, REATIVO,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F866334">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15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753527C9">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FRASCO</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E2A4FD7">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49,70</w:t>
            </w:r>
          </w:p>
        </w:tc>
      </w:tr>
      <w:tr w14:paraId="3C4909EA">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AC1EE65">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19</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DB51111">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PROTEÍNA TOTAL COLORIMÉTRICA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F8AAD4C">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8</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6583EDF">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1D93E8CE">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127,45</w:t>
            </w:r>
          </w:p>
        </w:tc>
      </w:tr>
      <w:tr w14:paraId="3159C1C7">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9CB4255">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20</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955DA78">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TRANSAMINASE GLUTAMICO-OXALACETICA(TGO)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748DA39">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50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3484166">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62C8C00">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139,58</w:t>
            </w:r>
          </w:p>
        </w:tc>
      </w:tr>
      <w:tr w14:paraId="238152B6">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480FA4B">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21</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74F86D7">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TRANSAMINASE GLUTAMICO-PIRÚVICA (TGP) ENZIMÁTICA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1F84BC3">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50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796F7D9">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50E267D7">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161,73</w:t>
            </w:r>
          </w:p>
        </w:tc>
      </w:tr>
      <w:tr w14:paraId="5016CC9B">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226D1CC">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22</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33B8198E">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TRIGLICÉRIDES ENZIMÁTICO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43F96C0">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12</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7E63C00">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74EE0BBD">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301,14</w:t>
            </w:r>
          </w:p>
        </w:tc>
      </w:tr>
      <w:tr w14:paraId="222196B7">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F1ED29A">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23</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832166D">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URÉIA CINÉTICA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55E1A00">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45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9F5DC19">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62A9A39">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151,81</w:t>
            </w:r>
          </w:p>
        </w:tc>
      </w:tr>
      <w:tr w14:paraId="6B428A02">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8D597D4">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24</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6D63577">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SORO CONTROLE NORMAL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7D984239">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40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3A315C05">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lang w:val="pt-BR"/>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D837BAD">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93,22</w:t>
            </w:r>
          </w:p>
        </w:tc>
      </w:tr>
      <w:tr w14:paraId="1B49B504">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5D9E293">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25</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58F0DE69">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CK MB UV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36140D60">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50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8D19C48">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8A4A25A">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333,59</w:t>
            </w:r>
          </w:p>
        </w:tc>
      </w:tr>
      <w:tr w14:paraId="7D5C5C63">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ABD23A7">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26</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4CF8180">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CONTROLE PARA CK MB KIT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00880FC">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50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660C539">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32929BA">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1,90</w:t>
            </w:r>
          </w:p>
        </w:tc>
      </w:tr>
      <w:tr w14:paraId="2CD09F8C">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E66E08F">
            <w:pPr>
              <w:widowControl w:val="0"/>
              <w:suppressAutoHyphens/>
              <w:spacing w:before="120" w:after="288" w:line="312" w:lineRule="auto"/>
              <w:ind w:left="425" w:hanging="425"/>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27</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78B0E9A">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ALBUMINA COLORIMÉTRICA KIT (COLOCAR APRESENTAÇÃO: 50; 100; 200ML)COMPLETO 720 MLS</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01116E1">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6</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1063D34">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19548F75">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125,88</w:t>
            </w:r>
          </w:p>
        </w:tc>
      </w:tr>
      <w:tr w14:paraId="3A7E008F">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3CAFA98">
            <w:pPr>
              <w:widowControl w:val="0"/>
              <w:suppressAutoHyphens/>
              <w:spacing w:before="120" w:after="288" w:line="312" w:lineRule="auto"/>
              <w:ind w:left="0" w:leftChars="0" w:firstLine="0" w:firstLineChars="0"/>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28</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27AC59E">
            <w:pPr>
              <w:spacing w:after="200"/>
              <w:ind w:left="240" w:leftChars="100" w:right="247" w:rightChars="103"/>
              <w:jc w:val="both"/>
              <w:rPr>
                <w:rFonts w:ascii="Arial" w:hAnsi="Arial" w:cs="Arial" w:eastAsiaTheme="minorEastAsia"/>
                <w:color w:val="000000"/>
                <w:kern w:val="0"/>
                <w:sz w:val="20"/>
                <w:szCs w:val="20"/>
                <w:lang w:val="pt-BR" w:eastAsia="pt-BR" w:bidi="ar-SA"/>
              </w:rPr>
            </w:pPr>
            <w:r>
              <w:rPr>
                <w:rFonts w:ascii="Arial" w:hAnsi="Arial" w:cs="Arial"/>
                <w:color w:val="000000"/>
                <w:sz w:val="20"/>
                <w:szCs w:val="20"/>
              </w:rPr>
              <w:t>LACTATO ENZIMÁTICA (COLOCAR APRESENTAÇÃO: 50; 100; 200ML)</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823F58C">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24</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449DBA1">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lang w:val="pt-BR"/>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5E96BBF7">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7,78</w:t>
            </w:r>
          </w:p>
        </w:tc>
      </w:tr>
      <w:tr w14:paraId="418BD98A">
        <w:tblPrEx>
          <w:tblCellMar>
            <w:top w:w="0" w:type="dxa"/>
            <w:left w:w="54" w:type="dxa"/>
            <w:bottom w:w="0" w:type="dxa"/>
            <w:right w:w="54" w:type="dxa"/>
          </w:tblCellMar>
        </w:tblPrEx>
        <w:trPr>
          <w:trHeight w:val="772" w:hRule="atLeast"/>
        </w:trPr>
        <w:tc>
          <w:tcPr>
            <w:tcW w:w="9750" w:type="dxa"/>
            <w:gridSpan w:val="6"/>
            <w:tcBorders>
              <w:top w:val="single" w:color="000000" w:sz="4" w:space="0"/>
              <w:left w:val="single" w:color="000000" w:sz="4" w:space="0"/>
              <w:bottom w:val="single" w:color="000000" w:sz="4" w:space="0"/>
              <w:right w:val="single" w:color="000000" w:sz="4" w:space="0"/>
            </w:tcBorders>
            <w:shd w:val="clear" w:color="000000" w:fill="FFFFFF"/>
          </w:tcPr>
          <w:p w14:paraId="2CFA2008">
            <w:pPr>
              <w:widowControl w:val="0"/>
              <w:tabs>
                <w:tab w:val="left" w:pos="4840"/>
              </w:tabs>
              <w:suppressAutoHyphens/>
              <w:spacing w:before="120" w:after="288" w:line="240" w:lineRule="auto"/>
              <w:ind w:left="240" w:leftChars="100" w:right="247" w:rightChars="103" w:firstLine="0" w:firstLineChars="0"/>
              <w:jc w:val="center"/>
              <w:rPr>
                <w:rFonts w:hint="default" w:ascii="Arial" w:hAnsi="Arial" w:eastAsia="Arial" w:cs="Arial"/>
                <w:b/>
                <w:bCs/>
                <w:kern w:val="0"/>
                <w:sz w:val="22"/>
                <w:szCs w:val="22"/>
                <w:lang w:val="pt-BR"/>
              </w:rPr>
            </w:pPr>
            <w:r>
              <w:rPr>
                <w:rFonts w:hint="default" w:ascii="Arial" w:hAnsi="Arial" w:eastAsia="Arial" w:cs="Arial"/>
                <w:b/>
                <w:bCs/>
                <w:kern w:val="0"/>
                <w:sz w:val="22"/>
                <w:szCs w:val="22"/>
                <w:lang w:val="pt-BR"/>
              </w:rPr>
              <w:t xml:space="preserve">PREÇO MAXIMO ADMITIDO PARA O </w:t>
            </w:r>
            <w:r>
              <w:rPr>
                <w:rFonts w:ascii="Arial" w:hAnsi="Arial" w:eastAsia="Arial" w:cs="Arial"/>
                <w:b/>
                <w:bCs/>
                <w:kern w:val="0"/>
                <w:sz w:val="22"/>
                <w:szCs w:val="22"/>
                <w:lang w:val="pt-BR"/>
              </w:rPr>
              <w:t xml:space="preserve">LOTE </w:t>
            </w:r>
            <w:r>
              <w:rPr>
                <w:rFonts w:hint="default" w:ascii="Arial" w:hAnsi="Arial" w:eastAsia="Arial" w:cs="Arial"/>
                <w:b/>
                <w:bCs/>
                <w:kern w:val="0"/>
                <w:sz w:val="22"/>
                <w:szCs w:val="22"/>
                <w:lang w:val="pt-BR"/>
              </w:rPr>
              <w:t>2 R$61.271,54</w:t>
            </w:r>
          </w:p>
        </w:tc>
      </w:tr>
      <w:tr w14:paraId="510EFF40">
        <w:tblPrEx>
          <w:tblCellMar>
            <w:top w:w="0" w:type="dxa"/>
            <w:left w:w="54" w:type="dxa"/>
            <w:bottom w:w="0" w:type="dxa"/>
            <w:right w:w="54" w:type="dxa"/>
          </w:tblCellMar>
        </w:tblPrEx>
        <w:trPr>
          <w:trHeight w:val="490" w:hRule="atLeast"/>
        </w:trPr>
        <w:tc>
          <w:tcPr>
            <w:tcW w:w="9750" w:type="dxa"/>
            <w:gridSpan w:val="6"/>
            <w:tcBorders>
              <w:top w:val="single" w:color="000000" w:sz="4" w:space="0"/>
              <w:left w:val="single" w:color="000000" w:sz="4" w:space="0"/>
              <w:bottom w:val="single" w:color="000000" w:sz="4" w:space="0"/>
              <w:right w:val="single" w:color="000000" w:sz="4" w:space="0"/>
            </w:tcBorders>
            <w:tcMar>
              <w:left w:w="10" w:type="dxa"/>
              <w:right w:w="10" w:type="dxa"/>
            </w:tcMar>
          </w:tcPr>
          <w:p w14:paraId="52CC4167">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rFonts w:ascii="Arial" w:hAnsi="Arial" w:cs="Arial"/>
                <w:b/>
                <w:bCs/>
                <w:color w:val="000000"/>
                <w:kern w:val="0"/>
                <w:sz w:val="20"/>
                <w:szCs w:val="20"/>
                <w:lang w:val="pt-BR"/>
              </w:rPr>
            </w:pPr>
            <w:r>
              <w:rPr>
                <w:rFonts w:ascii="Arial" w:hAnsi="Arial" w:cs="Arial"/>
                <w:b/>
                <w:bCs/>
                <w:color w:val="000000"/>
                <w:kern w:val="0"/>
                <w:sz w:val="20"/>
                <w:szCs w:val="20"/>
                <w:lang w:val="pt-BR"/>
              </w:rPr>
              <w:t>EQUIPAMENTO HEMATOLOGIA</w:t>
            </w:r>
          </w:p>
        </w:tc>
      </w:tr>
      <w:tr w14:paraId="30EF6D09">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A13182A">
            <w:pPr>
              <w:widowControl w:val="0"/>
              <w:numPr>
                <w:ilvl w:val="0"/>
                <w:numId w:val="0"/>
              </w:numPr>
              <w:suppressAutoHyphens/>
              <w:spacing w:before="120" w:after="288" w:line="312" w:lineRule="auto"/>
              <w:ind w:left="0" w:firstLine="0"/>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01</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16E7E25">
            <w:pPr>
              <w:widowControl w:val="0"/>
              <w:spacing w:after="200"/>
              <w:ind w:left="240" w:leftChars="100" w:right="247" w:rightChars="103"/>
              <w:jc w:val="both"/>
              <w:rPr>
                <w:rFonts w:ascii="Arial" w:hAnsi="Arial" w:cs="Arial"/>
                <w:b/>
                <w:bCs/>
                <w:color w:val="000000"/>
                <w:sz w:val="20"/>
                <w:szCs w:val="20"/>
                <w:u w:val="single"/>
              </w:rPr>
            </w:pPr>
            <w:r>
              <w:rPr>
                <w:rFonts w:ascii="Arial" w:hAnsi="Arial" w:cs="Arial"/>
                <w:b/>
                <w:bCs/>
                <w:color w:val="000000"/>
                <w:sz w:val="20"/>
                <w:szCs w:val="20"/>
                <w:u w:val="single"/>
              </w:rPr>
              <w:t>HEMATOLOGIA</w:t>
            </w:r>
          </w:p>
          <w:p w14:paraId="06EA0CDD">
            <w:pPr>
              <w:widowControl w:val="0"/>
              <w:spacing w:after="200"/>
              <w:ind w:left="240" w:leftChars="100" w:right="247" w:rightChars="103"/>
              <w:jc w:val="both"/>
              <w:rPr>
                <w:rFonts w:ascii="Arial" w:hAnsi="Arial" w:eastAsia="SimSun" w:cs="Arial"/>
                <w:sz w:val="20"/>
                <w:szCs w:val="20"/>
              </w:rPr>
            </w:pPr>
            <w:r>
              <w:rPr>
                <w:rFonts w:ascii="Arial" w:hAnsi="Arial" w:eastAsia="SimSun" w:cs="Arial"/>
                <w:sz w:val="20"/>
                <w:szCs w:val="20"/>
              </w:rPr>
              <w:t xml:space="preserve">DEVERÁ SER FORNECIDO 01 APARELHO EM REGIME DE LOCAÇÃO </w:t>
            </w:r>
            <w:r>
              <w:rPr>
                <w:rFonts w:ascii="Arial" w:hAnsi="Arial" w:cs="Arial"/>
                <w:sz w:val="20"/>
                <w:szCs w:val="20"/>
              </w:rPr>
              <w:t>COM FORNECIMENTO DE REAGENTES,</w:t>
            </w:r>
            <w:r>
              <w:rPr>
                <w:rFonts w:ascii="Arial" w:hAnsi="Arial" w:eastAsia="SimSun" w:cs="Arial"/>
                <w:sz w:val="20"/>
                <w:szCs w:val="20"/>
              </w:rPr>
              <w:t xml:space="preserve"> COM AS ESPECIFICAÇÕES MÍNIMAS DESCRITAS ABAIXO:</w:t>
            </w:r>
          </w:p>
          <w:p w14:paraId="5BFC2F56">
            <w:pPr>
              <w:widowControl w:val="0"/>
              <w:spacing w:after="200"/>
              <w:ind w:left="240" w:leftChars="100" w:right="247" w:rightChars="103"/>
              <w:jc w:val="both"/>
              <w:rPr>
                <w:sz w:val="20"/>
                <w:szCs w:val="20"/>
              </w:rPr>
            </w:pPr>
            <w:r>
              <w:rPr>
                <w:rFonts w:ascii="Arial" w:hAnsi="Arial" w:eastAsia="SimSun" w:cs="Arial"/>
                <w:sz w:val="20"/>
                <w:szCs w:val="20"/>
              </w:rPr>
              <w:t>ANALISADOR AUTOMÁTICO DE HEMATOLOGIA T</w:t>
            </w:r>
            <w:r>
              <w:rPr>
                <w:rFonts w:ascii="Arial" w:hAnsi="Arial" w:cs="Arial"/>
                <w:sz w:val="20"/>
                <w:szCs w:val="20"/>
              </w:rPr>
              <w:t>ER DIFERENCIAL DE 5 PARTES COM CITOMETRIA DE FLUXO, MÍNIMO DE 21 PARÂMETROS</w:t>
            </w:r>
          </w:p>
          <w:p w14:paraId="74B0CC4B">
            <w:pPr>
              <w:widowControl w:val="0"/>
              <w:ind w:left="240" w:leftChars="100" w:right="247" w:rightChars="103"/>
              <w:jc w:val="both"/>
              <w:rPr>
                <w:rFonts w:ascii="Arial" w:hAnsi="Arial" w:eastAsia="SimSun" w:cs="Arial"/>
                <w:sz w:val="20"/>
                <w:szCs w:val="20"/>
              </w:rPr>
            </w:pPr>
            <w:r>
              <w:rPr>
                <w:rFonts w:ascii="Arial" w:hAnsi="Arial" w:eastAsia="SimSun" w:cs="Arial"/>
                <w:sz w:val="20"/>
                <w:szCs w:val="20"/>
              </w:rPr>
              <w:t xml:space="preserve">PARÂMETROS MÍNIMOS QUE DEVERÃO SER FORNECIDOS PELO ANALISADOR: </w:t>
            </w:r>
            <w:r>
              <w:rPr>
                <w:rFonts w:hint="eastAsia" w:ascii="Arial" w:hAnsi="Arial" w:eastAsia="SimSun" w:cs="Arial"/>
                <w:sz w:val="20"/>
                <w:szCs w:val="20"/>
              </w:rPr>
              <w:t>WBC, RBC, HGB, HCT, MCV, MCH, MCHC,</w:t>
            </w:r>
            <w:r>
              <w:rPr>
                <w:rFonts w:ascii="Arial" w:hAnsi="Arial" w:eastAsia="SimSun" w:cs="Arial"/>
                <w:sz w:val="20"/>
                <w:szCs w:val="20"/>
              </w:rPr>
              <w:t xml:space="preserve"> </w:t>
            </w:r>
            <w:r>
              <w:rPr>
                <w:rFonts w:hint="eastAsia" w:ascii="Arial" w:hAnsi="Arial" w:eastAsia="SimSun" w:cs="Arial"/>
                <w:sz w:val="20"/>
                <w:szCs w:val="20"/>
              </w:rPr>
              <w:t>PLT, NEUT%, LYMPH%, MONO%, EO%,</w:t>
            </w:r>
            <w:r>
              <w:rPr>
                <w:rFonts w:ascii="Arial" w:hAnsi="Arial" w:eastAsia="SimSun" w:cs="Arial"/>
                <w:sz w:val="20"/>
                <w:szCs w:val="20"/>
              </w:rPr>
              <w:t xml:space="preserve"> </w:t>
            </w:r>
            <w:r>
              <w:rPr>
                <w:rFonts w:hint="eastAsia" w:ascii="Arial" w:hAnsi="Arial" w:eastAsia="SimSun" w:cs="Arial"/>
                <w:sz w:val="20"/>
                <w:szCs w:val="20"/>
              </w:rPr>
              <w:t>BASO%, NEUT#, LYMPH#, MONO#, EO#,</w:t>
            </w:r>
            <w:r>
              <w:rPr>
                <w:rFonts w:ascii="Arial" w:hAnsi="Arial" w:eastAsia="SimSun" w:cs="Arial"/>
                <w:sz w:val="20"/>
                <w:szCs w:val="20"/>
              </w:rPr>
              <w:t xml:space="preserve"> </w:t>
            </w:r>
            <w:r>
              <w:rPr>
                <w:rFonts w:hint="eastAsia" w:ascii="Arial" w:hAnsi="Arial" w:eastAsia="SimSun" w:cs="Arial"/>
                <w:sz w:val="20"/>
                <w:szCs w:val="20"/>
              </w:rPr>
              <w:t>BASO#, RDW-SD, RDW-CV, MPV</w:t>
            </w:r>
          </w:p>
          <w:p w14:paraId="7F28FB99">
            <w:pPr>
              <w:widowControl w:val="0"/>
              <w:ind w:left="240" w:leftChars="100" w:right="247" w:rightChars="103"/>
              <w:jc w:val="both"/>
              <w:rPr>
                <w:rFonts w:ascii="Arial" w:hAnsi="Arial" w:eastAsia="SimSun" w:cs="Arial"/>
                <w:sz w:val="20"/>
                <w:szCs w:val="20"/>
              </w:rPr>
            </w:pPr>
          </w:p>
          <w:p w14:paraId="0259A673">
            <w:pPr>
              <w:widowControl w:val="0"/>
              <w:spacing w:after="200"/>
              <w:ind w:left="240" w:leftChars="100" w:right="247" w:rightChars="103"/>
              <w:jc w:val="both"/>
              <w:rPr>
                <w:rFonts w:ascii="Arial" w:hAnsi="Arial" w:cs="Arial"/>
                <w:sz w:val="20"/>
                <w:szCs w:val="20"/>
              </w:rPr>
            </w:pPr>
            <w:r>
              <w:rPr>
                <w:rFonts w:ascii="Arial" w:hAnsi="Arial" w:cs="Arial"/>
                <w:sz w:val="20"/>
                <w:szCs w:val="20"/>
              </w:rPr>
              <w:t xml:space="preserve">ALARMES MORFOLÓGICOS PARA SÉRIE VERMELHA, SÉRIE BRANCA E PLAQUETAS </w:t>
            </w:r>
          </w:p>
          <w:p w14:paraId="660FFAF8">
            <w:pPr>
              <w:widowControl w:val="0"/>
              <w:spacing w:after="200"/>
              <w:ind w:left="240" w:leftChars="100" w:right="247" w:rightChars="103"/>
              <w:jc w:val="both"/>
              <w:rPr>
                <w:sz w:val="20"/>
                <w:szCs w:val="20"/>
              </w:rPr>
            </w:pPr>
            <w:r>
              <w:rPr>
                <w:rFonts w:ascii="Arial" w:hAnsi="Arial" w:cs="Arial"/>
                <w:sz w:val="20"/>
                <w:szCs w:val="20"/>
              </w:rPr>
              <w:t>MODO ABERTO (MANUAL) E FECHADO (RACK) COM CARREGAMENTO AUTOMÁTICO DE NO MÍNIMO 20 TUBOS</w:t>
            </w:r>
          </w:p>
          <w:p w14:paraId="0E1BD676">
            <w:pPr>
              <w:widowControl w:val="0"/>
              <w:spacing w:after="200"/>
              <w:ind w:left="240" w:leftChars="100" w:right="247" w:rightChars="103"/>
              <w:jc w:val="both"/>
              <w:rPr>
                <w:sz w:val="20"/>
                <w:szCs w:val="20"/>
              </w:rPr>
            </w:pPr>
            <w:r>
              <w:rPr>
                <w:rFonts w:ascii="Arial" w:hAnsi="Arial" w:cs="Arial"/>
                <w:sz w:val="20"/>
                <w:szCs w:val="20"/>
              </w:rPr>
              <w:t>POSSUIR LEITOR DE CÓDIGOS DE BARRA, EMBUTIDO NO EQUIPAMENTO PARA LEITURA DE RACKS CONTENDO AS AMOSTRAS;</w:t>
            </w:r>
          </w:p>
          <w:p w14:paraId="5CFF2297">
            <w:pPr>
              <w:widowControl w:val="0"/>
              <w:spacing w:after="200"/>
              <w:ind w:left="240" w:leftChars="100" w:right="247" w:rightChars="103"/>
              <w:jc w:val="both"/>
              <w:rPr>
                <w:sz w:val="20"/>
                <w:szCs w:val="20"/>
              </w:rPr>
            </w:pPr>
            <w:r>
              <w:rPr>
                <w:rFonts w:ascii="Arial" w:hAnsi="Arial" w:cs="Arial"/>
                <w:sz w:val="20"/>
                <w:szCs w:val="20"/>
              </w:rPr>
              <w:t>VELOCIDADE DE ATÉ 60 AMOSTRAS;</w:t>
            </w:r>
          </w:p>
          <w:p w14:paraId="42DEDDC3">
            <w:pPr>
              <w:widowControl w:val="0"/>
              <w:spacing w:after="200"/>
              <w:ind w:left="240" w:leftChars="100" w:right="247" w:rightChars="103"/>
              <w:jc w:val="both"/>
              <w:rPr>
                <w:sz w:val="20"/>
                <w:szCs w:val="20"/>
              </w:rPr>
            </w:pPr>
            <w:r>
              <w:rPr>
                <w:rFonts w:ascii="Arial" w:hAnsi="Arial" w:cs="Arial"/>
                <w:sz w:val="20"/>
                <w:szCs w:val="20"/>
              </w:rPr>
              <w:t>POSSUIR VOLUME DE ASPIRAÇÃO DE AMOSTRA DE NO MÁXIMO 20μL</w:t>
            </w:r>
          </w:p>
          <w:p w14:paraId="67878B93">
            <w:pPr>
              <w:spacing w:after="200"/>
              <w:ind w:left="240" w:leftChars="100" w:right="247" w:rightChars="103"/>
              <w:contextualSpacing/>
              <w:jc w:val="both"/>
              <w:rPr>
                <w:rFonts w:ascii="Arial" w:hAnsi="Arial" w:cs="Arial"/>
                <w:bCs/>
                <w:sz w:val="20"/>
                <w:szCs w:val="20"/>
              </w:rPr>
            </w:pPr>
            <w:r>
              <w:rPr>
                <w:rFonts w:ascii="Arial" w:hAnsi="Arial" w:cs="Arial"/>
                <w:bCs/>
                <w:sz w:val="20"/>
                <w:szCs w:val="20"/>
              </w:rPr>
              <w:t xml:space="preserve">O EQUIPAMENTO DEVE TRABALHAR COM REAGENTES COMPATIVEIS OU CERTIFICADOS PELO FORNECEDOR GARANTINDO A QUALIDADE DOS RESULTADOS </w:t>
            </w:r>
          </w:p>
          <w:p w14:paraId="4E16BF68">
            <w:pPr>
              <w:pStyle w:val="77"/>
              <w:widowControl/>
              <w:numPr>
                <w:ilvl w:val="0"/>
                <w:numId w:val="0"/>
              </w:numPr>
              <w:tabs>
                <w:tab w:val="left" w:pos="394"/>
                <w:tab w:val="left" w:pos="4840"/>
                <w:tab w:val="left" w:pos="8156"/>
                <w:tab w:val="left" w:pos="8213"/>
              </w:tabs>
              <w:suppressAutoHyphens/>
              <w:bidi w:val="0"/>
              <w:spacing w:before="0" w:after="200" w:line="240" w:lineRule="auto"/>
              <w:ind w:left="240" w:leftChars="100" w:right="247" w:rightChars="103" w:firstLine="0" w:firstLineChars="0"/>
              <w:jc w:val="both"/>
              <w:rPr>
                <w:rFonts w:eastAsiaTheme="minorEastAsia"/>
                <w:sz w:val="20"/>
                <w:szCs w:val="20"/>
                <w:highlight w:val="none"/>
                <w:shd w:val="clear" w:fill="auto"/>
              </w:rPr>
            </w:pPr>
            <w:r>
              <w:rPr>
                <w:rFonts w:ascii="Arial" w:hAnsi="Arial" w:cs="Arial"/>
                <w:bCs/>
                <w:sz w:val="20"/>
                <w:szCs w:val="20"/>
              </w:rPr>
              <w:t xml:space="preserve">FORNECIMENTO DE COMPUTADOR, NOBREAK E ACESSÓRIOS E IMPRESSORA PARA A IMPRESSÃO DOS EXAMES </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35681A2C">
            <w:pPr>
              <w:keepNext w:val="0"/>
              <w:keepLines w:val="0"/>
              <w:widowControl/>
              <w:suppressAutoHyphens/>
              <w:overflowPunct/>
              <w:bidi w:val="0"/>
              <w:snapToGrid/>
              <w:spacing w:before="0" w:after="200" w:line="240" w:lineRule="auto"/>
              <w:jc w:val="center"/>
              <w:rPr>
                <w:rFonts w:ascii="Arial" w:hAnsi="Arial" w:cs="Arial"/>
                <w:b/>
                <w:bCs w:val="0"/>
                <w:color w:val="000000"/>
                <w:sz w:val="20"/>
                <w:szCs w:val="20"/>
                <w:lang w:val="pt-BR"/>
              </w:rPr>
            </w:pPr>
            <w:r>
              <w:rPr>
                <w:rFonts w:ascii="Arial" w:hAnsi="Arial" w:cs="Arial"/>
                <w:b/>
                <w:bCs w:val="0"/>
                <w:color w:val="000000"/>
                <w:kern w:val="0"/>
                <w:sz w:val="20"/>
                <w:szCs w:val="20"/>
                <w:lang w:val="pt-BR"/>
              </w:rPr>
              <w:t>12</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6EF61A0">
            <w:pPr>
              <w:keepNext w:val="0"/>
              <w:keepLines w:val="0"/>
              <w:widowControl/>
              <w:suppressAutoHyphens/>
              <w:overflowPunct/>
              <w:bidi w:val="0"/>
              <w:snapToGrid/>
              <w:spacing w:before="0" w:after="200" w:line="240" w:lineRule="auto"/>
              <w:jc w:val="center"/>
              <w:rPr>
                <w:rFonts w:ascii="Arial" w:hAnsi="Arial" w:cs="Arial"/>
                <w:color w:val="000000"/>
                <w:sz w:val="20"/>
                <w:szCs w:val="20"/>
                <w:lang w:val="pt-BR"/>
              </w:rPr>
            </w:pPr>
            <w:r>
              <w:rPr>
                <w:rFonts w:ascii="Arial" w:hAnsi="Arial" w:cs="Arial"/>
                <w:color w:val="000000"/>
                <w:kern w:val="0"/>
                <w:sz w:val="20"/>
                <w:szCs w:val="20"/>
                <w:lang w:val="pt-BR"/>
              </w:rPr>
              <w:t>MÊS</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16BBC234">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418,82</w:t>
            </w:r>
          </w:p>
        </w:tc>
      </w:tr>
      <w:tr w14:paraId="6CC4A871">
        <w:tblPrEx>
          <w:tblCellMar>
            <w:top w:w="0" w:type="dxa"/>
            <w:left w:w="54" w:type="dxa"/>
            <w:bottom w:w="0" w:type="dxa"/>
            <w:right w:w="54" w:type="dxa"/>
          </w:tblCellMar>
        </w:tblPrEx>
        <w:trPr>
          <w:trHeight w:val="490" w:hRule="atLeast"/>
        </w:trPr>
        <w:tc>
          <w:tcPr>
            <w:tcW w:w="9750" w:type="dxa"/>
            <w:gridSpan w:val="6"/>
            <w:tcBorders>
              <w:top w:val="single" w:color="000000" w:sz="4" w:space="0"/>
              <w:left w:val="single" w:color="000000" w:sz="4" w:space="0"/>
              <w:bottom w:val="single" w:color="000000" w:sz="4" w:space="0"/>
              <w:right w:val="single" w:color="000000" w:sz="4" w:space="0"/>
            </w:tcBorders>
            <w:tcMar>
              <w:left w:w="10" w:type="dxa"/>
              <w:right w:w="10" w:type="dxa"/>
            </w:tcMar>
          </w:tcPr>
          <w:p w14:paraId="528B62D3">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rFonts w:ascii="Arial" w:hAnsi="Arial" w:cs="Arial"/>
                <w:b/>
                <w:bCs/>
                <w:color w:val="000000"/>
                <w:sz w:val="20"/>
                <w:szCs w:val="20"/>
                <w:lang w:val="pt-BR"/>
              </w:rPr>
            </w:pPr>
            <w:r>
              <w:rPr>
                <w:rFonts w:ascii="Arial" w:hAnsi="Arial" w:cs="Arial"/>
                <w:b/>
                <w:bCs/>
                <w:color w:val="000000"/>
                <w:kern w:val="0"/>
                <w:sz w:val="20"/>
                <w:szCs w:val="20"/>
                <w:lang w:val="pt-BR"/>
              </w:rPr>
              <w:t>REAGENTES COMPATÍVEIS COM ITEM 1 DESTE LOTE</w:t>
            </w:r>
          </w:p>
          <w:p w14:paraId="55525CC1">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rFonts w:ascii="Arial" w:hAnsi="Arial" w:cs="Arial"/>
                <w:b/>
                <w:bCs/>
                <w:color w:val="000000"/>
                <w:kern w:val="0"/>
                <w:sz w:val="20"/>
                <w:szCs w:val="20"/>
                <w:lang w:val="pt-BR"/>
              </w:rPr>
            </w:pPr>
            <w:r>
              <w:rPr>
                <w:rFonts w:ascii="Arial" w:hAnsi="Arial" w:cs="Arial"/>
                <w:b/>
                <w:bCs/>
                <w:color w:val="000000"/>
                <w:kern w:val="0"/>
                <w:sz w:val="20"/>
                <w:szCs w:val="20"/>
                <w:lang w:val="pt-BR"/>
              </w:rPr>
              <w:t>EQUIPAMENTO HEMATOLOGIA</w:t>
            </w:r>
          </w:p>
        </w:tc>
      </w:tr>
      <w:tr w14:paraId="14A5FDE6">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A08A1A8">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02</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FD34883">
            <w:pPr>
              <w:spacing w:after="200"/>
              <w:ind w:left="240" w:leftChars="100" w:right="247" w:rightChars="103"/>
              <w:jc w:val="both"/>
              <w:rPr>
                <w:rFonts w:ascii="Arial" w:hAnsi="Arial" w:cs="Arial"/>
                <w:sz w:val="20"/>
                <w:szCs w:val="20"/>
                <w:highlight w:val="yellow"/>
                <w:lang w:val="pt-BR" w:eastAsia="pt-BR"/>
              </w:rPr>
            </w:pPr>
            <w:r>
              <w:rPr>
                <w:rFonts w:ascii="Arial" w:hAnsi="Arial" w:cs="Arial"/>
                <w:sz w:val="20"/>
                <w:szCs w:val="20"/>
              </w:rPr>
              <w:t>DILUENTE PARA HEMOGRAMA - SOLUÇÃO DILUENTE PARA DETERMINAÇÃO DE HGB, CONTAGEM E DISTRIBUIÇÃO DE CÉLULAS SANGUINEAS EM ANALIZADORES HEMATOLÓGICOS.</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5FD63D2">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80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2BCD216">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12001F7F">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167,38</w:t>
            </w:r>
          </w:p>
        </w:tc>
      </w:tr>
      <w:tr w14:paraId="78718806">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BED3DBC">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03</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375EEE9">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color w:val="000000"/>
                <w:sz w:val="20"/>
                <w:szCs w:val="20"/>
              </w:rPr>
              <w:t>LIMPEZA ENZIMÁTICA (HEMOGRAMA)</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83FF4F1">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8</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A3FE156">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39E74A05">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177,28</w:t>
            </w:r>
          </w:p>
        </w:tc>
      </w:tr>
      <w:tr w14:paraId="50CBCC28">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76947BCB">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04</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7700A68B">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color w:val="000000"/>
                <w:sz w:val="20"/>
                <w:szCs w:val="20"/>
              </w:rPr>
              <w:t>LISANTE DE HEMÁCIAS (HEMOGRAMA)</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491C6E3">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30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FD2F684">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183A01E9">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161,80</w:t>
            </w:r>
          </w:p>
        </w:tc>
      </w:tr>
      <w:tr w14:paraId="0DA92F8C">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7006F359">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05</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1E2C8909">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color w:val="000000"/>
                <w:sz w:val="20"/>
                <w:szCs w:val="20"/>
              </w:rPr>
              <w:t>REATIVO LISANTE DE LEUCÓCITOS (HEMOGRAMA)</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609C293">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30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43AC61B">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75A85E50">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372,36</w:t>
            </w:r>
          </w:p>
        </w:tc>
      </w:tr>
      <w:tr w14:paraId="4E5FB863">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1BCA81BE">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06</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F682B58">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color w:val="000000"/>
                <w:sz w:val="20"/>
                <w:szCs w:val="20"/>
              </w:rPr>
              <w:t>SOLUÇÃO DE CLASSIFICAÇÃO LEUCOCITÁRIA (HEMOGRAMA)</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450AC6D">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16</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ABDB651">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108E72DD">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1099,97</w:t>
            </w:r>
          </w:p>
        </w:tc>
      </w:tr>
      <w:tr w14:paraId="2963C062">
        <w:tblPrEx>
          <w:tblCellMar>
            <w:top w:w="0" w:type="dxa"/>
            <w:left w:w="54" w:type="dxa"/>
            <w:bottom w:w="0" w:type="dxa"/>
            <w:right w:w="54" w:type="dxa"/>
          </w:tblCellMar>
        </w:tblPrEx>
        <w:trPr>
          <w:gridAfter w:val="1"/>
          <w:wAfter w:w="1080" w:type="dxa"/>
          <w:trHeight w:val="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74A0D28">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07</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5AB33582">
            <w:pPr>
              <w:spacing w:after="200"/>
              <w:ind w:left="240" w:leftChars="100" w:right="247" w:rightChars="103"/>
              <w:jc w:val="both"/>
              <w:rPr>
                <w:rFonts w:ascii="Arial" w:hAnsi="Arial" w:eastAsia="SimSun" w:cs="Arial"/>
                <w:sz w:val="20"/>
                <w:szCs w:val="20"/>
                <w:shd w:val="clear" w:color="auto" w:fill="FFFFFF"/>
              </w:rPr>
            </w:pPr>
            <w:r>
              <w:rPr>
                <w:rFonts w:ascii="Arial" w:hAnsi="Arial" w:eastAsia="SimSun" w:cs="Arial"/>
                <w:color w:val="000000"/>
                <w:sz w:val="20"/>
                <w:szCs w:val="20"/>
                <w:shd w:val="clear" w:color="auto" w:fill="FFFFFF"/>
              </w:rPr>
              <w:t>KIT CI HEMATO - KIT DE CONTROLE HEMATOLÓGICO CONTENDO 3 CONTROLES: MÉDIO, BAIXO E ALTO, COM BULA PARA CONFERÊNCIA DE RESULTADOS.</w:t>
            </w:r>
          </w:p>
          <w:p w14:paraId="71377C99">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eastAsia="SimSun" w:cs="Arial"/>
                <w:color w:val="000000"/>
                <w:sz w:val="20"/>
                <w:szCs w:val="20"/>
                <w:shd w:val="clear" w:color="auto" w:fill="FFFFFF"/>
              </w:rPr>
              <w:t>ESPECIFICAÇÕES: CONTROLE CONCEBIDO PARA MONITORAR OS VALORES DE ANALISADORES HEMATOLOGICOS AUTOMATIZADOS</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0BFEA88">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12</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7B12DAFD">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lang w:val="pt-BR"/>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71C4931B">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825,56</w:t>
            </w:r>
          </w:p>
        </w:tc>
      </w:tr>
      <w:tr w14:paraId="3A5338BA">
        <w:tblPrEx>
          <w:tblCellMar>
            <w:top w:w="0" w:type="dxa"/>
            <w:left w:w="54" w:type="dxa"/>
            <w:bottom w:w="0" w:type="dxa"/>
            <w:right w:w="54" w:type="dxa"/>
          </w:tblCellMar>
        </w:tblPrEx>
        <w:trPr>
          <w:trHeight w:val="772" w:hRule="atLeast"/>
        </w:trPr>
        <w:tc>
          <w:tcPr>
            <w:tcW w:w="9750" w:type="dxa"/>
            <w:gridSpan w:val="6"/>
            <w:tcBorders>
              <w:top w:val="single" w:color="000000" w:sz="4" w:space="0"/>
              <w:left w:val="single" w:color="000000" w:sz="4" w:space="0"/>
              <w:bottom w:val="single" w:color="000000" w:sz="4" w:space="0"/>
              <w:right w:val="single" w:color="000000" w:sz="4" w:space="0"/>
            </w:tcBorders>
            <w:shd w:val="clear" w:color="000000" w:fill="FFFFFF"/>
          </w:tcPr>
          <w:p w14:paraId="5EC41E0D">
            <w:pPr>
              <w:widowControl w:val="0"/>
              <w:tabs>
                <w:tab w:val="left" w:pos="4840"/>
              </w:tabs>
              <w:suppressAutoHyphens/>
              <w:spacing w:before="120" w:after="288" w:line="240" w:lineRule="auto"/>
              <w:ind w:left="240" w:leftChars="100" w:right="247" w:rightChars="103" w:firstLine="0" w:firstLineChars="0"/>
              <w:jc w:val="center"/>
              <w:rPr>
                <w:rFonts w:hint="default" w:ascii="Arial" w:hAnsi="Arial" w:eastAsia="Arial" w:cs="Arial"/>
                <w:b/>
                <w:bCs/>
                <w:kern w:val="0"/>
                <w:sz w:val="22"/>
                <w:szCs w:val="22"/>
                <w:lang w:val="pt-BR"/>
              </w:rPr>
            </w:pPr>
            <w:r>
              <w:rPr>
                <w:rFonts w:hint="default" w:ascii="Arial" w:hAnsi="Arial" w:eastAsia="Arial" w:cs="Arial"/>
                <w:b/>
                <w:bCs/>
                <w:kern w:val="0"/>
                <w:sz w:val="22"/>
                <w:szCs w:val="22"/>
                <w:lang w:val="pt-BR"/>
              </w:rPr>
              <w:t xml:space="preserve">PREÇO MAXIMO ADMITIDO PARA O </w:t>
            </w:r>
            <w:r>
              <w:rPr>
                <w:rFonts w:ascii="Arial" w:hAnsi="Arial" w:eastAsia="Arial" w:cs="Arial"/>
                <w:b/>
                <w:bCs/>
                <w:kern w:val="0"/>
                <w:sz w:val="22"/>
                <w:szCs w:val="22"/>
                <w:lang w:val="pt-BR"/>
              </w:rPr>
              <w:t xml:space="preserve">LOTE </w:t>
            </w:r>
            <w:r>
              <w:rPr>
                <w:rFonts w:hint="default" w:ascii="Arial" w:hAnsi="Arial" w:eastAsia="Arial" w:cs="Arial"/>
                <w:b/>
                <w:bCs/>
                <w:kern w:val="0"/>
                <w:sz w:val="22"/>
                <w:szCs w:val="22"/>
                <w:lang w:val="pt-BR"/>
              </w:rPr>
              <w:t>3 = R$18.739,70</w:t>
            </w:r>
          </w:p>
        </w:tc>
      </w:tr>
      <w:tr w14:paraId="1FC587C5">
        <w:tblPrEx>
          <w:tblCellMar>
            <w:top w:w="0" w:type="dxa"/>
            <w:left w:w="54" w:type="dxa"/>
            <w:bottom w:w="0" w:type="dxa"/>
            <w:right w:w="54" w:type="dxa"/>
          </w:tblCellMar>
        </w:tblPrEx>
        <w:trPr>
          <w:trHeight w:val="490" w:hRule="atLeast"/>
        </w:trPr>
        <w:tc>
          <w:tcPr>
            <w:tcW w:w="9750" w:type="dxa"/>
            <w:gridSpan w:val="6"/>
            <w:tcBorders>
              <w:top w:val="single" w:color="000000" w:sz="4" w:space="0"/>
              <w:left w:val="single" w:color="000000" w:sz="4" w:space="0"/>
              <w:bottom w:val="single" w:color="000000" w:sz="4" w:space="0"/>
              <w:right w:val="single" w:color="000000" w:sz="4" w:space="0"/>
            </w:tcBorders>
            <w:tcMar>
              <w:left w:w="10" w:type="dxa"/>
              <w:right w:w="10" w:type="dxa"/>
            </w:tcMar>
          </w:tcPr>
          <w:p w14:paraId="05D30467">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rFonts w:ascii="Arial" w:hAnsi="Arial" w:cs="Arial"/>
                <w:b/>
                <w:bCs/>
                <w:color w:val="000000"/>
                <w:kern w:val="0"/>
                <w:sz w:val="20"/>
                <w:szCs w:val="20"/>
                <w:lang w:val="pt-BR"/>
              </w:rPr>
            </w:pPr>
            <w:r>
              <w:rPr>
                <w:rFonts w:ascii="Arial" w:hAnsi="Arial" w:cs="Arial"/>
                <w:b/>
                <w:bCs/>
                <w:color w:val="000000"/>
                <w:kern w:val="0"/>
                <w:sz w:val="20"/>
                <w:szCs w:val="20"/>
                <w:lang w:val="pt-BR"/>
              </w:rPr>
              <w:t>EQUIPAMENTO ÍONS SELETIVOS</w:t>
            </w:r>
          </w:p>
        </w:tc>
      </w:tr>
      <w:tr w14:paraId="270ACEBA">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D994E03">
            <w:pPr>
              <w:widowControl w:val="0"/>
              <w:numPr>
                <w:ilvl w:val="0"/>
                <w:numId w:val="0"/>
              </w:numPr>
              <w:suppressAutoHyphens/>
              <w:spacing w:before="120" w:after="288" w:line="312" w:lineRule="auto"/>
              <w:ind w:left="0" w:firstLine="0"/>
              <w:jc w:val="center"/>
              <w:rPr>
                <w:rFonts w:hint="default"/>
                <w:sz w:val="20"/>
                <w:szCs w:val="20"/>
                <w:highlight w:val="none"/>
                <w:shd w:val="clear" w:fill="auto"/>
                <w:lang w:val="en-US"/>
              </w:rPr>
            </w:pPr>
            <w:r>
              <w:rPr>
                <w:rFonts w:hint="default" w:ascii="Arial" w:hAnsi="Arial" w:eastAsia="Arial" w:cs="Arial"/>
                <w:b/>
                <w:bCs/>
                <w:color w:val="000000" w:themeColor="text1"/>
                <w:kern w:val="0"/>
                <w:sz w:val="20"/>
                <w:szCs w:val="20"/>
                <w:shd w:val="clear" w:fill="auto"/>
                <w:lang w:val="en-US" w:eastAsia="pt-BR" w:bidi="ar-SA"/>
              </w:rPr>
              <w:t>01</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A4BF4C7">
            <w:pPr>
              <w:widowControl w:val="0"/>
              <w:spacing w:after="200"/>
              <w:ind w:left="240" w:leftChars="100" w:right="247" w:rightChars="103"/>
              <w:jc w:val="both"/>
              <w:rPr>
                <w:sz w:val="20"/>
                <w:szCs w:val="20"/>
              </w:rPr>
            </w:pPr>
            <w:r>
              <w:rPr>
                <w:rFonts w:ascii="Arial" w:hAnsi="Arial" w:cs="Arial"/>
                <w:b/>
                <w:bCs/>
                <w:color w:val="000000"/>
                <w:sz w:val="20"/>
                <w:szCs w:val="20"/>
                <w:u w:val="single"/>
              </w:rPr>
              <w:t>ÍONS SELETIVOS</w:t>
            </w:r>
          </w:p>
          <w:p w14:paraId="2EFA51DB">
            <w:pPr>
              <w:spacing w:after="200"/>
              <w:ind w:left="240" w:leftChars="100" w:right="247" w:rightChars="103"/>
              <w:jc w:val="both"/>
              <w:rPr>
                <w:rFonts w:ascii="Arial" w:hAnsi="Arial" w:cs="Arial"/>
                <w:sz w:val="20"/>
                <w:szCs w:val="20"/>
              </w:rPr>
            </w:pPr>
            <w:r>
              <w:rPr>
                <w:rFonts w:ascii="Arial" w:hAnsi="Arial" w:cs="Arial"/>
                <w:color w:val="000000"/>
                <w:sz w:val="20"/>
                <w:szCs w:val="20"/>
              </w:rPr>
              <w:t>01 APARELHO EM REGIME DE LOCAÇÃO COM FORNECIMENTO DE REAGENTES COM AS ESPECIFICAÇÕES MÍNIMAS DESCRITAS ABAIXO:</w:t>
            </w:r>
          </w:p>
          <w:p w14:paraId="5423170C">
            <w:pPr>
              <w:ind w:left="240" w:leftChars="100" w:right="247" w:rightChars="103"/>
              <w:jc w:val="both"/>
              <w:rPr>
                <w:sz w:val="20"/>
                <w:szCs w:val="20"/>
              </w:rPr>
            </w:pPr>
            <w:r>
              <w:rPr>
                <w:rFonts w:ascii="Arial" w:hAnsi="Arial" w:cs="Arial"/>
                <w:sz w:val="20"/>
                <w:szCs w:val="20"/>
              </w:rPr>
              <w:t>ANALISADOR AUTOMÁTICO DE ÍONS SELETIVO</w:t>
            </w:r>
          </w:p>
          <w:p w14:paraId="3F8C90EE">
            <w:pPr>
              <w:ind w:left="240" w:leftChars="100" w:right="247" w:rightChars="103"/>
              <w:jc w:val="both"/>
              <w:rPr>
                <w:sz w:val="20"/>
                <w:szCs w:val="20"/>
              </w:rPr>
            </w:pPr>
            <w:r>
              <w:rPr>
                <w:rFonts w:ascii="Arial" w:hAnsi="Arial" w:cs="Arial"/>
                <w:sz w:val="20"/>
                <w:szCs w:val="20"/>
              </w:rPr>
              <w:t>PARÂMETROS: K+, NA+,  (COM REAGENTES);</w:t>
            </w:r>
          </w:p>
          <w:p w14:paraId="0EA0C1F2">
            <w:pPr>
              <w:suppressAutoHyphens w:val="0"/>
              <w:spacing w:before="100" w:beforeAutospacing="1"/>
              <w:ind w:left="240" w:leftChars="100" w:right="247" w:rightChars="103"/>
              <w:jc w:val="both"/>
              <w:rPr>
                <w:rFonts w:ascii="Arial" w:hAnsi="Arial" w:eastAsia="Cambria" w:cs="Arial"/>
                <w:sz w:val="20"/>
                <w:szCs w:val="20"/>
              </w:rPr>
            </w:pPr>
            <w:r>
              <w:rPr>
                <w:rFonts w:ascii="Arial" w:hAnsi="Arial" w:eastAsia="Cambria" w:cs="Arial"/>
                <w:sz w:val="20"/>
                <w:szCs w:val="20"/>
              </w:rPr>
              <w:t>TECNOLOGIA ELETROQUÍMICA, CARTUCHO DE BIOSSENSOR OU ELETRODOS</w:t>
            </w:r>
          </w:p>
          <w:p w14:paraId="7F0FBF2D">
            <w:pPr>
              <w:suppressAutoHyphens w:val="0"/>
              <w:spacing w:before="100" w:beforeAutospacing="1"/>
              <w:ind w:left="240" w:leftChars="100" w:right="247" w:rightChars="103"/>
              <w:jc w:val="both"/>
              <w:rPr>
                <w:rFonts w:ascii="Cambria" w:hAnsi="Cambria" w:eastAsia="Times New Roman" w:cs="SimHei"/>
                <w:sz w:val="20"/>
                <w:szCs w:val="20"/>
              </w:rPr>
            </w:pPr>
            <w:r>
              <w:rPr>
                <w:rFonts w:ascii="Arial" w:hAnsi="Arial" w:eastAsia="Cambria" w:cs="Arial"/>
                <w:sz w:val="20"/>
                <w:szCs w:val="20"/>
              </w:rPr>
              <w:t>PODENDO UTILIZAR PACK OU REAGENTES SEPARADOS</w:t>
            </w:r>
          </w:p>
          <w:p w14:paraId="57712CC3">
            <w:pPr>
              <w:suppressAutoHyphens w:val="0"/>
              <w:spacing w:before="100" w:beforeAutospacing="1"/>
              <w:ind w:left="240" w:leftChars="100" w:right="247" w:rightChars="103"/>
              <w:jc w:val="both"/>
              <w:rPr>
                <w:rFonts w:ascii="Cambria" w:hAnsi="Cambria" w:eastAsia="Times New Roman" w:cs="SimHei"/>
                <w:sz w:val="20"/>
                <w:szCs w:val="20"/>
              </w:rPr>
            </w:pPr>
            <w:r>
              <w:rPr>
                <w:rFonts w:ascii="Arial" w:hAnsi="Arial" w:eastAsia="SimSun" w:cs="Arial"/>
                <w:color w:val="000000"/>
                <w:sz w:val="20"/>
                <w:szCs w:val="20"/>
              </w:rPr>
              <w:t>SIMPLICIDADE NA OPERAÇÃO;</w:t>
            </w:r>
          </w:p>
          <w:p w14:paraId="2BCF2BC1">
            <w:pPr>
              <w:suppressAutoHyphens w:val="0"/>
              <w:spacing w:before="100" w:beforeAutospacing="1"/>
              <w:ind w:left="240" w:leftChars="100" w:right="247" w:rightChars="103"/>
              <w:jc w:val="both"/>
              <w:rPr>
                <w:rFonts w:ascii="Cambria" w:hAnsi="Cambria" w:eastAsia="Times New Roman" w:cs="SimHei"/>
                <w:sz w:val="20"/>
                <w:szCs w:val="20"/>
              </w:rPr>
            </w:pPr>
            <w:r>
              <w:rPr>
                <w:rFonts w:ascii="Arial" w:hAnsi="Arial" w:eastAsia="Cambria" w:cs="Arial"/>
                <w:sz w:val="20"/>
                <w:szCs w:val="20"/>
              </w:rPr>
              <w:t>BAIXA MANUTENÇÃO DO EQUIPAMENTO;</w:t>
            </w:r>
          </w:p>
          <w:p w14:paraId="45CE48B4">
            <w:pPr>
              <w:suppressAutoHyphens w:val="0"/>
              <w:spacing w:before="100" w:beforeAutospacing="1"/>
              <w:ind w:left="240" w:leftChars="100" w:right="247" w:rightChars="103"/>
              <w:jc w:val="both"/>
              <w:rPr>
                <w:rFonts w:ascii="Cambria" w:hAnsi="Cambria" w:eastAsia="Times New Roman" w:cs="SimHei"/>
                <w:sz w:val="20"/>
                <w:szCs w:val="20"/>
              </w:rPr>
            </w:pPr>
            <w:r>
              <w:rPr>
                <w:rFonts w:ascii="Arial" w:hAnsi="Arial" w:eastAsia="Cambria" w:cs="Arial"/>
                <w:sz w:val="20"/>
                <w:szCs w:val="20"/>
              </w:rPr>
              <w:t>DOSAGEM SIMULTÂNEA;</w:t>
            </w:r>
          </w:p>
          <w:p w14:paraId="0FE444DC">
            <w:pPr>
              <w:pStyle w:val="142"/>
              <w:tabs>
                <w:tab w:val="left" w:pos="4840"/>
              </w:tabs>
              <w:spacing w:line="240" w:lineRule="auto"/>
              <w:ind w:left="240" w:leftChars="100" w:right="247" w:rightChars="103" w:firstLine="0" w:firstLineChars="0"/>
              <w:jc w:val="both"/>
              <w:rPr>
                <w:sz w:val="20"/>
                <w:szCs w:val="20"/>
                <w:highlight w:val="none"/>
                <w:shd w:val="clear" w:fill="auto"/>
              </w:rPr>
            </w:pP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36530195">
            <w:pPr>
              <w:keepNext w:val="0"/>
              <w:keepLines w:val="0"/>
              <w:widowControl/>
              <w:suppressAutoHyphens/>
              <w:overflowPunct/>
              <w:bidi w:val="0"/>
              <w:snapToGrid/>
              <w:spacing w:before="0" w:after="200" w:line="240" w:lineRule="auto"/>
              <w:jc w:val="center"/>
              <w:rPr>
                <w:rFonts w:hint="default"/>
                <w:sz w:val="20"/>
                <w:szCs w:val="20"/>
                <w:lang w:val="pt-BR"/>
              </w:rPr>
            </w:pPr>
            <w:r>
              <w:rPr>
                <w:rFonts w:ascii="Arial" w:hAnsi="Arial" w:cs="Arial"/>
                <w:b/>
                <w:bCs w:val="0"/>
                <w:color w:val="000000"/>
                <w:kern w:val="0"/>
                <w:sz w:val="20"/>
                <w:szCs w:val="20"/>
                <w:lang w:val="pt-BR"/>
              </w:rPr>
              <w:t>1</w:t>
            </w:r>
            <w:r>
              <w:rPr>
                <w:rFonts w:hint="default" w:ascii="Arial" w:hAnsi="Arial" w:cs="Arial"/>
                <w:b/>
                <w:bCs w:val="0"/>
                <w:color w:val="000000"/>
                <w:kern w:val="0"/>
                <w:sz w:val="20"/>
                <w:szCs w:val="20"/>
                <w:lang w:val="pt-BR"/>
              </w:rPr>
              <w:t>2</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80B7F3C">
            <w:pPr>
              <w:keepNext w:val="0"/>
              <w:keepLines w:val="0"/>
              <w:widowControl/>
              <w:suppressAutoHyphens/>
              <w:overflowPunct/>
              <w:bidi w:val="0"/>
              <w:snapToGrid/>
              <w:spacing w:before="0" w:after="200" w:line="240" w:lineRule="auto"/>
              <w:jc w:val="center"/>
              <w:rPr>
                <w:rFonts w:ascii="Arial" w:hAnsi="Arial" w:cs="Arial"/>
                <w:b w:val="0"/>
                <w:bCs w:val="0"/>
                <w:color w:val="000000"/>
                <w:kern w:val="0"/>
                <w:sz w:val="20"/>
                <w:szCs w:val="20"/>
                <w:highlight w:val="none"/>
                <w:shd w:val="clear" w:fill="auto"/>
                <w:lang w:val="pt-BR" w:eastAsia="pt-BR" w:bidi="ar-SA"/>
              </w:rPr>
            </w:pPr>
            <w:r>
              <w:rPr>
                <w:rFonts w:ascii="Arial" w:hAnsi="Arial" w:cs="Arial"/>
                <w:b w:val="0"/>
                <w:bCs w:val="0"/>
                <w:color w:val="000000"/>
                <w:kern w:val="0"/>
                <w:sz w:val="20"/>
                <w:szCs w:val="20"/>
                <w:shd w:val="clear" w:fill="auto"/>
                <w:lang w:val="pt-BR" w:eastAsia="pt-BR" w:bidi="ar-SA"/>
              </w:rPr>
              <w:t>MÊS</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FC1BA0D">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b w:val="0"/>
                <w:bCs w:val="0"/>
                <w:color w:val="000000"/>
                <w:kern w:val="0"/>
                <w:sz w:val="20"/>
                <w:szCs w:val="20"/>
                <w:shd w:val="clear" w:fill="auto"/>
                <w:lang w:val="en-US" w:eastAsia="pt-BR" w:bidi="ar-SA"/>
              </w:rPr>
            </w:pPr>
            <w:r>
              <w:rPr>
                <w:rFonts w:hint="default" w:ascii="Arial" w:hAnsi="Arial" w:cs="Arial"/>
                <w:b w:val="0"/>
                <w:bCs w:val="0"/>
                <w:color w:val="000000"/>
                <w:kern w:val="0"/>
                <w:sz w:val="20"/>
                <w:szCs w:val="20"/>
                <w:shd w:val="clear" w:fill="auto"/>
                <w:lang w:val="en-US" w:eastAsia="pt-BR" w:bidi="ar-SA"/>
              </w:rPr>
              <w:t>218,10</w:t>
            </w:r>
          </w:p>
        </w:tc>
      </w:tr>
      <w:tr w14:paraId="66211F99">
        <w:tblPrEx>
          <w:tblCellMar>
            <w:top w:w="0" w:type="dxa"/>
            <w:left w:w="54" w:type="dxa"/>
            <w:bottom w:w="0" w:type="dxa"/>
            <w:right w:w="54" w:type="dxa"/>
          </w:tblCellMar>
        </w:tblPrEx>
        <w:trPr>
          <w:trHeight w:val="490" w:hRule="atLeast"/>
        </w:trPr>
        <w:tc>
          <w:tcPr>
            <w:tcW w:w="9750" w:type="dxa"/>
            <w:gridSpan w:val="6"/>
            <w:tcBorders>
              <w:top w:val="single" w:color="000000" w:sz="4" w:space="0"/>
              <w:left w:val="single" w:color="000000" w:sz="4" w:space="0"/>
              <w:bottom w:val="single" w:color="000000" w:sz="4" w:space="0"/>
              <w:right w:val="single" w:color="000000" w:sz="4" w:space="0"/>
            </w:tcBorders>
            <w:tcMar>
              <w:left w:w="10" w:type="dxa"/>
              <w:right w:w="10" w:type="dxa"/>
            </w:tcMar>
          </w:tcPr>
          <w:p w14:paraId="310AA5F6">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sz w:val="20"/>
                <w:szCs w:val="20"/>
              </w:rPr>
            </w:pPr>
            <w:r>
              <w:rPr>
                <w:rFonts w:ascii="Arial" w:hAnsi="Arial" w:cs="Arial"/>
                <w:b/>
                <w:bCs/>
                <w:color w:val="000000"/>
                <w:kern w:val="0"/>
                <w:sz w:val="20"/>
                <w:szCs w:val="20"/>
                <w:lang w:val="pt-BR"/>
              </w:rPr>
              <w:t>REAGENTES COMPATÍVEIS COM  ITEM 1 DESTE LOTE</w:t>
            </w:r>
          </w:p>
          <w:p w14:paraId="2C9D5019">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rFonts w:ascii="Arial" w:hAnsi="Arial" w:cs="Arial"/>
                <w:b/>
                <w:bCs/>
                <w:color w:val="000000"/>
                <w:kern w:val="0"/>
                <w:sz w:val="20"/>
                <w:szCs w:val="20"/>
                <w:lang w:val="pt-BR"/>
              </w:rPr>
            </w:pPr>
            <w:r>
              <w:rPr>
                <w:rFonts w:ascii="Arial" w:hAnsi="Arial" w:cs="Arial"/>
                <w:b/>
                <w:bCs/>
                <w:color w:val="000000"/>
                <w:kern w:val="0"/>
                <w:sz w:val="20"/>
                <w:szCs w:val="20"/>
                <w:lang w:val="pt-BR"/>
              </w:rPr>
              <w:t>EQUIPAMENTO ÍONS SELETIVO</w:t>
            </w:r>
          </w:p>
        </w:tc>
      </w:tr>
      <w:tr w14:paraId="374501C5">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E731338">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02</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F7B6276">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color w:val="000000"/>
                <w:sz w:val="20"/>
                <w:szCs w:val="20"/>
              </w:rPr>
              <w:t>STANDARDS A (SÓDIO E POTÁSSIO)</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79E39E03">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eastAsia="pt-BR" w:bidi="ar-SA"/>
              </w:rPr>
              <w:t>30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212647A">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F5277D5">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237,10</w:t>
            </w:r>
          </w:p>
        </w:tc>
      </w:tr>
      <w:tr w14:paraId="6D2C487C">
        <w:tblPrEx>
          <w:tblCellMar>
            <w:top w:w="0" w:type="dxa"/>
            <w:left w:w="54" w:type="dxa"/>
            <w:bottom w:w="0" w:type="dxa"/>
            <w:right w:w="54" w:type="dxa"/>
          </w:tblCellMar>
        </w:tblPrEx>
        <w:trPr>
          <w:gridAfter w:val="1"/>
          <w:wAfter w:w="1080" w:type="dxa"/>
          <w:trHeight w:val="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31AB9E4">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03</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A8A416D">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color w:val="000000"/>
                <w:sz w:val="20"/>
                <w:szCs w:val="20"/>
              </w:rPr>
              <w:t>STANDARDS B (SÓDIO E POTÁSSIO)</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D35DC8E">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30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DBDFA21">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48E428A">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170,89</w:t>
            </w:r>
          </w:p>
        </w:tc>
      </w:tr>
      <w:tr w14:paraId="7756658A">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7A614421">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04</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74987617">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color w:val="000000"/>
                <w:sz w:val="20"/>
                <w:szCs w:val="20"/>
              </w:rPr>
              <w:t>REFERENCE (SÓDIO E POTÁSSIO)</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43A8E38">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30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336A557">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AFEB690">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86,37</w:t>
            </w:r>
          </w:p>
        </w:tc>
      </w:tr>
      <w:tr w14:paraId="26292643">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2DCD6F9">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05</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4B4481B">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color w:val="000000"/>
                <w:sz w:val="20"/>
                <w:szCs w:val="20"/>
              </w:rPr>
              <w:t>CONTROLE DE SÓDIO E POTÁSSIO</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C9EC179">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3</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F8D7C11">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141E09A9">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363,73</w:t>
            </w:r>
          </w:p>
        </w:tc>
      </w:tr>
      <w:tr w14:paraId="0E30C264">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94AD9BD">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06</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36A3707D">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color w:val="000000"/>
                <w:sz w:val="20"/>
                <w:szCs w:val="20"/>
              </w:rPr>
              <w:t>CONDICIONADOR (SÓDIO E POTÁSSIO)</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74D69AFF">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A0FB621">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BCCAA89">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132,59</w:t>
            </w:r>
          </w:p>
        </w:tc>
      </w:tr>
      <w:tr w14:paraId="30E002C1">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3C77912E">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07</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806D812">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color w:val="000000"/>
                <w:sz w:val="20"/>
                <w:szCs w:val="20"/>
              </w:rPr>
              <w:t>SOLUÇÃO DE LIMPEZA (SÓDIO E POTÁSSIO)</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5A1D86F">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AB3B82C">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0A9071C">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126,87</w:t>
            </w:r>
          </w:p>
        </w:tc>
      </w:tr>
      <w:tr w14:paraId="1D994EB3">
        <w:tblPrEx>
          <w:tblCellMar>
            <w:top w:w="0" w:type="dxa"/>
            <w:left w:w="54" w:type="dxa"/>
            <w:bottom w:w="0" w:type="dxa"/>
            <w:right w:w="54" w:type="dxa"/>
          </w:tblCellMar>
        </w:tblPrEx>
        <w:trPr>
          <w:trHeight w:val="772" w:hRule="atLeast"/>
        </w:trPr>
        <w:tc>
          <w:tcPr>
            <w:tcW w:w="9750" w:type="dxa"/>
            <w:gridSpan w:val="6"/>
            <w:tcBorders>
              <w:top w:val="single" w:color="000000" w:sz="4" w:space="0"/>
              <w:left w:val="single" w:color="000000" w:sz="4" w:space="0"/>
              <w:bottom w:val="single" w:color="000000" w:sz="4" w:space="0"/>
              <w:right w:val="single" w:color="000000" w:sz="4" w:space="0"/>
            </w:tcBorders>
            <w:shd w:val="clear" w:color="000000" w:fill="FFFFFF"/>
          </w:tcPr>
          <w:p w14:paraId="22E8ED9E">
            <w:pPr>
              <w:widowControl w:val="0"/>
              <w:tabs>
                <w:tab w:val="left" w:pos="4840"/>
              </w:tabs>
              <w:suppressAutoHyphens/>
              <w:spacing w:before="120" w:after="288" w:line="240" w:lineRule="auto"/>
              <w:ind w:left="240" w:leftChars="100" w:right="247" w:rightChars="103" w:firstLine="0" w:firstLineChars="0"/>
              <w:jc w:val="center"/>
              <w:rPr>
                <w:rFonts w:hint="default" w:ascii="Arial" w:hAnsi="Arial" w:eastAsia="Arial" w:cs="Arial"/>
                <w:b/>
                <w:bCs/>
                <w:kern w:val="0"/>
                <w:sz w:val="22"/>
                <w:szCs w:val="22"/>
                <w:lang w:val="pt-BR"/>
              </w:rPr>
            </w:pPr>
            <w:r>
              <w:rPr>
                <w:rFonts w:hint="default" w:ascii="Arial" w:hAnsi="Arial" w:eastAsia="Arial" w:cs="Arial"/>
                <w:b/>
                <w:bCs/>
                <w:kern w:val="0"/>
                <w:sz w:val="22"/>
                <w:szCs w:val="22"/>
                <w:lang w:val="pt-BR"/>
              </w:rPr>
              <w:t xml:space="preserve">PREÇO MAXIMO ADMITIDO PARA O </w:t>
            </w:r>
            <w:r>
              <w:rPr>
                <w:rFonts w:ascii="Arial" w:hAnsi="Arial" w:eastAsia="Arial" w:cs="Arial"/>
                <w:b/>
                <w:bCs/>
                <w:kern w:val="0"/>
                <w:sz w:val="22"/>
                <w:szCs w:val="22"/>
                <w:lang w:val="pt-BR"/>
              </w:rPr>
              <w:t xml:space="preserve">LOTE </w:t>
            </w:r>
            <w:r>
              <w:rPr>
                <w:rFonts w:hint="default" w:ascii="Arial" w:hAnsi="Arial" w:eastAsia="Arial" w:cs="Arial"/>
                <w:b/>
                <w:bCs/>
                <w:kern w:val="0"/>
                <w:sz w:val="22"/>
                <w:szCs w:val="22"/>
                <w:lang w:val="pt-BR"/>
              </w:rPr>
              <w:t>4 = R$7.707,43</w:t>
            </w:r>
          </w:p>
        </w:tc>
      </w:tr>
      <w:tr w14:paraId="13A6B9B3">
        <w:tblPrEx>
          <w:tblCellMar>
            <w:top w:w="0" w:type="dxa"/>
            <w:left w:w="54" w:type="dxa"/>
            <w:bottom w:w="0" w:type="dxa"/>
            <w:right w:w="54" w:type="dxa"/>
          </w:tblCellMar>
        </w:tblPrEx>
        <w:trPr>
          <w:trHeight w:val="490" w:hRule="atLeast"/>
        </w:trPr>
        <w:tc>
          <w:tcPr>
            <w:tcW w:w="9750" w:type="dxa"/>
            <w:gridSpan w:val="6"/>
            <w:tcBorders>
              <w:top w:val="single" w:color="000000" w:sz="4" w:space="0"/>
              <w:left w:val="single" w:color="000000" w:sz="4" w:space="0"/>
              <w:bottom w:val="single" w:color="000000" w:sz="4" w:space="0"/>
              <w:right w:val="single" w:color="000000" w:sz="4" w:space="0"/>
            </w:tcBorders>
            <w:tcMar>
              <w:left w:w="10" w:type="dxa"/>
              <w:right w:w="10" w:type="dxa"/>
            </w:tcMar>
          </w:tcPr>
          <w:p w14:paraId="58548C73">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rFonts w:ascii="Arial" w:hAnsi="Arial" w:cs="Arial"/>
                <w:b/>
                <w:bCs/>
                <w:color w:val="000000"/>
                <w:kern w:val="0"/>
                <w:sz w:val="20"/>
                <w:szCs w:val="20"/>
                <w:lang w:val="pt-BR"/>
              </w:rPr>
            </w:pPr>
            <w:r>
              <w:rPr>
                <w:rFonts w:ascii="Arial" w:hAnsi="Arial" w:cs="Arial"/>
                <w:b/>
                <w:bCs/>
                <w:color w:val="000000"/>
                <w:kern w:val="0"/>
                <w:sz w:val="20"/>
                <w:szCs w:val="20"/>
                <w:lang w:val="pt-BR"/>
              </w:rPr>
              <w:t>EQUIPAMENTO COAGULAÇÃO</w:t>
            </w:r>
          </w:p>
        </w:tc>
      </w:tr>
      <w:tr w14:paraId="3EF1E0A4">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286472E">
            <w:pPr>
              <w:widowControl w:val="0"/>
              <w:numPr>
                <w:ilvl w:val="0"/>
                <w:numId w:val="0"/>
              </w:numPr>
              <w:suppressAutoHyphens/>
              <w:spacing w:before="120" w:after="288" w:line="312" w:lineRule="auto"/>
              <w:ind w:left="0" w:firstLine="0"/>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01</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D426721">
            <w:pPr>
              <w:widowControl w:val="0"/>
              <w:spacing w:after="200"/>
              <w:ind w:left="240" w:leftChars="100" w:right="247" w:rightChars="103"/>
              <w:jc w:val="both"/>
              <w:rPr>
                <w:rFonts w:ascii="Arial" w:hAnsi="Arial" w:cs="Arial"/>
                <w:color w:val="000000"/>
                <w:spacing w:val="14"/>
                <w:sz w:val="20"/>
                <w:szCs w:val="20"/>
              </w:rPr>
            </w:pPr>
            <w:r>
              <w:rPr>
                <w:rFonts w:ascii="Arial" w:hAnsi="Arial" w:cs="Arial"/>
                <w:b/>
                <w:bCs/>
                <w:color w:val="000000"/>
                <w:sz w:val="20"/>
                <w:szCs w:val="20"/>
                <w:u w:val="single"/>
              </w:rPr>
              <w:t>COAGULAÇÃO:</w:t>
            </w:r>
            <w:r>
              <w:rPr>
                <w:rFonts w:ascii="Arial" w:hAnsi="Arial" w:cs="Arial"/>
                <w:b/>
                <w:bCs/>
                <w:color w:val="000000"/>
                <w:sz w:val="20"/>
                <w:szCs w:val="20"/>
              </w:rPr>
              <w:t xml:space="preserve"> </w:t>
            </w:r>
            <w:r>
              <w:rPr>
                <w:rFonts w:ascii="Arial" w:hAnsi="Arial" w:cs="Arial"/>
                <w:color w:val="000000"/>
                <w:spacing w:val="14"/>
                <w:sz w:val="20"/>
                <w:szCs w:val="20"/>
              </w:rPr>
              <w:t>01 APARELHO EM REGIME DE LOCAÇÃO COM FORNECIMENTO DE REAGENTES COM AS ESPECIFICAÇÕES MÍNIMAS DESCRITAS ABAIXO:</w:t>
            </w:r>
          </w:p>
          <w:p w14:paraId="43C43449">
            <w:pPr>
              <w:widowControl w:val="0"/>
              <w:spacing w:after="200"/>
              <w:ind w:left="240" w:leftChars="100" w:right="247" w:rightChars="103"/>
              <w:jc w:val="both"/>
              <w:rPr>
                <w:rFonts w:ascii="Arial" w:hAnsi="Arial" w:cs="Arial"/>
                <w:sz w:val="20"/>
                <w:szCs w:val="20"/>
              </w:rPr>
            </w:pPr>
            <w:r>
              <w:rPr>
                <w:rFonts w:ascii="Arial" w:hAnsi="Arial" w:cs="Arial"/>
                <w:sz w:val="20"/>
                <w:szCs w:val="20"/>
              </w:rPr>
              <w:t>FOTOMÉTRICO E TURBIDENSITOMÉTRICO. MÉTODOS COAGULOMÉTRICOS, CROMOGÊNICOS E TURBIDIMÉTRICOS​​</w:t>
            </w:r>
          </w:p>
          <w:p w14:paraId="5916B374">
            <w:pPr>
              <w:widowControl w:val="0"/>
              <w:spacing w:after="200"/>
              <w:ind w:left="240" w:leftChars="100" w:right="247" w:rightChars="103"/>
              <w:jc w:val="both"/>
              <w:rPr>
                <w:rFonts w:ascii="Arial" w:hAnsi="Arial" w:cs="Arial"/>
                <w:sz w:val="20"/>
                <w:szCs w:val="20"/>
              </w:rPr>
            </w:pPr>
            <w:r>
              <w:rPr>
                <w:rFonts w:ascii="Arial" w:hAnsi="Arial" w:cs="Arial"/>
                <w:sz w:val="20"/>
                <w:szCs w:val="20"/>
              </w:rPr>
              <w:t>BLOCO DE MEDIÇÃO:</w:t>
            </w:r>
          </w:p>
          <w:p w14:paraId="34B57FAD">
            <w:pPr>
              <w:widowControl w:val="0"/>
              <w:spacing w:after="200"/>
              <w:ind w:left="240" w:leftChars="100" w:right="247" w:rightChars="103"/>
              <w:jc w:val="both"/>
              <w:rPr>
                <w:rFonts w:ascii="Arial" w:hAnsi="Arial" w:cs="Arial"/>
                <w:sz w:val="20"/>
                <w:szCs w:val="20"/>
              </w:rPr>
            </w:pPr>
            <w:r>
              <w:rPr>
                <w:rFonts w:ascii="Arial" w:hAnsi="Arial" w:cs="Arial"/>
                <w:sz w:val="20"/>
                <w:szCs w:val="20"/>
              </w:rPr>
              <w:t>TEMPERATURA CONTROLADA A 37,4 +/- 0,4ºC (COM SISTEMA PELTIER)</w:t>
            </w:r>
          </w:p>
          <w:p w14:paraId="5838E0E6">
            <w:pPr>
              <w:widowControl w:val="0"/>
              <w:spacing w:after="200"/>
              <w:ind w:left="240" w:leftChars="100" w:right="247" w:rightChars="103"/>
              <w:jc w:val="both"/>
              <w:rPr>
                <w:rFonts w:ascii="Arial" w:hAnsi="Arial" w:cs="Arial"/>
                <w:sz w:val="20"/>
                <w:szCs w:val="20"/>
              </w:rPr>
            </w:pPr>
            <w:r>
              <w:rPr>
                <w:rFonts w:ascii="Arial" w:hAnsi="Arial" w:cs="Arial"/>
                <w:sz w:val="20"/>
                <w:szCs w:val="20"/>
              </w:rPr>
              <w:t>2 CANAIS DE MEDIÇÃO COM DOIS COMPRIMENTOS DE ONDA (405 E 750 NM) DISPONÍVEIS CADA UM</w:t>
            </w:r>
          </w:p>
          <w:p w14:paraId="6403D9BB">
            <w:pPr>
              <w:widowControl w:val="0"/>
              <w:spacing w:after="200"/>
              <w:ind w:left="240" w:leftChars="100" w:right="247" w:rightChars="103"/>
              <w:jc w:val="both"/>
              <w:rPr>
                <w:rFonts w:ascii="Arial" w:hAnsi="Arial" w:cs="Arial"/>
                <w:sz w:val="20"/>
                <w:szCs w:val="20"/>
              </w:rPr>
            </w:pPr>
            <w:r>
              <w:rPr>
                <w:rFonts w:ascii="Arial" w:hAnsi="Arial" w:cs="Arial"/>
                <w:sz w:val="20"/>
                <w:szCs w:val="20"/>
              </w:rPr>
              <w:t>4 POSIÇÕES DE REATIVOS, UMA DELAS COM FUNÇÃO MISTURADORA</w:t>
            </w:r>
          </w:p>
          <w:p w14:paraId="53151689">
            <w:pPr>
              <w:widowControl w:val="0"/>
              <w:spacing w:after="200"/>
              <w:ind w:left="240" w:leftChars="100" w:right="247" w:rightChars="103"/>
              <w:jc w:val="both"/>
              <w:rPr>
                <w:rFonts w:ascii="Arial" w:hAnsi="Arial" w:cs="Arial"/>
                <w:sz w:val="20"/>
                <w:szCs w:val="20"/>
              </w:rPr>
            </w:pPr>
            <w:r>
              <w:rPr>
                <w:rFonts w:ascii="Arial" w:hAnsi="Arial" w:cs="Arial"/>
                <w:sz w:val="20"/>
                <w:szCs w:val="20"/>
              </w:rPr>
              <w:t>18 POSIÇÕES DE INCUBAÇÃO DE CUBETAS</w:t>
            </w:r>
          </w:p>
          <w:p w14:paraId="22B5DDFE">
            <w:pPr>
              <w:widowControl w:val="0"/>
              <w:spacing w:after="200"/>
              <w:ind w:left="240" w:leftChars="100" w:right="247" w:rightChars="103"/>
              <w:jc w:val="both"/>
              <w:rPr>
                <w:rFonts w:ascii="Arial" w:hAnsi="Arial" w:cs="Arial"/>
                <w:sz w:val="20"/>
                <w:szCs w:val="20"/>
              </w:rPr>
            </w:pPr>
            <w:r>
              <w:rPr>
                <w:rFonts w:ascii="Arial" w:hAnsi="Arial" w:cs="Arial"/>
                <w:sz w:val="20"/>
                <w:szCs w:val="20"/>
              </w:rPr>
              <w:t>INÍCIO AUTOMÁTICO COM REAGENTE ADICIONADO</w:t>
            </w:r>
          </w:p>
          <w:p w14:paraId="36122C85">
            <w:pPr>
              <w:widowControl w:val="0"/>
              <w:spacing w:after="200"/>
              <w:ind w:left="240" w:leftChars="100" w:right="247" w:rightChars="103"/>
              <w:jc w:val="both"/>
              <w:rPr>
                <w:rFonts w:ascii="Arial" w:hAnsi="Arial" w:cs="Arial"/>
                <w:sz w:val="20"/>
                <w:szCs w:val="20"/>
              </w:rPr>
            </w:pPr>
            <w:r>
              <w:rPr>
                <w:rFonts w:ascii="Arial" w:hAnsi="Arial" w:cs="Arial"/>
                <w:sz w:val="20"/>
                <w:szCs w:val="20"/>
              </w:rPr>
              <w:t>VOLUME DE TESTE:</w:t>
            </w:r>
          </w:p>
          <w:p w14:paraId="0549B145">
            <w:pPr>
              <w:widowControl w:val="0"/>
              <w:spacing w:after="200"/>
              <w:ind w:left="240" w:leftChars="100" w:right="247" w:rightChars="103"/>
              <w:jc w:val="both"/>
              <w:rPr>
                <w:rFonts w:ascii="Arial" w:hAnsi="Arial" w:cs="Arial"/>
                <w:sz w:val="20"/>
                <w:szCs w:val="20"/>
              </w:rPr>
            </w:pPr>
            <w:r>
              <w:rPr>
                <w:rFonts w:ascii="Arial" w:hAnsi="Arial" w:cs="Arial"/>
                <w:sz w:val="20"/>
                <w:szCs w:val="20"/>
              </w:rPr>
              <w:t>MICROCUBETAS COM CAPACIDADE DE 150-300 ΜL</w:t>
            </w:r>
          </w:p>
          <w:p w14:paraId="77225165">
            <w:pPr>
              <w:widowControl w:val="0"/>
              <w:spacing w:after="200"/>
              <w:ind w:left="240" w:leftChars="100" w:right="247" w:rightChars="103"/>
              <w:jc w:val="both"/>
              <w:rPr>
                <w:rFonts w:ascii="Arial" w:hAnsi="Arial" w:cs="Arial"/>
                <w:sz w:val="20"/>
                <w:szCs w:val="20"/>
              </w:rPr>
            </w:pPr>
            <w:r>
              <w:rPr>
                <w:rFonts w:ascii="Arial" w:hAnsi="Arial" w:cs="Arial"/>
                <w:sz w:val="20"/>
                <w:szCs w:val="20"/>
              </w:rPr>
              <w:t>​SOFWARE/H​ARDWARE:</w:t>
            </w:r>
          </w:p>
          <w:p w14:paraId="6F93FCF9">
            <w:pPr>
              <w:widowControl w:val="0"/>
              <w:spacing w:after="200"/>
              <w:ind w:left="240" w:leftChars="100" w:right="247" w:rightChars="103"/>
              <w:jc w:val="both"/>
              <w:rPr>
                <w:rFonts w:ascii="Arial" w:hAnsi="Arial" w:cs="Arial"/>
                <w:sz w:val="20"/>
                <w:szCs w:val="20"/>
              </w:rPr>
            </w:pPr>
            <w:r>
              <w:rPr>
                <w:rFonts w:ascii="Arial" w:hAnsi="Arial" w:cs="Arial"/>
                <w:sz w:val="20"/>
                <w:szCs w:val="20"/>
              </w:rPr>
              <w:t>SISTEMA ABERTO. PARÂMETROS DE TESTES EDITÁVEIS E COPIÁVEIS</w:t>
            </w:r>
          </w:p>
          <w:p w14:paraId="53F497DE">
            <w:pPr>
              <w:widowControl w:val="0"/>
              <w:spacing w:after="200"/>
              <w:ind w:left="240" w:leftChars="100" w:right="247" w:rightChars="103"/>
              <w:jc w:val="both"/>
              <w:rPr>
                <w:rFonts w:ascii="Arial" w:hAnsi="Arial" w:cs="Arial"/>
                <w:sz w:val="20"/>
                <w:szCs w:val="20"/>
              </w:rPr>
            </w:pPr>
            <w:r>
              <w:rPr>
                <w:rFonts w:ascii="Arial" w:hAnsi="Arial" w:cs="Arial"/>
                <w:sz w:val="20"/>
                <w:szCs w:val="20"/>
              </w:rPr>
              <w:t>15 TESTES PROGRAMAVÉIS</w:t>
            </w:r>
          </w:p>
          <w:p w14:paraId="7972B23F">
            <w:pPr>
              <w:widowControl w:val="0"/>
              <w:spacing w:after="200"/>
              <w:ind w:left="240" w:leftChars="100" w:right="247" w:rightChars="103"/>
              <w:jc w:val="both"/>
              <w:rPr>
                <w:rFonts w:ascii="Arial" w:hAnsi="Arial" w:cs="Arial"/>
                <w:sz w:val="20"/>
                <w:szCs w:val="20"/>
              </w:rPr>
            </w:pPr>
            <w:r>
              <w:rPr>
                <w:rFonts w:ascii="Arial" w:hAnsi="Arial" w:cs="Arial"/>
                <w:sz w:val="20"/>
                <w:szCs w:val="20"/>
              </w:rPr>
              <w:t>CÁLCULO AUTOMÁTICO EM SEGUNDOS, RIN,%, G/L, MG/DL, RATIO, ME, µG/ML</w:t>
            </w:r>
          </w:p>
          <w:p w14:paraId="1A1999B3">
            <w:pPr>
              <w:widowControl w:val="0"/>
              <w:spacing w:after="200"/>
              <w:ind w:left="240" w:leftChars="100" w:right="247" w:rightChars="103"/>
              <w:jc w:val="both"/>
              <w:rPr>
                <w:rFonts w:ascii="Arial" w:hAnsi="Arial" w:cs="Arial"/>
                <w:sz w:val="20"/>
                <w:szCs w:val="20"/>
              </w:rPr>
            </w:pPr>
            <w:r>
              <w:rPr>
                <w:rFonts w:ascii="Arial" w:hAnsi="Arial" w:cs="Arial"/>
                <w:sz w:val="20"/>
                <w:szCs w:val="20"/>
              </w:rPr>
              <w:t>CURVA DE CALIBRAÇÃO EDITÁVEL (DE ATÉ 9 PONTOS)</w:t>
            </w:r>
          </w:p>
          <w:p w14:paraId="620C0E6C">
            <w:pPr>
              <w:widowControl w:val="0"/>
              <w:spacing w:after="200"/>
              <w:ind w:left="240" w:leftChars="100" w:right="247" w:rightChars="103"/>
              <w:jc w:val="both"/>
              <w:rPr>
                <w:rFonts w:ascii="Arial" w:hAnsi="Arial" w:cs="Arial"/>
                <w:sz w:val="20"/>
                <w:szCs w:val="20"/>
              </w:rPr>
            </w:pPr>
            <w:r>
              <w:rPr>
                <w:rFonts w:ascii="Arial" w:hAnsi="Arial" w:cs="Arial"/>
                <w:sz w:val="20"/>
                <w:szCs w:val="20"/>
              </w:rPr>
              <w:t>COMUNICAÇÃO HOST UNIDIRECIONAL</w:t>
            </w:r>
          </w:p>
          <w:p w14:paraId="33D208BA">
            <w:pPr>
              <w:widowControl w:val="0"/>
              <w:spacing w:after="200"/>
              <w:ind w:left="240" w:leftChars="100" w:right="247" w:rightChars="103"/>
              <w:jc w:val="both"/>
              <w:rPr>
                <w:rFonts w:ascii="Arial" w:hAnsi="Arial" w:cs="Arial"/>
                <w:sz w:val="20"/>
                <w:szCs w:val="20"/>
              </w:rPr>
            </w:pPr>
            <w:r>
              <w:rPr>
                <w:rFonts w:ascii="Arial" w:hAnsi="Arial" w:cs="Arial"/>
                <w:sz w:val="20"/>
                <w:szCs w:val="20"/>
              </w:rPr>
              <w:t>INTERFACE DE USUÁRIO MULTILINGUE</w:t>
            </w:r>
          </w:p>
          <w:p w14:paraId="45734153">
            <w:pPr>
              <w:pStyle w:val="77"/>
              <w:ind w:left="240" w:leftChars="100" w:right="247" w:rightChars="103"/>
              <w:jc w:val="both"/>
              <w:rPr>
                <w:rFonts w:ascii="Arial" w:hAnsi="Arial" w:cs="Arial"/>
                <w:sz w:val="20"/>
                <w:szCs w:val="20"/>
              </w:rPr>
            </w:pPr>
            <w:r>
              <w:rPr>
                <w:rFonts w:ascii="Arial" w:hAnsi="Arial" w:cs="Arial"/>
                <w:sz w:val="20"/>
                <w:szCs w:val="20"/>
              </w:rPr>
              <w:t>DEVIDO A SER UM ANALITO DE MUITA SENSIBILIDADE O FORNECEDOR DEVERÁ FORNECER REAGENTES DA MESMA MARCA DO EQUIPAMENTO</w:t>
            </w:r>
          </w:p>
          <w:p w14:paraId="1DC4D34F">
            <w:pPr>
              <w:pStyle w:val="77"/>
              <w:numPr>
                <w:ilvl w:val="0"/>
                <w:numId w:val="0"/>
              </w:numPr>
              <w:tabs>
                <w:tab w:val="left" w:pos="394"/>
                <w:tab w:val="left" w:pos="4840"/>
                <w:tab w:val="left" w:pos="8156"/>
                <w:tab w:val="left" w:pos="8213"/>
              </w:tabs>
              <w:suppressAutoHyphens/>
              <w:spacing w:before="0" w:after="200" w:line="240" w:lineRule="auto"/>
              <w:ind w:left="240" w:leftChars="100" w:right="247" w:rightChars="103" w:firstLine="0" w:firstLineChars="0"/>
              <w:jc w:val="both"/>
              <w:rPr>
                <w:sz w:val="20"/>
                <w:szCs w:val="20"/>
                <w:highlight w:val="none"/>
                <w:shd w:val="clear" w:fill="auto"/>
              </w:rPr>
            </w:pP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D1A4442">
            <w:pPr>
              <w:keepNext w:val="0"/>
              <w:keepLines w:val="0"/>
              <w:widowControl/>
              <w:suppressAutoHyphens/>
              <w:overflowPunct/>
              <w:bidi w:val="0"/>
              <w:snapToGrid/>
              <w:spacing w:before="0" w:after="200" w:line="240" w:lineRule="auto"/>
              <w:jc w:val="center"/>
              <w:rPr>
                <w:rFonts w:ascii="Arial" w:hAnsi="Arial" w:cs="Arial"/>
                <w:b/>
                <w:bCs w:val="0"/>
                <w:color w:val="000000"/>
                <w:sz w:val="20"/>
                <w:szCs w:val="20"/>
                <w:lang w:val="pt-BR"/>
              </w:rPr>
            </w:pPr>
            <w:r>
              <w:rPr>
                <w:rFonts w:ascii="Arial" w:hAnsi="Arial" w:cs="Arial"/>
                <w:b/>
                <w:bCs w:val="0"/>
                <w:color w:val="000000"/>
                <w:kern w:val="0"/>
                <w:sz w:val="20"/>
                <w:szCs w:val="20"/>
                <w:lang w:val="pt-BR"/>
              </w:rPr>
              <w:t>12</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8759937">
            <w:pPr>
              <w:keepNext w:val="0"/>
              <w:keepLines w:val="0"/>
              <w:widowControl/>
              <w:suppressAutoHyphens/>
              <w:overflowPunct/>
              <w:bidi w:val="0"/>
              <w:snapToGrid/>
              <w:spacing w:before="0" w:after="200" w:line="240" w:lineRule="auto"/>
              <w:jc w:val="center"/>
              <w:rPr>
                <w:rFonts w:ascii="Arial" w:hAnsi="Arial" w:cs="Arial"/>
                <w:color w:val="000000"/>
                <w:sz w:val="20"/>
                <w:szCs w:val="20"/>
                <w:lang w:val="pt-BR"/>
              </w:rPr>
            </w:pPr>
            <w:r>
              <w:rPr>
                <w:rFonts w:ascii="Arial" w:hAnsi="Arial" w:cs="Arial"/>
                <w:color w:val="000000"/>
                <w:kern w:val="0"/>
                <w:sz w:val="20"/>
                <w:szCs w:val="20"/>
                <w:lang w:val="pt-BR"/>
              </w:rPr>
              <w:t>MÊS</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7E6602CB">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176,00</w:t>
            </w:r>
          </w:p>
        </w:tc>
      </w:tr>
      <w:tr w14:paraId="2FBCFEEC">
        <w:tblPrEx>
          <w:tblCellMar>
            <w:top w:w="0" w:type="dxa"/>
            <w:left w:w="54" w:type="dxa"/>
            <w:bottom w:w="0" w:type="dxa"/>
            <w:right w:w="54" w:type="dxa"/>
          </w:tblCellMar>
        </w:tblPrEx>
        <w:trPr>
          <w:trHeight w:val="490" w:hRule="atLeast"/>
        </w:trPr>
        <w:tc>
          <w:tcPr>
            <w:tcW w:w="9750" w:type="dxa"/>
            <w:gridSpan w:val="6"/>
            <w:tcBorders>
              <w:top w:val="single" w:color="000000" w:sz="4" w:space="0"/>
              <w:left w:val="single" w:color="000000" w:sz="4" w:space="0"/>
              <w:bottom w:val="single" w:color="000000" w:sz="4" w:space="0"/>
              <w:right w:val="single" w:color="000000" w:sz="4" w:space="0"/>
            </w:tcBorders>
            <w:tcMar>
              <w:left w:w="10" w:type="dxa"/>
              <w:right w:w="10" w:type="dxa"/>
            </w:tcMar>
          </w:tcPr>
          <w:p w14:paraId="16923C8D">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rFonts w:ascii="Arial" w:hAnsi="Arial" w:cs="Arial"/>
                <w:b/>
                <w:bCs/>
                <w:color w:val="000000"/>
                <w:sz w:val="20"/>
                <w:szCs w:val="20"/>
                <w:lang w:val="pt-BR"/>
              </w:rPr>
            </w:pPr>
            <w:r>
              <w:rPr>
                <w:rFonts w:ascii="Arial" w:hAnsi="Arial" w:cs="Arial"/>
                <w:b/>
                <w:bCs/>
                <w:color w:val="000000"/>
                <w:kern w:val="0"/>
                <w:sz w:val="20"/>
                <w:szCs w:val="20"/>
                <w:lang w:val="pt-BR"/>
              </w:rPr>
              <w:t>REAGENTES COMPATÍVEIS COM  ITEM 1 DESTE LOTE</w:t>
            </w:r>
          </w:p>
          <w:p w14:paraId="40C1D0C2">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rFonts w:ascii="Arial" w:hAnsi="Arial" w:cs="Arial"/>
                <w:b/>
                <w:bCs/>
                <w:color w:val="000000"/>
                <w:kern w:val="0"/>
                <w:sz w:val="20"/>
                <w:szCs w:val="20"/>
                <w:lang w:val="pt-BR"/>
              </w:rPr>
            </w:pPr>
            <w:r>
              <w:rPr>
                <w:rFonts w:ascii="Arial" w:hAnsi="Arial" w:cs="Arial"/>
                <w:b/>
                <w:bCs/>
                <w:color w:val="000000"/>
                <w:kern w:val="0"/>
                <w:sz w:val="20"/>
                <w:szCs w:val="20"/>
                <w:lang w:val="pt-BR"/>
              </w:rPr>
              <w:t>EQUIPAMENTO ÍONS SELETIVO</w:t>
            </w:r>
          </w:p>
        </w:tc>
      </w:tr>
      <w:tr w14:paraId="01865D3D">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3BEBFEC2">
            <w:pPr>
              <w:widowControl w:val="0"/>
              <w:spacing w:before="120" w:after="288" w:line="312" w:lineRule="auto"/>
              <w:jc w:val="center"/>
              <w:rPr>
                <w:rFonts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02</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3CCDB215">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color w:val="000000"/>
                <w:sz w:val="20"/>
                <w:szCs w:val="20"/>
              </w:rPr>
              <w:t>TP  - COAGULOGRAMA (TEMPO DE PROTOMBINA)</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89F25FE">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45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CDD0A06">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304A27D">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42,07</w:t>
            </w:r>
          </w:p>
        </w:tc>
      </w:tr>
      <w:tr w14:paraId="3914A630">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15DEC8A8">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03</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4300FD9">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color w:val="000000"/>
                <w:sz w:val="20"/>
                <w:szCs w:val="20"/>
              </w:rPr>
              <w:t>TTPA (TEMPO DE TROMBOPLASTINA PARCIALMENTE ATIVADA)</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77D75DEF">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45</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5BAE2A6C">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3FC446A6">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101,83</w:t>
            </w:r>
          </w:p>
        </w:tc>
      </w:tr>
      <w:tr w14:paraId="6A65C22D">
        <w:tblPrEx>
          <w:tblCellMar>
            <w:top w:w="0" w:type="dxa"/>
            <w:left w:w="54" w:type="dxa"/>
            <w:bottom w:w="0" w:type="dxa"/>
            <w:right w:w="54" w:type="dxa"/>
          </w:tblCellMar>
        </w:tblPrEx>
        <w:trPr>
          <w:trHeight w:val="772" w:hRule="atLeast"/>
        </w:trPr>
        <w:tc>
          <w:tcPr>
            <w:tcW w:w="9750" w:type="dxa"/>
            <w:gridSpan w:val="6"/>
            <w:tcBorders>
              <w:top w:val="single" w:color="000000" w:sz="4" w:space="0"/>
              <w:left w:val="single" w:color="000000" w:sz="4" w:space="0"/>
              <w:bottom w:val="single" w:color="000000" w:sz="4" w:space="0"/>
              <w:right w:val="single" w:color="000000" w:sz="4" w:space="0"/>
            </w:tcBorders>
            <w:shd w:val="clear" w:color="000000" w:fill="FFFFFF"/>
          </w:tcPr>
          <w:p w14:paraId="6ABE484C">
            <w:pPr>
              <w:widowControl w:val="0"/>
              <w:tabs>
                <w:tab w:val="left" w:pos="4840"/>
              </w:tabs>
              <w:suppressAutoHyphens/>
              <w:spacing w:before="120" w:after="288" w:line="240" w:lineRule="auto"/>
              <w:ind w:left="240" w:leftChars="100" w:right="247" w:rightChars="103" w:firstLine="0" w:firstLineChars="0"/>
              <w:jc w:val="center"/>
              <w:rPr>
                <w:rFonts w:hint="default" w:ascii="Arial" w:hAnsi="Arial" w:eastAsia="Arial" w:cs="Arial"/>
                <w:b/>
                <w:bCs/>
                <w:kern w:val="0"/>
                <w:sz w:val="22"/>
                <w:szCs w:val="22"/>
                <w:lang w:val="pt-BR"/>
              </w:rPr>
            </w:pPr>
            <w:r>
              <w:rPr>
                <w:rFonts w:hint="default" w:ascii="Arial" w:hAnsi="Arial" w:eastAsia="Arial" w:cs="Arial"/>
                <w:b/>
                <w:bCs/>
                <w:kern w:val="0"/>
                <w:sz w:val="22"/>
                <w:szCs w:val="22"/>
                <w:lang w:val="pt-BR"/>
              </w:rPr>
              <w:t xml:space="preserve">PREÇO MAXIMO ADMITIDO PARA O </w:t>
            </w:r>
            <w:r>
              <w:rPr>
                <w:rFonts w:ascii="Arial" w:hAnsi="Arial" w:eastAsia="Arial" w:cs="Arial"/>
                <w:b/>
                <w:bCs/>
                <w:kern w:val="0"/>
                <w:sz w:val="22"/>
                <w:szCs w:val="22"/>
                <w:lang w:val="pt-BR"/>
              </w:rPr>
              <w:t xml:space="preserve">LOTE </w:t>
            </w:r>
            <w:r>
              <w:rPr>
                <w:rFonts w:hint="default" w:ascii="Arial" w:hAnsi="Arial" w:eastAsia="Arial" w:cs="Arial"/>
                <w:b/>
                <w:bCs/>
                <w:kern w:val="0"/>
                <w:sz w:val="22"/>
                <w:szCs w:val="22"/>
                <w:lang w:val="pt-BR"/>
              </w:rPr>
              <w:t>5 = R$49.141,06</w:t>
            </w:r>
          </w:p>
        </w:tc>
      </w:tr>
      <w:tr w14:paraId="681AD76D">
        <w:tblPrEx>
          <w:tblCellMar>
            <w:top w:w="0" w:type="dxa"/>
            <w:left w:w="54" w:type="dxa"/>
            <w:bottom w:w="0" w:type="dxa"/>
            <w:right w:w="54" w:type="dxa"/>
          </w:tblCellMar>
        </w:tblPrEx>
        <w:trPr>
          <w:trHeight w:val="490" w:hRule="atLeast"/>
        </w:trPr>
        <w:tc>
          <w:tcPr>
            <w:tcW w:w="9750" w:type="dxa"/>
            <w:gridSpan w:val="6"/>
            <w:tcBorders>
              <w:top w:val="single" w:color="000000" w:sz="4" w:space="0"/>
              <w:left w:val="single" w:color="000000" w:sz="4" w:space="0"/>
              <w:bottom w:val="single" w:color="000000" w:sz="4" w:space="0"/>
              <w:right w:val="single" w:color="000000" w:sz="4" w:space="0"/>
            </w:tcBorders>
            <w:tcMar>
              <w:left w:w="10" w:type="dxa"/>
              <w:right w:w="10" w:type="dxa"/>
            </w:tcMar>
          </w:tcPr>
          <w:p w14:paraId="11D0EF39">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rFonts w:ascii="Arial" w:hAnsi="Arial" w:cs="Arial"/>
                <w:b/>
                <w:bCs/>
                <w:color w:val="000000"/>
                <w:kern w:val="0"/>
                <w:sz w:val="20"/>
                <w:szCs w:val="20"/>
                <w:lang w:val="pt-BR"/>
              </w:rPr>
            </w:pPr>
            <w:r>
              <w:rPr>
                <w:rFonts w:ascii="Arial" w:hAnsi="Arial" w:cs="Arial"/>
                <w:b/>
                <w:bCs/>
                <w:color w:val="000000"/>
                <w:kern w:val="0"/>
                <w:sz w:val="20"/>
                <w:szCs w:val="20"/>
                <w:lang w:val="pt-BR"/>
              </w:rPr>
              <w:t>EQUIPAMENTO DIMERO D</w:t>
            </w:r>
          </w:p>
        </w:tc>
      </w:tr>
      <w:tr w14:paraId="48DDEEF1">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EA36390">
            <w:pPr>
              <w:widowControl w:val="0"/>
              <w:numPr>
                <w:ilvl w:val="0"/>
                <w:numId w:val="0"/>
              </w:numPr>
              <w:suppressAutoHyphens/>
              <w:spacing w:before="120" w:after="288" w:line="312" w:lineRule="auto"/>
              <w:ind w:left="0" w:firstLine="0"/>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01</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6514421">
            <w:pPr>
              <w:widowControl w:val="0"/>
              <w:ind w:left="240" w:leftChars="100" w:right="247" w:rightChars="103"/>
              <w:jc w:val="both"/>
              <w:rPr>
                <w:rFonts w:ascii="Arial" w:hAnsi="Arial" w:cs="Arial"/>
                <w:b/>
                <w:bCs/>
                <w:sz w:val="20"/>
                <w:szCs w:val="20"/>
              </w:rPr>
            </w:pPr>
            <w:r>
              <w:rPr>
                <w:rFonts w:ascii="Arial" w:hAnsi="Arial" w:cs="Arial"/>
                <w:b/>
                <w:bCs/>
                <w:sz w:val="20"/>
                <w:szCs w:val="20"/>
              </w:rPr>
              <w:t>DÍMERO D</w:t>
            </w:r>
          </w:p>
          <w:p w14:paraId="16AF5BA4">
            <w:pPr>
              <w:widowControl w:val="0"/>
              <w:ind w:left="240" w:leftChars="100" w:right="247" w:rightChars="103"/>
              <w:jc w:val="both"/>
              <w:rPr>
                <w:rFonts w:ascii="Arial" w:hAnsi="Arial" w:cs="Arial"/>
                <w:sz w:val="20"/>
                <w:szCs w:val="20"/>
              </w:rPr>
            </w:pPr>
            <w:r>
              <w:rPr>
                <w:rFonts w:ascii="Arial" w:hAnsi="Arial" w:cs="Arial"/>
                <w:sz w:val="20"/>
                <w:szCs w:val="20"/>
              </w:rPr>
              <w:t>DEVERÁ SER FORNECIDO 01 APARELHO EM REGIME DE LOCAÇÃO, COM ESPECIFICAÇÕES MÍNIMAS:</w:t>
            </w:r>
          </w:p>
          <w:p w14:paraId="605B5826">
            <w:pPr>
              <w:pStyle w:val="141"/>
              <w:widowControl w:val="0"/>
              <w:ind w:left="240" w:leftChars="100" w:right="247" w:rightChars="103"/>
              <w:jc w:val="both"/>
              <w:rPr>
                <w:rFonts w:ascii="Arial" w:hAnsi="Arial" w:cs="Arial"/>
                <w:sz w:val="20"/>
                <w:szCs w:val="20"/>
              </w:rPr>
            </w:pPr>
            <w:r>
              <w:rPr>
                <w:rFonts w:ascii="Arial" w:hAnsi="Arial" w:cs="Arial"/>
                <w:sz w:val="20"/>
                <w:szCs w:val="20"/>
              </w:rPr>
              <w:t>APARELHO MEDIDOR DE DÍMERO D – QUALIDADE IGUAL OU SUPERIOR A ALERE TRIAGE® METERPRO</w:t>
            </w:r>
          </w:p>
          <w:p w14:paraId="2B51A523">
            <w:pPr>
              <w:pStyle w:val="141"/>
              <w:widowControl w:val="0"/>
              <w:ind w:left="240" w:leftChars="100" w:right="247" w:rightChars="103"/>
              <w:jc w:val="both"/>
              <w:rPr>
                <w:rFonts w:ascii="Arial" w:hAnsi="Arial" w:cs="Arial"/>
                <w:sz w:val="20"/>
                <w:szCs w:val="20"/>
              </w:rPr>
            </w:pPr>
            <w:r>
              <w:rPr>
                <w:rFonts w:ascii="Arial" w:hAnsi="Arial" w:cs="Arial"/>
                <w:sz w:val="20"/>
                <w:szCs w:val="20"/>
              </w:rPr>
              <w:t>APARELHO MEDIDOR DE DÍMERO D E TROPONINAS QUANTITATIVAS</w:t>
            </w:r>
          </w:p>
          <w:p w14:paraId="763908CD">
            <w:pPr>
              <w:pStyle w:val="141"/>
              <w:widowControl w:val="0"/>
              <w:ind w:left="240" w:leftChars="100" w:right="247" w:rightChars="103"/>
              <w:jc w:val="both"/>
              <w:rPr>
                <w:rFonts w:ascii="Arial" w:hAnsi="Arial" w:cs="Arial"/>
                <w:sz w:val="20"/>
                <w:szCs w:val="20"/>
              </w:rPr>
            </w:pPr>
            <w:r>
              <w:rPr>
                <w:rFonts w:ascii="Arial" w:hAnsi="Arial" w:cs="Arial"/>
                <w:sz w:val="20"/>
                <w:szCs w:val="20"/>
              </w:rPr>
              <w:t>MARCA DE REFERÊNCIA: DE QUALIDADE IGUAL OU SUPERIOR A ALERE TRIAGE METERPRO</w:t>
            </w:r>
          </w:p>
          <w:p w14:paraId="05139F8E">
            <w:pPr>
              <w:pStyle w:val="141"/>
              <w:widowControl w:val="0"/>
              <w:ind w:left="240" w:leftChars="100" w:right="247" w:rightChars="103"/>
              <w:jc w:val="both"/>
              <w:rPr>
                <w:rFonts w:ascii="Arial" w:hAnsi="Arial" w:cs="Arial"/>
                <w:sz w:val="20"/>
                <w:szCs w:val="20"/>
              </w:rPr>
            </w:pPr>
            <w:r>
              <w:rPr>
                <w:rFonts w:ascii="Arial" w:hAnsi="Arial" w:cs="Arial"/>
                <w:sz w:val="20"/>
                <w:szCs w:val="20"/>
              </w:rPr>
              <w:t>ESPECIFICAÇÕES TÉCNICAS  MÍNIMAS:</w:t>
            </w:r>
          </w:p>
          <w:p w14:paraId="5CDCC075">
            <w:pPr>
              <w:pStyle w:val="141"/>
              <w:widowControl w:val="0"/>
              <w:spacing w:before="136" w:after="200"/>
              <w:ind w:left="240" w:leftChars="100" w:right="247" w:rightChars="103"/>
              <w:jc w:val="both"/>
              <w:rPr>
                <w:sz w:val="20"/>
                <w:szCs w:val="20"/>
              </w:rPr>
            </w:pPr>
            <w:r>
              <w:rPr>
                <w:rFonts w:ascii="Arial" w:hAnsi="Arial" w:cs="Arial"/>
                <w:sz w:val="20"/>
                <w:szCs w:val="20"/>
              </w:rPr>
              <w:t>LEITOR DE CÓDIGO DE BARRAS PARA ID DO PACIENTE E DO OPERADOR COM OPÇÃO  ALFANUMÉRICA BLOQUEIOS DE IDE QC, INCLUINDO USUÁRIOS NÃO AUTORIZADOS .</w:t>
            </w:r>
          </w:p>
          <w:p w14:paraId="1BD03959">
            <w:pPr>
              <w:pStyle w:val="141"/>
              <w:widowControl w:val="0"/>
              <w:spacing w:before="136" w:after="200"/>
              <w:ind w:left="240" w:leftChars="100" w:right="247" w:rightChars="103"/>
              <w:jc w:val="both"/>
              <w:rPr>
                <w:rFonts w:ascii="Arial" w:hAnsi="Arial" w:cs="Arial"/>
                <w:sz w:val="20"/>
                <w:szCs w:val="20"/>
              </w:rPr>
            </w:pPr>
            <w:r>
              <w:rPr>
                <w:rFonts w:ascii="Arial" w:hAnsi="Arial" w:cs="Arial"/>
                <w:sz w:val="20"/>
                <w:szCs w:val="20"/>
              </w:rPr>
              <w:t>TESTE OS PAINÉIS PERSONALIZÁVEIS SELECT: COMPATÍVEL COM LIS: INTERFACE COM QUALQUER SOLUÇÃO LIS OPÇÕES DE CONECTIVIDADE ABRANGENTES</w:t>
            </w:r>
          </w:p>
          <w:p w14:paraId="1E34D3F1">
            <w:pPr>
              <w:pStyle w:val="141"/>
              <w:widowControl w:val="0"/>
              <w:spacing w:before="136" w:after="200"/>
              <w:ind w:left="240" w:leftChars="100" w:right="247" w:rightChars="103"/>
              <w:jc w:val="both"/>
              <w:rPr>
                <w:rFonts w:ascii="Arial" w:hAnsi="Arial" w:cs="Arial"/>
                <w:sz w:val="20"/>
                <w:szCs w:val="20"/>
              </w:rPr>
            </w:pPr>
            <w:r>
              <w:rPr>
                <w:rFonts w:ascii="Arial" w:hAnsi="Arial" w:cs="Arial"/>
                <w:sz w:val="20"/>
                <w:szCs w:val="20"/>
              </w:rPr>
              <w:t>BENEFÍCIOS: 20  IMUNO ENSAIOS EM UMA ÚNICA PLATAFORMA RÁPIDO: RESULTADOS EM CERCA DE 15 A 20 MINUTOS  FLEXÍVEL: SANGUE TOTAL E PLASMA (DE EDTA)</w:t>
            </w:r>
          </w:p>
          <w:p w14:paraId="1F5FB168">
            <w:pPr>
              <w:pStyle w:val="141"/>
              <w:widowControl w:val="0"/>
              <w:tabs>
                <w:tab w:val="left" w:pos="447"/>
                <w:tab w:val="left" w:pos="4840"/>
              </w:tabs>
              <w:suppressAutoHyphens/>
              <w:bidi w:val="0"/>
              <w:spacing w:before="136" w:after="200" w:line="240" w:lineRule="auto"/>
              <w:ind w:left="240" w:leftChars="100" w:right="247" w:rightChars="103" w:firstLine="0" w:firstLineChars="0"/>
              <w:jc w:val="both"/>
              <w:rPr>
                <w:rFonts w:ascii="Arial" w:hAnsi="Arial" w:cs="Arial" w:eastAsiaTheme="minorEastAsia"/>
                <w:b w:val="0"/>
                <w:bCs w:val="0"/>
                <w:color w:val="auto"/>
                <w:kern w:val="0"/>
                <w:sz w:val="20"/>
                <w:szCs w:val="20"/>
                <w:lang w:val="pt-BR" w:eastAsia="pt-BR" w:bidi="ar-SA"/>
              </w:rPr>
            </w:pPr>
            <w:r>
              <w:rPr>
                <w:rFonts w:ascii="Arial" w:hAnsi="Arial" w:cs="Arial"/>
                <w:sz w:val="20"/>
                <w:szCs w:val="20"/>
              </w:rPr>
              <w:t>SUGESTÕES: CONTROLES INCORPORADOS NO APARELHO DE MEDIÇÃO, NO SOFTWARE E NO DISPOSITIVO DE TESTE COM PREVENTIVA SEMESTRALMENTE E CORRETIVA COM SUBSTITUIÇÃO DE PEÇAS E SUPRIMENTOS AMBOS INCLUSO</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34E0D78B">
            <w:pPr>
              <w:keepNext w:val="0"/>
              <w:keepLines w:val="0"/>
              <w:widowControl/>
              <w:suppressAutoHyphens/>
              <w:overflowPunct/>
              <w:bidi w:val="0"/>
              <w:snapToGrid/>
              <w:spacing w:before="0" w:after="200" w:line="240" w:lineRule="auto"/>
              <w:jc w:val="center"/>
              <w:rPr>
                <w:rFonts w:ascii="Arial" w:hAnsi="Arial" w:cs="Arial"/>
                <w:b/>
                <w:bCs w:val="0"/>
                <w:color w:val="000000"/>
                <w:sz w:val="20"/>
                <w:szCs w:val="20"/>
                <w:lang w:val="pt-BR"/>
              </w:rPr>
            </w:pPr>
            <w:r>
              <w:rPr>
                <w:rFonts w:ascii="Arial" w:hAnsi="Arial" w:cs="Arial"/>
                <w:b/>
                <w:bCs w:val="0"/>
                <w:color w:val="000000"/>
                <w:kern w:val="0"/>
                <w:sz w:val="20"/>
                <w:szCs w:val="20"/>
                <w:lang w:val="pt-BR"/>
              </w:rPr>
              <w:t>12</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65FC2970">
            <w:pPr>
              <w:keepNext w:val="0"/>
              <w:keepLines w:val="0"/>
              <w:widowControl/>
              <w:suppressAutoHyphens/>
              <w:overflowPunct/>
              <w:bidi w:val="0"/>
              <w:snapToGrid/>
              <w:spacing w:before="0" w:after="200" w:line="240" w:lineRule="auto"/>
              <w:jc w:val="center"/>
              <w:rPr>
                <w:rFonts w:ascii="Arial" w:hAnsi="Arial" w:cs="Arial"/>
                <w:color w:val="000000"/>
                <w:sz w:val="20"/>
                <w:szCs w:val="20"/>
                <w:lang w:val="pt-BR"/>
              </w:rPr>
            </w:pPr>
            <w:r>
              <w:rPr>
                <w:rFonts w:ascii="Arial" w:hAnsi="Arial" w:cs="Arial"/>
                <w:color w:val="000000"/>
                <w:kern w:val="0"/>
                <w:sz w:val="20"/>
                <w:szCs w:val="20"/>
                <w:lang w:val="pt-BR"/>
              </w:rPr>
              <w:t>MÊS</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79B3EC21">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481,82</w:t>
            </w:r>
          </w:p>
        </w:tc>
      </w:tr>
      <w:tr w14:paraId="4C310DEE">
        <w:tblPrEx>
          <w:tblCellMar>
            <w:top w:w="0" w:type="dxa"/>
            <w:left w:w="54" w:type="dxa"/>
            <w:bottom w:w="0" w:type="dxa"/>
            <w:right w:w="54" w:type="dxa"/>
          </w:tblCellMar>
        </w:tblPrEx>
        <w:trPr>
          <w:trHeight w:val="490" w:hRule="atLeast"/>
        </w:trPr>
        <w:tc>
          <w:tcPr>
            <w:tcW w:w="9750" w:type="dxa"/>
            <w:gridSpan w:val="6"/>
            <w:tcBorders>
              <w:top w:val="single" w:color="000000" w:sz="4" w:space="0"/>
              <w:left w:val="single" w:color="000000" w:sz="4" w:space="0"/>
              <w:bottom w:val="single" w:color="000000" w:sz="4" w:space="0"/>
              <w:right w:val="single" w:color="000000" w:sz="4" w:space="0"/>
            </w:tcBorders>
            <w:tcMar>
              <w:left w:w="10" w:type="dxa"/>
              <w:right w:w="10" w:type="dxa"/>
            </w:tcMar>
          </w:tcPr>
          <w:p w14:paraId="0DCE8AFA">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rFonts w:ascii="Arial" w:hAnsi="Arial" w:cs="Arial"/>
                <w:b/>
                <w:bCs/>
                <w:color w:val="000000"/>
                <w:sz w:val="20"/>
                <w:szCs w:val="20"/>
                <w:lang w:val="pt-BR"/>
              </w:rPr>
            </w:pPr>
            <w:r>
              <w:rPr>
                <w:rFonts w:ascii="Arial" w:hAnsi="Arial" w:cs="Arial"/>
                <w:b/>
                <w:bCs/>
                <w:color w:val="000000"/>
                <w:kern w:val="0"/>
                <w:sz w:val="20"/>
                <w:szCs w:val="20"/>
                <w:lang w:val="pt-BR"/>
              </w:rPr>
              <w:t>REAGENTES COMPATIVEIS COM  ITEM 1 DESTE LOTE</w:t>
            </w:r>
          </w:p>
          <w:p w14:paraId="3D17FDDB">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rFonts w:ascii="Arial" w:hAnsi="Arial" w:cs="Arial"/>
                <w:b/>
                <w:bCs/>
                <w:color w:val="000000"/>
                <w:kern w:val="0"/>
                <w:sz w:val="20"/>
                <w:szCs w:val="20"/>
                <w:lang w:val="pt-BR"/>
              </w:rPr>
            </w:pPr>
            <w:r>
              <w:rPr>
                <w:rFonts w:ascii="Arial" w:hAnsi="Arial" w:cs="Arial"/>
                <w:b/>
                <w:bCs/>
                <w:color w:val="000000"/>
                <w:kern w:val="0"/>
                <w:sz w:val="20"/>
                <w:szCs w:val="20"/>
                <w:lang w:val="pt-BR"/>
              </w:rPr>
              <w:t>EQUIPAMENTO DIMERO D</w:t>
            </w:r>
          </w:p>
        </w:tc>
      </w:tr>
      <w:tr w14:paraId="7EF439F6">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6F7798CE">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ascii="Arial" w:hAnsi="Arial" w:cs="Arial"/>
                <w:b/>
                <w:bCs/>
                <w:color w:val="000000"/>
                <w:sz w:val="20"/>
                <w:szCs w:val="20"/>
                <w:lang w:val="pt-BR"/>
              </w:rPr>
              <w:t>02</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55B5BF45">
            <w:pPr>
              <w:spacing w:after="200"/>
              <w:ind w:left="240" w:leftChars="100" w:right="247" w:rightChars="103"/>
              <w:jc w:val="both"/>
              <w:rPr>
                <w:rFonts w:ascii="Arial" w:hAnsi="Arial" w:cs="Arial" w:eastAsiaTheme="minorEastAsia"/>
                <w:color w:val="000000"/>
                <w:sz w:val="20"/>
                <w:szCs w:val="20"/>
                <w:lang w:val="pt-BR" w:eastAsia="pt-BR" w:bidi="ar-SA"/>
              </w:rPr>
            </w:pPr>
            <w:r>
              <w:rPr>
                <w:rFonts w:ascii="Arial" w:hAnsi="Arial" w:cs="Arial"/>
                <w:sz w:val="20"/>
                <w:szCs w:val="20"/>
              </w:rPr>
              <w:t>DÍMERO D- IMUNOENSAIO FLUORESCENTE (FIA) PARA A DETERMINAÇÃO QUANTITATIVA DE D DÍMERO EM SANGUE TOTAL/ PLASMA HUMANO, COMPATÍVEL COM O EQUIPAMENTO VIDA FIA PRO.</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4E937B4B">
            <w:pPr>
              <w:keepNext w:val="0"/>
              <w:keepLines w:val="0"/>
              <w:widowControl/>
              <w:suppressAutoHyphens/>
              <w:overflowPunct/>
              <w:bidi w:val="0"/>
              <w:snapToGrid/>
              <w:spacing w:before="0" w:after="200" w:line="240" w:lineRule="auto"/>
              <w:jc w:val="center"/>
              <w:rPr>
                <w:rFonts w:ascii="Arial" w:hAnsi="Arial" w:cs="Arial" w:eastAsiaTheme="minorEastAsia"/>
                <w:b/>
                <w:bCs w:val="0"/>
                <w:color w:val="000000"/>
                <w:sz w:val="20"/>
                <w:szCs w:val="20"/>
                <w:lang w:val="pt-BR" w:eastAsia="pt-BR" w:bidi="ar-SA"/>
              </w:rPr>
            </w:pPr>
            <w:r>
              <w:rPr>
                <w:rFonts w:ascii="Arial" w:hAnsi="Arial" w:cs="Arial"/>
                <w:b/>
                <w:bCs w:val="0"/>
                <w:color w:val="000000"/>
                <w:kern w:val="0"/>
                <w:sz w:val="20"/>
                <w:szCs w:val="20"/>
                <w:lang w:val="pt-BR"/>
              </w:rPr>
              <w:t>500</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1E59D8C6">
            <w:pPr>
              <w:keepNext w:val="0"/>
              <w:keepLines w:val="0"/>
              <w:widowControl/>
              <w:suppressAutoHyphens/>
              <w:overflowPunct/>
              <w:bidi w:val="0"/>
              <w:snapToGrid/>
              <w:spacing w:before="0" w:after="200" w:line="240" w:lineRule="auto"/>
              <w:jc w:val="center"/>
              <w:rPr>
                <w:rFonts w:ascii="Arial" w:hAnsi="Arial" w:cs="Arial" w:eastAsiaTheme="minorEastAsia"/>
                <w:color w:val="000000"/>
                <w:sz w:val="20"/>
                <w:szCs w:val="20"/>
                <w:lang w:val="pt-BR" w:eastAsia="pt-BR" w:bidi="ar-SA"/>
              </w:rPr>
            </w:pPr>
            <w:r>
              <w:rPr>
                <w:rFonts w:ascii="Arial" w:hAnsi="Arial" w:cs="Arial"/>
                <w:color w:val="000000"/>
                <w:kern w:val="0"/>
                <w:sz w:val="20"/>
                <w:szCs w:val="20"/>
                <w:lang w:val="pt-BR"/>
              </w:rPr>
              <w:t>TESTES</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79B63A9">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91,54</w:t>
            </w:r>
          </w:p>
        </w:tc>
      </w:tr>
      <w:tr w14:paraId="57B5A45A">
        <w:tblPrEx>
          <w:tblCellMar>
            <w:top w:w="0" w:type="dxa"/>
            <w:left w:w="54" w:type="dxa"/>
            <w:bottom w:w="0" w:type="dxa"/>
            <w:right w:w="54" w:type="dxa"/>
          </w:tblCellMar>
        </w:tblPrEx>
        <w:trPr>
          <w:trHeight w:val="772" w:hRule="atLeast"/>
        </w:trPr>
        <w:tc>
          <w:tcPr>
            <w:tcW w:w="9750" w:type="dxa"/>
            <w:gridSpan w:val="6"/>
            <w:tcBorders>
              <w:top w:val="single" w:color="000000" w:sz="4" w:space="0"/>
              <w:left w:val="single" w:color="000000" w:sz="4" w:space="0"/>
              <w:bottom w:val="single" w:color="000000" w:sz="4" w:space="0"/>
              <w:right w:val="single" w:color="000000" w:sz="4" w:space="0"/>
            </w:tcBorders>
            <w:shd w:val="clear" w:color="000000" w:fill="FFFFFF"/>
          </w:tcPr>
          <w:p w14:paraId="458B90D7">
            <w:pPr>
              <w:widowControl w:val="0"/>
              <w:tabs>
                <w:tab w:val="left" w:pos="4840"/>
              </w:tabs>
              <w:suppressAutoHyphens/>
              <w:spacing w:before="120" w:after="288" w:line="240" w:lineRule="auto"/>
              <w:ind w:left="240" w:leftChars="100" w:right="247" w:rightChars="103" w:firstLine="0" w:firstLineChars="0"/>
              <w:jc w:val="center"/>
              <w:rPr>
                <w:rFonts w:hint="default" w:ascii="Arial" w:hAnsi="Arial" w:eastAsia="Arial" w:cs="Arial"/>
                <w:b/>
                <w:bCs/>
                <w:kern w:val="0"/>
                <w:sz w:val="22"/>
                <w:szCs w:val="22"/>
                <w:lang w:val="pt-BR"/>
              </w:rPr>
            </w:pPr>
            <w:r>
              <w:rPr>
                <w:rFonts w:hint="default" w:ascii="Arial" w:hAnsi="Arial" w:eastAsia="Arial" w:cs="Arial"/>
                <w:b/>
                <w:bCs/>
                <w:kern w:val="0"/>
                <w:sz w:val="22"/>
                <w:szCs w:val="22"/>
                <w:lang w:val="pt-BR"/>
              </w:rPr>
              <w:t xml:space="preserve">PREÇO MAXIMO ADMITIDO PARA O </w:t>
            </w:r>
            <w:r>
              <w:rPr>
                <w:rFonts w:ascii="Arial" w:hAnsi="Arial" w:eastAsia="Arial" w:cs="Arial"/>
                <w:b/>
                <w:bCs/>
                <w:kern w:val="0"/>
                <w:sz w:val="22"/>
                <w:szCs w:val="22"/>
                <w:lang w:val="pt-BR"/>
              </w:rPr>
              <w:t xml:space="preserve">LOTE </w:t>
            </w:r>
            <w:r>
              <w:rPr>
                <w:rFonts w:hint="default" w:ascii="Arial" w:hAnsi="Arial" w:eastAsia="Arial" w:cs="Arial"/>
                <w:b/>
                <w:bCs/>
                <w:kern w:val="0"/>
                <w:sz w:val="22"/>
                <w:szCs w:val="22"/>
                <w:lang w:val="pt-BR"/>
              </w:rPr>
              <w:t>6 = R$4.697,61</w:t>
            </w:r>
          </w:p>
        </w:tc>
      </w:tr>
      <w:tr w14:paraId="3E61D6AC">
        <w:tblPrEx>
          <w:tblCellMar>
            <w:top w:w="0" w:type="dxa"/>
            <w:left w:w="54" w:type="dxa"/>
            <w:bottom w:w="0" w:type="dxa"/>
            <w:right w:w="54" w:type="dxa"/>
          </w:tblCellMar>
        </w:tblPrEx>
        <w:trPr>
          <w:trHeight w:val="490" w:hRule="atLeast"/>
        </w:trPr>
        <w:tc>
          <w:tcPr>
            <w:tcW w:w="9750" w:type="dxa"/>
            <w:gridSpan w:val="6"/>
            <w:tcBorders>
              <w:top w:val="single" w:color="000000" w:sz="4" w:space="0"/>
              <w:left w:val="single" w:color="000000" w:sz="4" w:space="0"/>
              <w:bottom w:val="single" w:color="000000" w:sz="4" w:space="0"/>
              <w:right w:val="single" w:color="000000" w:sz="4" w:space="0"/>
            </w:tcBorders>
            <w:tcMar>
              <w:left w:w="10" w:type="dxa"/>
              <w:right w:w="10" w:type="dxa"/>
            </w:tcMar>
          </w:tcPr>
          <w:p w14:paraId="4EE32B36">
            <w:pPr>
              <w:pStyle w:val="19"/>
              <w:widowControl/>
              <w:shd w:val="clear" w:color="auto" w:fill="FFFFFF"/>
              <w:tabs>
                <w:tab w:val="left" w:pos="4840"/>
              </w:tabs>
              <w:suppressAutoHyphens/>
              <w:spacing w:before="0" w:after="0" w:line="240" w:lineRule="auto"/>
              <w:ind w:left="240" w:leftChars="100" w:right="247" w:rightChars="103" w:firstLine="0" w:firstLineChars="0"/>
              <w:jc w:val="center"/>
              <w:rPr>
                <w:rFonts w:ascii="Arial" w:hAnsi="Arial" w:cs="Arial"/>
                <w:b/>
                <w:bCs/>
                <w:color w:val="000000"/>
                <w:kern w:val="0"/>
                <w:sz w:val="20"/>
                <w:szCs w:val="20"/>
                <w:u w:val="none"/>
                <w:lang w:val="pt-BR"/>
              </w:rPr>
            </w:pPr>
            <w:r>
              <w:rPr>
                <w:rFonts w:ascii="Arial" w:hAnsi="Arial" w:cs="Arial"/>
                <w:b/>
                <w:bCs/>
                <w:color w:val="000000"/>
                <w:kern w:val="0"/>
                <w:sz w:val="20"/>
                <w:szCs w:val="20"/>
                <w:u w:val="none"/>
                <w:lang w:val="pt-BR"/>
              </w:rPr>
              <w:t xml:space="preserve">EQUIPAMENTO </w:t>
            </w:r>
            <w:r>
              <w:rPr>
                <w:rStyle w:val="9"/>
                <w:rFonts w:ascii="Arial" w:hAnsi="Arial" w:cs="Arial"/>
                <w:b/>
                <w:bCs/>
                <w:kern w:val="0"/>
                <w:sz w:val="20"/>
                <w:szCs w:val="20"/>
                <w:u w:val="none"/>
                <w:shd w:val="clear" w:fill="FFFFFF"/>
              </w:rPr>
              <w:t>PURIFICADOR DE ÁGUA OSMOSE REVERSA</w:t>
            </w:r>
          </w:p>
        </w:tc>
      </w:tr>
      <w:tr w14:paraId="70A4D330">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tcPr>
          <w:p w14:paraId="72050300">
            <w:pPr>
              <w:widowControl w:val="0"/>
              <w:numPr>
                <w:ilvl w:val="0"/>
                <w:numId w:val="0"/>
              </w:numPr>
              <w:suppressAutoHyphens/>
              <w:spacing w:before="120" w:after="288" w:line="312" w:lineRule="auto"/>
              <w:ind w:left="0" w:firstLine="0"/>
              <w:jc w:val="center"/>
              <w:rPr>
                <w:rFonts w:hint="default" w:ascii="Arial" w:hAnsi="Arial" w:eastAsia="Arial" w:cs="Arial"/>
                <w:b/>
                <w:bCs/>
                <w:color w:val="000000" w:themeColor="text1"/>
                <w:sz w:val="20"/>
                <w:szCs w:val="20"/>
                <w:lang w:val="en-US" w:eastAsia="pt-BR" w:bidi="ar-SA"/>
              </w:rPr>
            </w:pPr>
            <w:r>
              <w:rPr>
                <w:rFonts w:hint="default" w:ascii="Arial" w:hAnsi="Arial" w:eastAsia="Arial" w:cs="Arial"/>
                <w:b/>
                <w:bCs/>
                <w:color w:val="000000" w:themeColor="text1"/>
                <w:sz w:val="20"/>
                <w:szCs w:val="20"/>
                <w:lang w:val="en-US" w:eastAsia="pt-BR" w:bidi="ar-SA"/>
              </w:rPr>
              <w:t>01</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60B046E">
            <w:pPr>
              <w:shd w:val="clear" w:color="auto" w:fill="FFFFFF"/>
              <w:spacing w:after="280"/>
              <w:ind w:left="240" w:leftChars="100" w:right="247" w:rightChars="103"/>
              <w:jc w:val="both"/>
              <w:rPr>
                <w:rFonts w:ascii="Arial" w:hAnsi="Arial" w:cs="Arial"/>
                <w:b/>
                <w:bCs/>
                <w:u w:val="single"/>
                <w:shd w:val="clear" w:color="auto" w:fill="FFFFFF"/>
              </w:rPr>
            </w:pPr>
            <w:r>
              <w:rPr>
                <w:rFonts w:ascii="Arial" w:hAnsi="Arial" w:cs="Arial"/>
                <w:b/>
                <w:bCs/>
                <w:sz w:val="20"/>
                <w:szCs w:val="20"/>
                <w:u w:val="single"/>
                <w:shd w:val="clear" w:color="auto" w:fill="FFFFFF"/>
              </w:rPr>
              <w:t>PURIFICADOR DE ÁGUA OSMOSE REVERSA</w:t>
            </w:r>
          </w:p>
          <w:p w14:paraId="0FB5B3A0">
            <w:pPr>
              <w:widowControl w:val="0"/>
              <w:spacing w:before="136" w:after="200"/>
              <w:ind w:left="240" w:leftChars="100" w:right="247" w:rightChars="103"/>
              <w:jc w:val="both"/>
            </w:pPr>
            <w:r>
              <w:rPr>
                <w:rFonts w:ascii="Arial" w:hAnsi="Arial" w:cs="Arial"/>
                <w:sz w:val="20"/>
                <w:szCs w:val="20"/>
              </w:rPr>
              <w:t>EQUIPAMENTO DE  5 ESTAGIOS INDICADO NA PURIFICAÇÃO DE ÁGUA ATRAVÉS DE ÁGUA POTÁVEL OU PRÉ-TRATADA ENTRE UM SISTEMA DE ALTA PRESSÃO E OUTRO DE BAIXA PRESSÃO COM A MEMBRANA DE OSMOSE SEMI PERMEÁVEL PARA RETER PARTÍCULAS DE ATÉ 0,001 MICRON REMOVENDO METAIS PESADOS, COMPOSTOS QUÍMICOS, PESTICIDAS, HERBICIDAS, BACTÉRIAS, VÍRUS, CLORO, SABORES, CISTOS, TURBIDEZ, ODORES, ETC.;</w:t>
            </w:r>
          </w:p>
          <w:p w14:paraId="48B8B56D">
            <w:pPr>
              <w:widowControl w:val="0"/>
              <w:spacing w:before="136" w:after="200"/>
              <w:ind w:left="240" w:leftChars="100" w:right="247" w:rightChars="103"/>
              <w:jc w:val="both"/>
              <w:rPr>
                <w:rFonts w:ascii="Arial" w:hAnsi="Arial" w:cs="Arial"/>
                <w:sz w:val="20"/>
                <w:szCs w:val="20"/>
              </w:rPr>
            </w:pPr>
            <w:r>
              <w:rPr>
                <w:rFonts w:ascii="Arial" w:hAnsi="Arial" w:cs="Arial"/>
                <w:sz w:val="20"/>
                <w:szCs w:val="20"/>
              </w:rPr>
              <w:t>BAIXO CONSUMO DE ENERGIA E MÍNIMO DESPERDÍCIO DE ÁGUA TRATADA;</w:t>
            </w:r>
          </w:p>
          <w:p w14:paraId="6D19B9D8">
            <w:pPr>
              <w:widowControl w:val="0"/>
              <w:spacing w:before="136" w:after="200"/>
              <w:ind w:left="240" w:leftChars="100" w:right="247" w:rightChars="103"/>
              <w:jc w:val="both"/>
              <w:rPr>
                <w:rFonts w:ascii="Arial" w:hAnsi="Arial" w:cs="Arial"/>
                <w:sz w:val="20"/>
                <w:szCs w:val="20"/>
              </w:rPr>
            </w:pPr>
            <w:r>
              <w:rPr>
                <w:rFonts w:ascii="Arial" w:hAnsi="Arial" w:cs="Arial"/>
                <w:sz w:val="20"/>
                <w:szCs w:val="20"/>
              </w:rPr>
              <w:t xml:space="preserve">EQUIPAMENTO DEVE CONTER RESERVATORIO PODENDO SER DE PAREDE OU BANCADA, </w:t>
            </w:r>
          </w:p>
          <w:p w14:paraId="58255266">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both"/>
              <w:rPr>
                <w:rFonts w:ascii="Arial" w:hAnsi="Arial" w:cs="Arial"/>
                <w:sz w:val="20"/>
                <w:szCs w:val="20"/>
              </w:rPr>
            </w:pPr>
            <w:r>
              <w:rPr>
                <w:rFonts w:ascii="Arial" w:hAnsi="Arial" w:cs="Arial"/>
                <w:sz w:val="20"/>
                <w:szCs w:val="20"/>
              </w:rPr>
              <w:t>ALIMENTAÇÃO: 110, 60 HZ,  CABO DE FORÇA 2P + T, NORMA ABNT 14136</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C56E8E1">
            <w:pPr>
              <w:keepNext w:val="0"/>
              <w:keepLines w:val="0"/>
              <w:widowControl/>
              <w:suppressAutoHyphens/>
              <w:overflowPunct/>
              <w:bidi w:val="0"/>
              <w:snapToGrid/>
              <w:spacing w:before="0" w:after="200" w:line="240" w:lineRule="auto"/>
              <w:jc w:val="center"/>
              <w:rPr>
                <w:rFonts w:ascii="Arial" w:hAnsi="Arial" w:cs="Arial"/>
                <w:b/>
                <w:bCs w:val="0"/>
                <w:color w:val="000000"/>
                <w:sz w:val="20"/>
                <w:szCs w:val="20"/>
                <w:lang w:val="pt-BR"/>
              </w:rPr>
            </w:pPr>
            <w:r>
              <w:rPr>
                <w:rFonts w:ascii="Arial" w:hAnsi="Arial" w:cs="Arial"/>
                <w:b/>
                <w:bCs w:val="0"/>
                <w:color w:val="000000"/>
                <w:kern w:val="0"/>
                <w:sz w:val="20"/>
                <w:szCs w:val="20"/>
                <w:lang w:val="pt-BR"/>
              </w:rPr>
              <w:t>12</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F63CA94">
            <w:pPr>
              <w:keepNext w:val="0"/>
              <w:keepLines w:val="0"/>
              <w:widowControl/>
              <w:suppressAutoHyphens/>
              <w:overflowPunct/>
              <w:bidi w:val="0"/>
              <w:snapToGrid/>
              <w:spacing w:before="0" w:after="200" w:line="240" w:lineRule="auto"/>
              <w:jc w:val="center"/>
              <w:rPr>
                <w:rFonts w:ascii="Arial" w:hAnsi="Arial" w:cs="Arial"/>
                <w:color w:val="000000"/>
                <w:sz w:val="20"/>
                <w:szCs w:val="20"/>
                <w:lang w:val="pt-BR"/>
              </w:rPr>
            </w:pPr>
            <w:r>
              <w:rPr>
                <w:rFonts w:ascii="Arial" w:hAnsi="Arial" w:cs="Arial"/>
                <w:color w:val="000000"/>
                <w:kern w:val="0"/>
                <w:sz w:val="20"/>
                <w:szCs w:val="20"/>
                <w:lang w:val="pt-BR"/>
              </w:rPr>
              <w:t>MÊS</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4DACB1D">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89,00</w:t>
            </w:r>
          </w:p>
        </w:tc>
      </w:tr>
      <w:tr w14:paraId="0D089E4C">
        <w:tblPrEx>
          <w:tblCellMar>
            <w:top w:w="0" w:type="dxa"/>
            <w:left w:w="54" w:type="dxa"/>
            <w:bottom w:w="0" w:type="dxa"/>
            <w:right w:w="54" w:type="dxa"/>
          </w:tblCellMar>
        </w:tblPrEx>
        <w:trPr>
          <w:trHeight w:val="490" w:hRule="atLeast"/>
        </w:trPr>
        <w:tc>
          <w:tcPr>
            <w:tcW w:w="9750" w:type="dxa"/>
            <w:gridSpan w:val="6"/>
            <w:tcBorders>
              <w:top w:val="single" w:color="000000" w:sz="4" w:space="0"/>
              <w:left w:val="single" w:color="000000" w:sz="4" w:space="0"/>
              <w:bottom w:val="single" w:color="000000" w:sz="4" w:space="0"/>
              <w:right w:val="single" w:color="000000" w:sz="4" w:space="0"/>
            </w:tcBorders>
            <w:tcMar>
              <w:left w:w="10" w:type="dxa"/>
              <w:right w:w="10" w:type="dxa"/>
            </w:tcMar>
            <w:vAlign w:val="center"/>
          </w:tcPr>
          <w:p w14:paraId="054A3BFC">
            <w:pPr>
              <w:pStyle w:val="19"/>
              <w:widowControl/>
              <w:shd w:val="clear" w:color="auto" w:fill="FFFFFF"/>
              <w:tabs>
                <w:tab w:val="left" w:pos="4840"/>
              </w:tabs>
              <w:suppressAutoHyphens/>
              <w:spacing w:before="0" w:after="280" w:line="240" w:lineRule="auto"/>
              <w:ind w:left="240" w:leftChars="100" w:right="247" w:rightChars="103" w:firstLine="0" w:firstLineChars="0"/>
              <w:jc w:val="center"/>
              <w:rPr>
                <w:rFonts w:ascii="Arial" w:hAnsi="Arial" w:cs="Arial"/>
                <w:b/>
                <w:bCs/>
                <w:color w:val="000000"/>
                <w:sz w:val="20"/>
                <w:szCs w:val="20"/>
                <w:lang w:val="pt-BR"/>
              </w:rPr>
            </w:pPr>
            <w:r>
              <w:rPr>
                <w:rStyle w:val="9"/>
                <w:rFonts w:ascii="Arial" w:hAnsi="Arial" w:cs="Arial"/>
                <w:b/>
                <w:bCs/>
                <w:kern w:val="0"/>
                <w:sz w:val="20"/>
                <w:szCs w:val="20"/>
                <w:u w:val="none"/>
                <w:shd w:val="clear" w:fill="FFFFFF"/>
                <w:lang w:val="pt-BR"/>
              </w:rPr>
              <w:t xml:space="preserve">REAGENTE COMPATIVEL COM </w:t>
            </w:r>
            <w:r>
              <w:rPr>
                <w:rFonts w:ascii="Arial" w:hAnsi="Arial" w:cs="Arial"/>
                <w:b/>
                <w:bCs/>
                <w:color w:val="000000"/>
                <w:kern w:val="0"/>
                <w:sz w:val="20"/>
                <w:szCs w:val="20"/>
                <w:lang w:val="pt-BR"/>
              </w:rPr>
              <w:t xml:space="preserve"> ITEM 1 DESTE LOTE</w:t>
            </w:r>
          </w:p>
          <w:p w14:paraId="216219BE">
            <w:pPr>
              <w:pStyle w:val="19"/>
              <w:widowControl/>
              <w:shd w:val="clear" w:color="auto" w:fill="FFFFFF"/>
              <w:tabs>
                <w:tab w:val="left" w:pos="4840"/>
              </w:tabs>
              <w:suppressAutoHyphens/>
              <w:spacing w:before="280" w:after="0" w:line="240" w:lineRule="auto"/>
              <w:ind w:left="240" w:leftChars="100" w:right="247" w:rightChars="103" w:firstLine="0" w:firstLineChars="0"/>
              <w:jc w:val="center"/>
              <w:rPr>
                <w:rStyle w:val="9"/>
                <w:rFonts w:ascii="Arial" w:hAnsi="Arial" w:cs="Arial"/>
                <w:b/>
                <w:bCs/>
                <w:kern w:val="0"/>
                <w:sz w:val="20"/>
                <w:szCs w:val="20"/>
                <w:u w:val="none"/>
                <w:shd w:val="clear" w:fill="FFFFFF"/>
              </w:rPr>
            </w:pPr>
            <w:r>
              <w:rPr>
                <w:rStyle w:val="9"/>
                <w:rFonts w:ascii="Arial" w:hAnsi="Arial" w:cs="Arial"/>
                <w:b/>
                <w:bCs/>
                <w:kern w:val="0"/>
                <w:sz w:val="20"/>
                <w:szCs w:val="20"/>
                <w:u w:val="none"/>
                <w:shd w:val="clear" w:fill="FFFFFF"/>
              </w:rPr>
              <w:t>PURIFICADOR DE ÁGUA OSMOSE REVERSA</w:t>
            </w:r>
          </w:p>
        </w:tc>
      </w:tr>
      <w:tr w14:paraId="63B0091A">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2500DAD7">
            <w:pPr>
              <w:widowControl w:val="0"/>
              <w:spacing w:before="120" w:after="288" w:line="312" w:lineRule="auto"/>
              <w:jc w:val="center"/>
              <w:rPr>
                <w:rFonts w:hint="default" w:ascii="Arial" w:hAnsi="Arial" w:eastAsia="Arial" w:cs="Arial"/>
                <w:b/>
                <w:bCs/>
                <w:color w:val="000000" w:themeColor="text1"/>
                <w:sz w:val="20"/>
                <w:szCs w:val="20"/>
                <w:lang w:val="en-US" w:eastAsia="pt-BR" w:bidi="ar-SA"/>
              </w:rPr>
            </w:pPr>
            <w:r>
              <w:rPr>
                <w:rFonts w:hint="default"/>
                <w:color w:val="000000"/>
                <w:lang w:val="pt-BR"/>
              </w:rPr>
              <w:t>02</w:t>
            </w:r>
          </w:p>
        </w:tc>
        <w:tc>
          <w:tcPr>
            <w:tcW w:w="415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46D9BE96">
            <w:pPr>
              <w:spacing w:after="200"/>
              <w:ind w:left="240" w:leftChars="100" w:right="247" w:rightChars="103"/>
              <w:jc w:val="both"/>
              <w:rPr>
                <w:rFonts w:ascii="Arial" w:hAnsi="Arial" w:eastAsia="Calibri" w:cs="Arial"/>
                <w:sz w:val="20"/>
                <w:szCs w:val="20"/>
                <w:lang w:val="pt-BR" w:eastAsia="en-US" w:bidi="ar-SA"/>
              </w:rPr>
            </w:pPr>
            <w:r>
              <w:rPr>
                <w:rFonts w:ascii="Arial" w:hAnsi="Arial" w:cs="Arial"/>
                <w:sz w:val="20"/>
                <w:szCs w:val="20"/>
              </w:rPr>
              <w:t>FILTROS DE OSMOSE REVERSA COMPLETA COM CARVÃO ATIVADO PARA OSMOSE REVERSA 5 ESTAGIOS</w:t>
            </w:r>
          </w:p>
        </w:tc>
        <w:tc>
          <w:tcPr>
            <w:tcW w:w="127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2E62EA9C">
            <w:pPr>
              <w:keepNext w:val="0"/>
              <w:keepLines w:val="0"/>
              <w:widowControl/>
              <w:suppressAutoHyphens/>
              <w:overflowPunct/>
              <w:bidi w:val="0"/>
              <w:snapToGrid/>
              <w:spacing w:before="0" w:after="200" w:line="240" w:lineRule="auto"/>
              <w:jc w:val="center"/>
              <w:rPr>
                <w:rFonts w:ascii="Arial" w:hAnsi="Arial" w:eastAsia="Calibri" w:cs="Arial"/>
                <w:b/>
                <w:bCs w:val="0"/>
                <w:color w:val="000000"/>
                <w:sz w:val="20"/>
                <w:szCs w:val="20"/>
                <w:lang w:val="pt-BR" w:eastAsia="en-US" w:bidi="ar-SA"/>
              </w:rPr>
            </w:pPr>
            <w:r>
              <w:rPr>
                <w:rFonts w:ascii="Arial" w:hAnsi="Arial" w:cs="Arial"/>
                <w:b/>
                <w:bCs w:val="0"/>
                <w:color w:val="000000"/>
                <w:kern w:val="0"/>
                <w:sz w:val="20"/>
                <w:szCs w:val="20"/>
                <w:lang w:val="pt-BR" w:eastAsia="en-US" w:bidi="ar-SA"/>
              </w:rPr>
              <w:t>8</w:t>
            </w:r>
          </w:p>
        </w:tc>
        <w:tc>
          <w:tcPr>
            <w:tcW w:w="1155" w:type="dxa"/>
            <w:tcBorders>
              <w:top w:val="single" w:color="000000" w:sz="4" w:space="0"/>
              <w:left w:val="single" w:color="000000" w:sz="4" w:space="0"/>
              <w:bottom w:val="single" w:color="000000" w:sz="4" w:space="0"/>
              <w:right w:val="single" w:color="000000" w:sz="4" w:space="0"/>
            </w:tcBorders>
            <w:tcMar>
              <w:left w:w="10" w:type="dxa"/>
              <w:right w:w="10" w:type="dxa"/>
            </w:tcMar>
          </w:tcPr>
          <w:p w14:paraId="0EEDC309">
            <w:pPr>
              <w:keepNext w:val="0"/>
              <w:keepLines w:val="0"/>
              <w:widowControl/>
              <w:suppressAutoHyphens/>
              <w:overflowPunct/>
              <w:bidi w:val="0"/>
              <w:snapToGrid/>
              <w:spacing w:before="0" w:after="200" w:line="240" w:lineRule="auto"/>
              <w:jc w:val="center"/>
              <w:rPr>
                <w:rFonts w:ascii="Arial" w:hAnsi="Arial" w:eastAsia="Calibri" w:cs="Arial"/>
                <w:color w:val="000000"/>
                <w:sz w:val="20"/>
                <w:szCs w:val="20"/>
                <w:lang w:val="pt-BR" w:eastAsia="en-US" w:bidi="ar-SA"/>
              </w:rPr>
            </w:pPr>
            <w:r>
              <w:rPr>
                <w:rFonts w:ascii="Arial" w:hAnsi="Arial" w:cs="Arial"/>
                <w:color w:val="000000"/>
                <w:kern w:val="0"/>
                <w:sz w:val="20"/>
                <w:szCs w:val="20"/>
                <w:lang w:val="pt-BR"/>
              </w:rPr>
              <w:t>KIT</w:t>
            </w:r>
          </w:p>
        </w:tc>
        <w:tc>
          <w:tcPr>
            <w:tcW w:w="1005" w:type="dxa"/>
            <w:tcBorders>
              <w:top w:val="single" w:color="000000" w:sz="4" w:space="0"/>
              <w:left w:val="single" w:color="000000" w:sz="4" w:space="0"/>
              <w:bottom w:val="single" w:color="000000" w:sz="4" w:space="0"/>
              <w:right w:val="single" w:color="000000" w:sz="4" w:space="0"/>
            </w:tcBorders>
            <w:tcMar>
              <w:left w:w="10" w:type="dxa"/>
              <w:right w:w="10" w:type="dxa"/>
            </w:tcMar>
            <w:vAlign w:val="top"/>
          </w:tcPr>
          <w:p w14:paraId="0FD95D47">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000000"/>
                <w:kern w:val="0"/>
                <w:sz w:val="20"/>
                <w:szCs w:val="20"/>
                <w:lang w:val="pt-BR"/>
              </w:rPr>
            </w:pPr>
            <w:r>
              <w:rPr>
                <w:rFonts w:hint="default" w:ascii="Arial" w:hAnsi="Arial" w:cs="Arial"/>
                <w:color w:val="000000"/>
                <w:kern w:val="0"/>
                <w:sz w:val="20"/>
                <w:szCs w:val="20"/>
                <w:lang w:val="pt-BR"/>
              </w:rPr>
              <w:t>509,33</w:t>
            </w:r>
          </w:p>
        </w:tc>
      </w:tr>
      <w:tr w14:paraId="1FEAEA84">
        <w:tblPrEx>
          <w:tblCellMar>
            <w:top w:w="0" w:type="dxa"/>
            <w:left w:w="54" w:type="dxa"/>
            <w:bottom w:w="0" w:type="dxa"/>
            <w:right w:w="54" w:type="dxa"/>
          </w:tblCellMar>
        </w:tblPrEx>
        <w:trPr>
          <w:trHeight w:val="772" w:hRule="atLeast"/>
        </w:trPr>
        <w:tc>
          <w:tcPr>
            <w:tcW w:w="9750" w:type="dxa"/>
            <w:gridSpan w:val="6"/>
            <w:tcBorders>
              <w:top w:val="single" w:color="000000" w:sz="4" w:space="0"/>
              <w:left w:val="single" w:color="000000" w:sz="4" w:space="0"/>
              <w:bottom w:val="single" w:color="000000" w:sz="4" w:space="0"/>
              <w:right w:val="single" w:color="000000" w:sz="4" w:space="0"/>
            </w:tcBorders>
            <w:shd w:val="clear" w:color="000000" w:fill="FFFFFF"/>
          </w:tcPr>
          <w:p w14:paraId="7BCB7367">
            <w:pPr>
              <w:widowControl w:val="0"/>
              <w:tabs>
                <w:tab w:val="left" w:pos="4840"/>
              </w:tabs>
              <w:suppressAutoHyphens/>
              <w:spacing w:before="120" w:after="288" w:line="240" w:lineRule="auto"/>
              <w:ind w:left="240" w:leftChars="100" w:right="247" w:rightChars="103" w:firstLine="0" w:firstLineChars="0"/>
              <w:jc w:val="center"/>
              <w:rPr>
                <w:rFonts w:hint="default" w:ascii="Arial" w:hAnsi="Arial" w:eastAsia="Arial" w:cs="Arial"/>
                <w:b/>
                <w:bCs/>
                <w:kern w:val="0"/>
                <w:sz w:val="22"/>
                <w:szCs w:val="22"/>
                <w:lang w:val="pt-BR"/>
              </w:rPr>
            </w:pPr>
            <w:r>
              <w:rPr>
                <w:rFonts w:hint="default" w:ascii="Arial" w:hAnsi="Arial" w:eastAsia="Arial" w:cs="Arial"/>
                <w:b/>
                <w:bCs/>
                <w:kern w:val="0"/>
                <w:sz w:val="22"/>
                <w:szCs w:val="22"/>
                <w:lang w:val="pt-BR"/>
              </w:rPr>
              <w:t xml:space="preserve">PREÇO MAXIMO ADMITIDO PARA O </w:t>
            </w:r>
            <w:r>
              <w:rPr>
                <w:rFonts w:ascii="Arial" w:hAnsi="Arial" w:eastAsia="Arial" w:cs="Arial"/>
                <w:b/>
                <w:bCs/>
                <w:kern w:val="0"/>
                <w:sz w:val="22"/>
                <w:szCs w:val="22"/>
                <w:lang w:val="pt-BR"/>
              </w:rPr>
              <w:t xml:space="preserve">LOTE </w:t>
            </w:r>
            <w:r>
              <w:rPr>
                <w:rFonts w:hint="default" w:ascii="Arial" w:hAnsi="Arial" w:eastAsia="Arial" w:cs="Arial"/>
                <w:b/>
                <w:bCs/>
                <w:kern w:val="0"/>
                <w:sz w:val="22"/>
                <w:szCs w:val="22"/>
                <w:lang w:val="pt-BR"/>
              </w:rPr>
              <w:t>7 - R$52.335,53</w:t>
            </w:r>
          </w:p>
        </w:tc>
      </w:tr>
      <w:tr w14:paraId="4D8EE461">
        <w:tblPrEx>
          <w:tblCellMar>
            <w:top w:w="0" w:type="dxa"/>
            <w:left w:w="54" w:type="dxa"/>
            <w:bottom w:w="0" w:type="dxa"/>
            <w:right w:w="54" w:type="dxa"/>
          </w:tblCellMar>
        </w:tblPrEx>
        <w:trPr>
          <w:trHeight w:val="490" w:hRule="atLeast"/>
        </w:trPr>
        <w:tc>
          <w:tcPr>
            <w:tcW w:w="9750" w:type="dxa"/>
            <w:gridSpan w:val="6"/>
            <w:tcBorders>
              <w:top w:val="single" w:color="000000" w:sz="4" w:space="0"/>
              <w:left w:val="single" w:color="000000" w:sz="4" w:space="0"/>
              <w:bottom w:val="single" w:color="000000" w:sz="4" w:space="0"/>
              <w:right w:val="single" w:color="000000" w:sz="4" w:space="0"/>
            </w:tcBorders>
            <w:tcMar>
              <w:left w:w="10" w:type="dxa"/>
              <w:right w:w="10" w:type="dxa"/>
            </w:tcMar>
            <w:vAlign w:val="center"/>
          </w:tcPr>
          <w:p w14:paraId="5B85DFFE">
            <w:pPr>
              <w:keepNext w:val="0"/>
              <w:keepLines w:val="0"/>
              <w:widowControl/>
              <w:tabs>
                <w:tab w:val="left" w:pos="4840"/>
              </w:tabs>
              <w:suppressAutoHyphens/>
              <w:overflowPunct/>
              <w:bidi w:val="0"/>
              <w:snapToGrid/>
              <w:spacing w:before="0" w:after="200" w:line="240" w:lineRule="auto"/>
              <w:ind w:left="240" w:leftChars="100" w:right="247" w:rightChars="103" w:firstLine="0" w:firstLineChars="0"/>
              <w:jc w:val="center"/>
              <w:rPr>
                <w:rFonts w:ascii="Arial" w:hAnsi="Arial" w:eastAsia="SimSun" w:cs="Arial"/>
                <w:b/>
                <w:bCs/>
                <w:i w:val="0"/>
                <w:iCs w:val="0"/>
                <w:color w:val="000000"/>
                <w:spacing w:val="0"/>
                <w:kern w:val="0"/>
                <w:sz w:val="20"/>
                <w:szCs w:val="20"/>
                <w:shd w:val="clear" w:fill="FFFFFF"/>
                <w:lang w:val="pt-BR"/>
              </w:rPr>
            </w:pPr>
            <w:r>
              <w:rPr>
                <w:rFonts w:ascii="Arial" w:hAnsi="Arial" w:eastAsia="SimSun" w:cs="Arial"/>
                <w:b/>
                <w:bCs/>
                <w:i w:val="0"/>
                <w:iCs w:val="0"/>
                <w:color w:val="000000"/>
                <w:spacing w:val="0"/>
                <w:kern w:val="0"/>
                <w:sz w:val="20"/>
                <w:szCs w:val="20"/>
                <w:shd w:val="clear" w:fill="FFFFFF"/>
                <w:lang w:val="pt-BR"/>
              </w:rPr>
              <w:t>EQUIPAMENTO ANALISADOR DE GASOMETRI</w:t>
            </w:r>
            <w:r>
              <w:rPr>
                <w:rFonts w:ascii="Arial" w:hAnsi="Arial" w:eastAsia="SimSun" w:cs="Arial"/>
                <w:b/>
                <w:bCs/>
                <w:i w:val="0"/>
                <w:iCs w:val="0"/>
                <w:color w:val="000000"/>
                <w:spacing w:val="0"/>
                <w:kern w:val="0"/>
                <w:sz w:val="20"/>
                <w:szCs w:val="20"/>
                <w:shd w:val="clear" w:fill="FFFFFF"/>
              </w:rPr>
              <w:t>A</w:t>
            </w:r>
          </w:p>
        </w:tc>
      </w:tr>
      <w:tr w14:paraId="09008615">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top"/>
          </w:tcPr>
          <w:p w14:paraId="67C1A9D8">
            <w:pPr>
              <w:widowControl w:val="0"/>
              <w:spacing w:before="120" w:after="288" w:line="312" w:lineRule="auto"/>
              <w:jc w:val="center"/>
              <w:rPr>
                <w:rFonts w:hint="default" w:ascii="Arial" w:hAnsi="Arial" w:eastAsia="Arial" w:cs="Arial"/>
                <w:b/>
                <w:bCs/>
                <w:color w:val="auto"/>
                <w:sz w:val="20"/>
                <w:szCs w:val="20"/>
                <w:highlight w:val="none"/>
                <w:lang w:val="en-US" w:eastAsia="pt-BR" w:bidi="ar-SA"/>
              </w:rPr>
            </w:pPr>
            <w:r>
              <w:rPr>
                <w:rFonts w:hint="default" w:ascii="Arial" w:hAnsi="Arial" w:cs="Arial"/>
                <w:b/>
                <w:bCs/>
                <w:sz w:val="20"/>
                <w:szCs w:val="20"/>
                <w:lang w:val="pt-BR"/>
              </w:rPr>
              <w:t>01</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top"/>
          </w:tcPr>
          <w:p w14:paraId="3133801C">
            <w:pPr>
              <w:pStyle w:val="19"/>
              <w:spacing w:before="0" w:beforeAutospacing="0" w:after="0" w:afterAutospacing="0"/>
              <w:ind w:left="240" w:leftChars="100" w:right="247" w:rightChars="103"/>
              <w:jc w:val="both"/>
              <w:textAlignment w:val="baseline"/>
              <w:rPr>
                <w:rFonts w:ascii="Arial" w:hAnsi="Arial" w:eastAsia="Montserrat" w:cs="Arial"/>
                <w:sz w:val="20"/>
                <w:szCs w:val="20"/>
              </w:rPr>
            </w:pPr>
            <w:r>
              <w:rPr>
                <w:rFonts w:ascii="Arial" w:hAnsi="Arial" w:eastAsia="Montserrat" w:cs="Arial"/>
                <w:sz w:val="20"/>
                <w:szCs w:val="20"/>
              </w:rPr>
              <w:t xml:space="preserve"> </w:t>
            </w:r>
            <w:r>
              <w:rPr>
                <w:rFonts w:ascii="Arial" w:hAnsi="Arial" w:eastAsia="Montserrat" w:cs="Arial"/>
                <w:b/>
                <w:bCs/>
                <w:color w:val="000000"/>
                <w:sz w:val="20"/>
                <w:szCs w:val="20"/>
              </w:rPr>
              <w:t>GASOMETRIA: 01 ANALISADOR AUTOMÁTICO,</w:t>
            </w:r>
            <w:r>
              <w:rPr>
                <w:rFonts w:ascii="Arial" w:hAnsi="Arial" w:eastAsia="Montserrat" w:cs="Arial"/>
                <w:color w:val="000000"/>
                <w:sz w:val="20"/>
                <w:szCs w:val="20"/>
              </w:rPr>
              <w:t xml:space="preserve"> APARELHO EM REGIME DE LOCAÇÃO COM FORNECIMENTO DE REAGENTES PARA A REALIZAÇÃO DE TESTES DE GASOMETRIA COM AS ESPECIFICAÇÕES MÍNIMAS DESCRITAS ABAIXO:</w:t>
            </w:r>
          </w:p>
          <w:p w14:paraId="08F2E722">
            <w:pPr>
              <w:pStyle w:val="19"/>
              <w:spacing w:before="0" w:beforeAutospacing="0" w:after="0" w:afterAutospacing="0"/>
              <w:ind w:left="240" w:leftChars="100" w:right="247" w:rightChars="103"/>
              <w:jc w:val="both"/>
              <w:textAlignment w:val="baseline"/>
              <w:rPr>
                <w:rFonts w:ascii="Arial" w:hAnsi="Arial" w:cs="Arial"/>
                <w:sz w:val="20"/>
                <w:szCs w:val="20"/>
              </w:rPr>
            </w:pPr>
          </w:p>
          <w:p w14:paraId="3DBDABB1">
            <w:pPr>
              <w:pStyle w:val="142"/>
              <w:ind w:left="240" w:leftChars="100" w:right="247" w:rightChars="103"/>
              <w:jc w:val="both"/>
              <w:rPr>
                <w:rFonts w:ascii="Arial" w:hAnsi="Arial" w:cs="Arial"/>
                <w:sz w:val="20"/>
                <w:szCs w:val="20"/>
              </w:rPr>
            </w:pPr>
            <w:r>
              <w:rPr>
                <w:rFonts w:ascii="Arial" w:hAnsi="Arial" w:eastAsia="Cambria" w:cs="Arial"/>
                <w:sz w:val="20"/>
                <w:szCs w:val="20"/>
              </w:rPr>
              <w:t>EQUIPAMENTO TOTALMENTE AUTOMATIZADOS MULTIPARAMÉTRICO</w:t>
            </w:r>
            <w:r>
              <w:rPr>
                <w:rFonts w:ascii="Arial" w:hAnsi="Arial" w:cs="Arial"/>
                <w:sz w:val="20"/>
                <w:szCs w:val="20"/>
              </w:rPr>
              <w:t>, POINT OF CARE” QUE FORNECE RESULTADOS DE FORMA RÁPIDA E SEGURA. SENDO UMA SOLUÇÃO PORTÁTIL E SEM FIO, PERMITE A REALIZAÇÃO DE TESTES DE SANGUE SEM PRECISAR SE AFASTAR DO PACIENTE EM UM ÚNICO CARTÃO DE TESTE.</w:t>
            </w:r>
          </w:p>
          <w:p w14:paraId="712C16C2">
            <w:pPr>
              <w:pStyle w:val="142"/>
              <w:ind w:left="240" w:leftChars="100" w:right="247" w:rightChars="103"/>
              <w:jc w:val="both"/>
              <w:rPr>
                <w:rFonts w:ascii="Arial" w:hAnsi="Arial" w:cs="Arial"/>
                <w:sz w:val="20"/>
                <w:szCs w:val="20"/>
              </w:rPr>
            </w:pPr>
            <w:r>
              <w:rPr>
                <w:rFonts w:ascii="Arial" w:hAnsi="Arial" w:cs="Arial"/>
                <w:sz w:val="20"/>
                <w:szCs w:val="20"/>
              </w:rPr>
              <w:t>METODOLOGIA: SINAIS ELÉTRICOS A PARTIR DE SENSORES DO CARTÃO TESTE. PARÂMETROS MEDIDOS: PH, PCO2, PO2, NA+, CA++, K+, GLICOSE, LACTATO, URÉIA, CREATININA E HCT.</w:t>
            </w:r>
          </w:p>
          <w:p w14:paraId="5B7104DC">
            <w:pPr>
              <w:pStyle w:val="142"/>
              <w:ind w:right="247" w:rightChars="103"/>
              <w:jc w:val="both"/>
              <w:rPr>
                <w:rFonts w:ascii="Arial" w:hAnsi="Arial" w:cs="Arial"/>
                <w:sz w:val="20"/>
                <w:szCs w:val="20"/>
              </w:rPr>
            </w:pPr>
            <w:r>
              <w:rPr>
                <w:rFonts w:ascii="Arial" w:hAnsi="Arial" w:cs="Arial"/>
                <w:sz w:val="20"/>
                <w:szCs w:val="20"/>
              </w:rPr>
              <w:t>PARÂMETROS CALCULADOS: CHCO3-, BE(ECF), BE(B), CSO2, CTCO2 E CHGB.</w:t>
            </w:r>
          </w:p>
          <w:p w14:paraId="6C7CBC31">
            <w:pPr>
              <w:pStyle w:val="142"/>
              <w:ind w:right="247" w:rightChars="103"/>
              <w:jc w:val="both"/>
              <w:rPr>
                <w:rFonts w:ascii="Arial" w:hAnsi="Arial" w:cs="Arial"/>
                <w:sz w:val="20"/>
                <w:szCs w:val="20"/>
              </w:rPr>
            </w:pPr>
            <w:r>
              <w:rPr>
                <w:rFonts w:ascii="Arial" w:hAnsi="Arial" w:cs="Arial"/>
                <w:sz w:val="20"/>
                <w:szCs w:val="20"/>
              </w:rPr>
              <w:t xml:space="preserve"> COMPUTADOR MÓVEL EPOC HOST E LEITOR EPOC.</w:t>
            </w:r>
          </w:p>
          <w:p w14:paraId="241C50E7">
            <w:pPr>
              <w:pStyle w:val="142"/>
              <w:ind w:right="247" w:rightChars="103"/>
              <w:jc w:val="both"/>
              <w:rPr>
                <w:rFonts w:ascii="Arial" w:hAnsi="Arial" w:cs="Arial"/>
                <w:sz w:val="20"/>
                <w:szCs w:val="20"/>
              </w:rPr>
            </w:pPr>
            <w:r>
              <w:rPr>
                <w:rFonts w:ascii="Arial" w:hAnsi="Arial" w:cs="Arial"/>
                <w:sz w:val="20"/>
                <w:szCs w:val="20"/>
              </w:rPr>
              <w:t>SOFTWARE PERMITE A PERSONALIZAÇÃO DE ACORDO COM A NECESSIDADE DO CLIENTE.</w:t>
            </w:r>
          </w:p>
          <w:p w14:paraId="06D441A8">
            <w:pPr>
              <w:pStyle w:val="142"/>
              <w:ind w:right="247" w:rightChars="103"/>
              <w:jc w:val="both"/>
              <w:rPr>
                <w:rFonts w:ascii="Arial" w:hAnsi="Arial" w:cs="Arial"/>
                <w:sz w:val="20"/>
                <w:szCs w:val="20"/>
              </w:rPr>
            </w:pPr>
            <w:r>
              <w:rPr>
                <w:rFonts w:ascii="Arial" w:hAnsi="Arial" w:cs="Arial"/>
                <w:sz w:val="20"/>
                <w:szCs w:val="20"/>
              </w:rPr>
              <w:t>CALIBRA AUTOMATICAMENTE O CARTÃO DE TESTE ANTES DE INTRODUZIR A AMOSTRA.</w:t>
            </w:r>
          </w:p>
          <w:p w14:paraId="5760A96E">
            <w:pPr>
              <w:pStyle w:val="142"/>
              <w:ind w:right="247" w:rightChars="103"/>
              <w:jc w:val="both"/>
              <w:rPr>
                <w:rFonts w:ascii="Arial" w:hAnsi="Arial" w:cs="Arial"/>
                <w:sz w:val="20"/>
                <w:szCs w:val="20"/>
              </w:rPr>
            </w:pPr>
            <w:r>
              <w:rPr>
                <w:rFonts w:ascii="Arial" w:hAnsi="Arial" w:cs="Arial"/>
                <w:sz w:val="20"/>
                <w:szCs w:val="20"/>
              </w:rPr>
              <w:t>IDENTIFICAÇÃO DO PACIENTE E CARTÃO ATRAVÉS DO LEITOR DE CÓDIGO DE BARRAS.</w:t>
            </w:r>
          </w:p>
          <w:p w14:paraId="125C08F9">
            <w:pPr>
              <w:pStyle w:val="142"/>
              <w:ind w:right="247" w:rightChars="103"/>
              <w:jc w:val="both"/>
              <w:rPr>
                <w:rFonts w:ascii="Arial" w:hAnsi="Arial" w:cs="Arial"/>
                <w:sz w:val="20"/>
                <w:szCs w:val="20"/>
              </w:rPr>
            </w:pPr>
            <w:r>
              <w:rPr>
                <w:rFonts w:ascii="Arial" w:hAnsi="Arial" w:cs="Arial"/>
                <w:sz w:val="20"/>
                <w:szCs w:val="20"/>
              </w:rPr>
              <w:t>ARMAZENAMENTO: ATÉ 2.000 RESULTADOS.</w:t>
            </w:r>
          </w:p>
          <w:p w14:paraId="30F21E74">
            <w:pPr>
              <w:pStyle w:val="142"/>
              <w:ind w:right="247" w:rightChars="103"/>
              <w:jc w:val="both"/>
              <w:rPr>
                <w:rFonts w:ascii="Arial" w:hAnsi="Arial" w:cs="Arial"/>
                <w:sz w:val="20"/>
                <w:szCs w:val="20"/>
              </w:rPr>
            </w:pPr>
            <w:r>
              <w:rPr>
                <w:rFonts w:ascii="Arial" w:hAnsi="Arial" w:cs="Arial"/>
                <w:sz w:val="20"/>
                <w:szCs w:val="20"/>
              </w:rPr>
              <w:t>TIPO DE AMOSTRA: SERINGA COM SANGUE TOTAL VENOSA OU ARTERIAL (ANTICOAGULANTE HEPARINA DE LÍTIO).</w:t>
            </w:r>
          </w:p>
          <w:p w14:paraId="480DE5B8">
            <w:pPr>
              <w:pStyle w:val="142"/>
              <w:ind w:right="247" w:rightChars="103"/>
              <w:jc w:val="both"/>
              <w:rPr>
                <w:rFonts w:ascii="Arial" w:hAnsi="Arial" w:cs="Arial"/>
                <w:sz w:val="20"/>
                <w:szCs w:val="20"/>
              </w:rPr>
            </w:pPr>
            <w:r>
              <w:rPr>
                <w:rFonts w:ascii="Arial" w:hAnsi="Arial" w:cs="Arial"/>
                <w:sz w:val="20"/>
                <w:szCs w:val="20"/>
              </w:rPr>
              <w:t>APENAS 92UL DE AMOSTRA.</w:t>
            </w:r>
          </w:p>
          <w:p w14:paraId="099E03FF">
            <w:pPr>
              <w:pStyle w:val="142"/>
              <w:ind w:right="247" w:rightChars="103"/>
              <w:jc w:val="both"/>
              <w:rPr>
                <w:rFonts w:ascii="Arial" w:hAnsi="Arial" w:cs="Arial"/>
                <w:sz w:val="20"/>
                <w:szCs w:val="20"/>
              </w:rPr>
            </w:pPr>
            <w:r>
              <w:rPr>
                <w:rFonts w:ascii="Arial" w:hAnsi="Arial" w:cs="Arial"/>
                <w:sz w:val="20"/>
                <w:szCs w:val="20"/>
              </w:rPr>
              <w:t>CARTÕES DE TESTES PODEM SER ARMAZENADOS EM TEMPERATURA AMBIENTE.</w:t>
            </w:r>
          </w:p>
          <w:p w14:paraId="67DBB10F">
            <w:pPr>
              <w:pStyle w:val="142"/>
              <w:ind w:right="247" w:rightChars="103"/>
              <w:jc w:val="both"/>
              <w:rPr>
                <w:rFonts w:ascii="Arial" w:hAnsi="Arial" w:cs="Arial"/>
                <w:sz w:val="20"/>
                <w:szCs w:val="20"/>
              </w:rPr>
            </w:pPr>
            <w:r>
              <w:rPr>
                <w:rFonts w:ascii="Arial" w:hAnsi="Arial" w:cs="Arial"/>
                <w:sz w:val="20"/>
                <w:szCs w:val="20"/>
              </w:rPr>
              <w:t>CALIBRAÇÃO INCLUSA NO CARTÃO E REALIZADA IMEDIATAMENTE ANTES DE CADA TESTE.</w:t>
            </w:r>
          </w:p>
          <w:p w14:paraId="05F64C1D">
            <w:pPr>
              <w:pStyle w:val="142"/>
              <w:ind w:right="247" w:rightChars="103"/>
              <w:jc w:val="both"/>
              <w:rPr>
                <w:rFonts w:ascii="Arial" w:hAnsi="Arial" w:cs="Arial"/>
                <w:sz w:val="20"/>
                <w:szCs w:val="20"/>
              </w:rPr>
            </w:pPr>
            <w:r>
              <w:rPr>
                <w:rFonts w:ascii="Arial" w:hAnsi="Arial" w:cs="Arial"/>
                <w:sz w:val="20"/>
                <w:szCs w:val="20"/>
              </w:rPr>
              <w:t>CONEXÃO BLUETOOTH E WI-FI.</w:t>
            </w:r>
          </w:p>
          <w:p w14:paraId="36DDB573">
            <w:pPr>
              <w:pStyle w:val="142"/>
              <w:ind w:right="247" w:rightChars="103"/>
              <w:jc w:val="both"/>
              <w:rPr>
                <w:sz w:val="20"/>
                <w:szCs w:val="20"/>
              </w:rPr>
            </w:pPr>
            <w:r>
              <w:rPr>
                <w:rFonts w:ascii="Arial" w:hAnsi="Arial" w:cs="Arial"/>
                <w:sz w:val="20"/>
                <w:szCs w:val="20"/>
              </w:rPr>
              <w:t>BATERIA COM AUTONOMIA DE ATÉ 50 TESTES.</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tcPr>
          <w:p w14:paraId="48D4036C">
            <w:pPr>
              <w:keepNext w:val="0"/>
              <w:keepLines w:val="0"/>
              <w:widowControl/>
              <w:suppressAutoHyphens/>
              <w:overflowPunct/>
              <w:bidi w:val="0"/>
              <w:snapToGrid/>
              <w:spacing w:before="0" w:after="200" w:line="240" w:lineRule="auto"/>
              <w:jc w:val="center"/>
              <w:rPr>
                <w:rFonts w:ascii="Arial" w:hAnsi="Arial" w:cs="Arial"/>
                <w:b/>
                <w:bCs w:val="0"/>
                <w:color w:val="auto"/>
                <w:sz w:val="20"/>
                <w:szCs w:val="20"/>
                <w:highlight w:val="none"/>
                <w:lang w:val="pt-BR" w:eastAsia="en-US" w:bidi="ar-SA"/>
              </w:rPr>
            </w:pPr>
            <w:r>
              <w:rPr>
                <w:rFonts w:ascii="Arial" w:hAnsi="Arial" w:cs="Arial"/>
                <w:b/>
                <w:bCs w:val="0"/>
                <w:color w:val="auto"/>
                <w:kern w:val="0"/>
                <w:sz w:val="20"/>
                <w:szCs w:val="20"/>
                <w:lang w:val="pt-BR" w:eastAsia="en-US" w:bidi="ar-SA"/>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tcPr>
          <w:p w14:paraId="7329777E">
            <w:pPr>
              <w:keepNext w:val="0"/>
              <w:keepLines w:val="0"/>
              <w:widowControl/>
              <w:suppressAutoHyphens/>
              <w:overflowPunct/>
              <w:bidi w:val="0"/>
              <w:snapToGrid/>
              <w:spacing w:before="0" w:after="200" w:line="240" w:lineRule="auto"/>
              <w:jc w:val="center"/>
              <w:rPr>
                <w:rFonts w:ascii="Arial" w:hAnsi="Arial" w:cs="Arial"/>
                <w:color w:val="auto"/>
                <w:sz w:val="20"/>
                <w:szCs w:val="20"/>
                <w:highlight w:val="none"/>
                <w:lang w:val="pt-BR"/>
              </w:rPr>
            </w:pPr>
            <w:r>
              <w:rPr>
                <w:rFonts w:ascii="Arial" w:hAnsi="Arial" w:cs="Arial"/>
                <w:color w:val="auto"/>
                <w:kern w:val="0"/>
                <w:sz w:val="20"/>
                <w:szCs w:val="20"/>
                <w:lang w:val="pt-BR"/>
              </w:rPr>
              <w:t>MÊS</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top"/>
          </w:tcPr>
          <w:p w14:paraId="2479A146">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auto"/>
                <w:kern w:val="0"/>
                <w:sz w:val="20"/>
                <w:szCs w:val="20"/>
                <w:lang w:val="pt-BR"/>
              </w:rPr>
            </w:pPr>
            <w:r>
              <w:rPr>
                <w:rFonts w:hint="default" w:ascii="Arial" w:hAnsi="Arial" w:cs="Arial"/>
                <w:color w:val="auto"/>
                <w:kern w:val="0"/>
                <w:sz w:val="20"/>
                <w:szCs w:val="20"/>
                <w:lang w:val="pt-BR"/>
              </w:rPr>
              <w:t>163,65</w:t>
            </w:r>
          </w:p>
        </w:tc>
      </w:tr>
      <w:tr w14:paraId="45C01F16">
        <w:tblPrEx>
          <w:tblCellMar>
            <w:top w:w="0" w:type="dxa"/>
            <w:left w:w="54" w:type="dxa"/>
            <w:bottom w:w="0" w:type="dxa"/>
            <w:right w:w="54" w:type="dxa"/>
          </w:tblCellMar>
        </w:tblPrEx>
        <w:trPr>
          <w:trHeight w:val="490" w:hRule="atLeast"/>
        </w:trPr>
        <w:tc>
          <w:tcPr>
            <w:tcW w:w="9750" w:type="dxa"/>
            <w:gridSpan w:val="6"/>
            <w:tcBorders>
              <w:top w:val="single" w:color="000000" w:sz="4" w:space="0"/>
              <w:left w:val="single" w:color="000000" w:sz="4" w:space="0"/>
              <w:bottom w:val="single" w:color="000000" w:sz="4" w:space="0"/>
              <w:right w:val="single" w:color="000000" w:sz="4" w:space="0"/>
            </w:tcBorders>
            <w:tcMar>
              <w:left w:w="10" w:type="dxa"/>
              <w:right w:w="10" w:type="dxa"/>
            </w:tcMar>
          </w:tcPr>
          <w:p w14:paraId="236A74CC">
            <w:pPr>
              <w:keepNext w:val="0"/>
              <w:keepLines w:val="0"/>
              <w:widowControl/>
              <w:suppressAutoHyphens/>
              <w:overflowPunct/>
              <w:bidi w:val="0"/>
              <w:snapToGrid/>
              <w:spacing w:before="0" w:after="200" w:line="240" w:lineRule="auto"/>
              <w:ind w:left="220" w:right="141" w:firstLine="0"/>
              <w:jc w:val="center"/>
              <w:rPr>
                <w:rStyle w:val="9"/>
                <w:rFonts w:hint="default" w:ascii="Arial" w:hAnsi="Arial" w:cs="Arial"/>
                <w:b/>
                <w:bCs/>
                <w:sz w:val="20"/>
                <w:szCs w:val="20"/>
                <w:u w:val="none"/>
                <w:shd w:val="clear" w:fill="FFFFFF"/>
                <w:lang w:val="pt-BR"/>
              </w:rPr>
            </w:pPr>
            <w:r>
              <w:rPr>
                <w:rStyle w:val="9"/>
                <w:rFonts w:hint="default" w:ascii="Arial" w:hAnsi="Arial" w:cs="Arial"/>
                <w:b/>
                <w:bCs/>
                <w:kern w:val="0"/>
                <w:sz w:val="20"/>
                <w:szCs w:val="20"/>
                <w:u w:val="none"/>
                <w:shd w:val="clear" w:fill="FFFFFF"/>
                <w:lang w:val="pt-BR"/>
              </w:rPr>
              <w:t>REAGENTE COMPATÍVEL COM ITEM 1 DESTE LOTE</w:t>
            </w:r>
          </w:p>
          <w:p w14:paraId="4C9FD325">
            <w:pPr>
              <w:keepNext w:val="0"/>
              <w:keepLines w:val="0"/>
              <w:widowControl/>
              <w:suppressAutoHyphens/>
              <w:overflowPunct/>
              <w:bidi w:val="0"/>
              <w:snapToGrid/>
              <w:spacing w:before="0" w:after="200" w:line="240" w:lineRule="auto"/>
              <w:ind w:left="220" w:right="141" w:firstLine="0"/>
              <w:jc w:val="center"/>
              <w:rPr>
                <w:rStyle w:val="9"/>
                <w:rFonts w:hint="default" w:ascii="Arial" w:hAnsi="Arial" w:cs="Arial"/>
                <w:b/>
                <w:bCs/>
                <w:kern w:val="0"/>
                <w:sz w:val="20"/>
                <w:szCs w:val="20"/>
                <w:u w:val="none"/>
                <w:shd w:val="clear" w:fill="FFFFFF"/>
                <w:lang w:val="pt-BR"/>
              </w:rPr>
            </w:pPr>
            <w:r>
              <w:rPr>
                <w:rStyle w:val="9"/>
                <w:rFonts w:hint="default" w:ascii="Arial" w:hAnsi="Arial" w:cs="Arial"/>
                <w:b/>
                <w:bCs/>
                <w:kern w:val="0"/>
                <w:sz w:val="20"/>
                <w:szCs w:val="20"/>
                <w:u w:val="none"/>
                <w:shd w:val="clear" w:fill="FFFFFF"/>
                <w:lang w:val="pt-BR"/>
              </w:rPr>
              <w:t>O ANALISADOR DE GASOMETRIA</w:t>
            </w:r>
          </w:p>
        </w:tc>
      </w:tr>
      <w:tr w14:paraId="7C02B850">
        <w:tblPrEx>
          <w:tblCellMar>
            <w:top w:w="0" w:type="dxa"/>
            <w:left w:w="54" w:type="dxa"/>
            <w:bottom w:w="0" w:type="dxa"/>
            <w:right w:w="54" w:type="dxa"/>
          </w:tblCellMar>
        </w:tblPrEx>
        <w:trPr>
          <w:gridAfter w:val="1"/>
          <w:wAfter w:w="1080" w:type="dxa"/>
          <w:trHeight w:val="4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top"/>
          </w:tcPr>
          <w:p w14:paraId="0C1A42D1">
            <w:pPr>
              <w:widowControl w:val="0"/>
              <w:spacing w:before="120" w:after="288" w:line="312" w:lineRule="auto"/>
              <w:jc w:val="center"/>
              <w:rPr>
                <w:rFonts w:hint="default" w:ascii="Arial" w:hAnsi="Arial" w:eastAsia="Arial" w:cs="Arial"/>
                <w:b/>
                <w:bCs/>
                <w:color w:val="auto"/>
                <w:sz w:val="20"/>
                <w:szCs w:val="20"/>
                <w:lang w:val="en-US" w:eastAsia="pt-BR" w:bidi="ar-SA"/>
              </w:rPr>
            </w:pPr>
            <w:r>
              <w:rPr>
                <w:rFonts w:hint="default"/>
                <w:lang w:val="pt-BR"/>
              </w:rPr>
              <w:t>01</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top"/>
          </w:tcPr>
          <w:p w14:paraId="511F597C">
            <w:pPr>
              <w:spacing w:after="200"/>
              <w:ind w:left="220" w:leftChars="0" w:right="141" w:rightChars="0"/>
              <w:rPr>
                <w:rFonts w:hint="default" w:ascii="Arial" w:hAnsi="Arial" w:cs="Arial"/>
                <w:sz w:val="20"/>
                <w:szCs w:val="20"/>
                <w:highlight w:val="none"/>
                <w:shd w:val="clear" w:fill="auto"/>
              </w:rPr>
            </w:pPr>
            <w:r>
              <w:rPr>
                <w:rFonts w:ascii="Arial" w:hAnsi="Arial" w:cs="Arial"/>
                <w:color w:val="000000"/>
                <w:sz w:val="20"/>
                <w:szCs w:val="20"/>
              </w:rPr>
              <w:t xml:space="preserve">CARTÃO PARA REALIZAÇÃO DOS EXAMES DE GASOMETRIA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tcPr>
          <w:p w14:paraId="71CC482A">
            <w:pPr>
              <w:keepNext w:val="0"/>
              <w:keepLines w:val="0"/>
              <w:widowControl/>
              <w:suppressAutoHyphens/>
              <w:overflowPunct/>
              <w:bidi w:val="0"/>
              <w:snapToGrid/>
              <w:spacing w:before="0" w:after="200" w:line="240" w:lineRule="auto"/>
              <w:jc w:val="center"/>
              <w:rPr>
                <w:rFonts w:hint="default" w:ascii="Arial" w:hAnsi="Arial" w:cs="Arial"/>
                <w:sz w:val="20"/>
                <w:szCs w:val="20"/>
                <w:highlight w:val="none"/>
                <w:shd w:val="clear" w:fill="auto"/>
              </w:rPr>
            </w:pPr>
            <w:r>
              <w:rPr>
                <w:rFonts w:hint="default" w:ascii="Arial" w:hAnsi="Arial" w:eastAsia="SimSun" w:cs="Arial"/>
                <w:b/>
                <w:bCs/>
                <w:color w:val="000000"/>
                <w:kern w:val="0"/>
                <w:sz w:val="20"/>
                <w:szCs w:val="20"/>
                <w:shd w:val="clear" w:fill="auto"/>
                <w:lang w:val="en-US" w:eastAsia="pt-BR" w:bidi="ar-SA"/>
              </w:rPr>
              <w:t>8</w:t>
            </w:r>
            <w:r>
              <w:rPr>
                <w:rFonts w:hint="default" w:ascii="Arial" w:hAnsi="Arial" w:eastAsia="SimSun" w:cs="Arial"/>
                <w:b/>
                <w:bCs/>
                <w:color w:val="000000"/>
                <w:kern w:val="0"/>
                <w:sz w:val="20"/>
                <w:szCs w:val="20"/>
                <w:shd w:val="clear" w:fill="auto"/>
                <w:lang w:val="pt-BR" w:eastAsia="pt-BR" w:bidi="ar-SA"/>
              </w:rPr>
              <w:t>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tcPr>
          <w:p w14:paraId="644DB275">
            <w:pPr>
              <w:keepNext w:val="0"/>
              <w:keepLines w:val="0"/>
              <w:widowControl/>
              <w:suppressAutoHyphens/>
              <w:overflowPunct/>
              <w:bidi w:val="0"/>
              <w:snapToGrid/>
              <w:spacing w:before="0" w:after="200" w:line="240" w:lineRule="auto"/>
              <w:jc w:val="center"/>
              <w:rPr>
                <w:rFonts w:hint="default" w:ascii="Arial" w:hAnsi="Arial" w:cs="Arial" w:eastAsiaTheme="minorEastAsia"/>
                <w:color w:val="auto"/>
                <w:sz w:val="20"/>
                <w:szCs w:val="20"/>
                <w:lang w:val="pt-BR" w:eastAsia="pt-BR" w:bidi="ar-SA"/>
              </w:rPr>
            </w:pPr>
            <w:r>
              <w:rPr>
                <w:rFonts w:hint="default" w:ascii="Arial" w:hAnsi="Arial" w:cs="Arial"/>
                <w:color w:val="auto"/>
                <w:kern w:val="0"/>
                <w:sz w:val="20"/>
                <w:szCs w:val="20"/>
                <w:lang w:val="pt-BR"/>
              </w:rPr>
              <w:t>TESTES</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top"/>
          </w:tcPr>
          <w:p w14:paraId="560484B3">
            <w:pPr>
              <w:keepNext w:val="0"/>
              <w:keepLines w:val="0"/>
              <w:pageBreakBefore w:val="0"/>
              <w:kinsoku/>
              <w:wordWrap/>
              <w:overflowPunct/>
              <w:topLinePunct w:val="0"/>
              <w:autoSpaceDE w:val="0"/>
              <w:autoSpaceDN w:val="0"/>
              <w:bidi w:val="0"/>
              <w:snapToGrid/>
              <w:spacing w:line="240" w:lineRule="auto"/>
              <w:jc w:val="center"/>
              <w:rPr>
                <w:rFonts w:hint="default" w:ascii="Arial" w:hAnsi="Arial" w:cs="Arial"/>
                <w:color w:val="auto"/>
                <w:kern w:val="0"/>
                <w:sz w:val="20"/>
                <w:szCs w:val="20"/>
                <w:lang w:val="pt-BR"/>
              </w:rPr>
            </w:pPr>
            <w:r>
              <w:rPr>
                <w:rFonts w:hint="default" w:ascii="Arial" w:hAnsi="Arial" w:cs="Arial"/>
                <w:color w:val="auto"/>
                <w:kern w:val="0"/>
                <w:sz w:val="20"/>
                <w:szCs w:val="20"/>
                <w:lang w:val="pt-BR"/>
              </w:rPr>
              <w:t>63,99</w:t>
            </w:r>
          </w:p>
        </w:tc>
      </w:tr>
    </w:tbl>
    <w:p w14:paraId="73BE98B7">
      <w:pPr>
        <w:tabs>
          <w:tab w:val="left" w:pos="1002"/>
        </w:tabs>
        <w:rPr>
          <w:rFonts w:hint="default" w:ascii="Arial" w:hAnsi="Arial" w:cs="Arial"/>
          <w:highlight w:val="yellow"/>
          <w:lang w:val="pt-BR"/>
        </w:rPr>
      </w:pPr>
    </w:p>
    <w:p w14:paraId="3501C2BE">
      <w:pPr>
        <w:pStyle w:val="46"/>
        <w:numPr>
          <w:ilvl w:val="0"/>
          <w:numId w:val="0"/>
        </w:numPr>
        <w:spacing w:before="288" w:after="288" w:line="312" w:lineRule="auto"/>
        <w:ind w:left="0" w:firstLine="0"/>
        <w:rPr>
          <w:sz w:val="24"/>
          <w:szCs w:val="24"/>
          <w:highlight w:val="yellow"/>
        </w:rPr>
      </w:pPr>
      <w:r>
        <w:rPr>
          <w:sz w:val="24"/>
          <w:szCs w:val="24"/>
          <w:highlight w:val="yellow"/>
        </w:rPr>
        <w:t>1.5. DA DOTAÇÃO</w:t>
      </w:r>
    </w:p>
    <w:p w14:paraId="2A5030D8">
      <w:pPr>
        <w:pStyle w:val="77"/>
        <w:tabs>
          <w:tab w:val="left" w:pos="897"/>
        </w:tabs>
        <w:ind w:left="0"/>
        <w:jc w:val="both"/>
        <w:rPr>
          <w:rFonts w:hint="default" w:ascii="Arial" w:hAnsi="Arial" w:cs="Arial"/>
          <w:highlight w:val="yellow"/>
          <w:lang w:val="pt-BR"/>
        </w:rPr>
      </w:pPr>
      <w:r>
        <w:rPr>
          <w:rFonts w:ascii="Arial" w:hAnsi="Arial" w:cs="Arial"/>
          <w:highlight w:val="yellow"/>
        </w:rPr>
        <w:t>1.5.1. Os recursos para o adimplemento do preço correrão por da seguinte dotação orçamentária Nº:</w:t>
      </w:r>
      <w:r>
        <w:rPr>
          <w:rFonts w:hint="default" w:ascii="Arial" w:hAnsi="Arial" w:cs="Arial"/>
          <w:highlight w:val="yellow"/>
          <w:lang w:val="pt-BR"/>
        </w:rPr>
        <w:t>02.13.10.302.9016.2.371.000.3.3.90.39.12 (422/1704)</w:t>
      </w:r>
    </w:p>
    <w:p w14:paraId="270FB686">
      <w:pPr>
        <w:pStyle w:val="77"/>
        <w:tabs>
          <w:tab w:val="left" w:pos="897"/>
        </w:tabs>
        <w:ind w:left="0"/>
        <w:jc w:val="both"/>
        <w:rPr>
          <w:rFonts w:hint="default" w:ascii="Arial" w:hAnsi="Arial" w:cs="Arial"/>
          <w:highlight w:val="yellow"/>
          <w:lang w:val="pt-BR"/>
        </w:rPr>
      </w:pPr>
      <w:r>
        <w:rPr>
          <w:rFonts w:hint="default" w:ascii="Arial" w:hAnsi="Arial" w:cs="Arial"/>
          <w:highlight w:val="yellow"/>
          <w:lang w:val="pt-BR"/>
        </w:rPr>
        <w:t>02.13.10.302.9016.2.371.000.3.3.90.39.12 (2522/2523)</w:t>
      </w:r>
    </w:p>
    <w:p w14:paraId="4EABAA58">
      <w:pPr>
        <w:pStyle w:val="46"/>
        <w:numPr>
          <w:ilvl w:val="0"/>
          <w:numId w:val="2"/>
        </w:numPr>
        <w:spacing w:before="288" w:after="288" w:line="312" w:lineRule="auto"/>
        <w:ind w:left="0" w:firstLine="0"/>
        <w:rPr>
          <w:sz w:val="24"/>
          <w:szCs w:val="24"/>
        </w:rPr>
      </w:pPr>
      <w:bookmarkStart w:id="1" w:name="_Toc122606104"/>
      <w:r>
        <w:rPr>
          <w:sz w:val="24"/>
          <w:szCs w:val="24"/>
        </w:rPr>
        <w:t>DA PARTICIPAÇÃO NA LICITAÇÃO</w:t>
      </w:r>
      <w:bookmarkEnd w:id="1"/>
    </w:p>
    <w:p w14:paraId="2395EBCF">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 xml:space="preserve">Poderão participar deste Pregão os interessados que estiverem cadastrado na plataforma BNC, site </w:t>
      </w:r>
      <w:r>
        <w:fldChar w:fldCharType="begin"/>
      </w:r>
      <w:r>
        <w:instrText xml:space="preserve"> HYPERLINK "http://www.bnc.org.br/" \h </w:instrText>
      </w:r>
      <w:r>
        <w:fldChar w:fldCharType="separate"/>
      </w:r>
      <w:r>
        <w:rPr>
          <w:rStyle w:val="34"/>
          <w:sz w:val="24"/>
          <w:szCs w:val="24"/>
        </w:rPr>
        <w:t>www.bnc.org.br</w:t>
      </w:r>
      <w:r>
        <w:rPr>
          <w:rStyle w:val="34"/>
          <w:sz w:val="24"/>
          <w:szCs w:val="24"/>
        </w:rPr>
        <w:fldChar w:fldCharType="end"/>
      </w:r>
      <w:r>
        <w:rPr>
          <w:color w:val="auto"/>
          <w:sz w:val="24"/>
          <w:szCs w:val="24"/>
        </w:rPr>
        <w:t xml:space="preserve"> .</w:t>
      </w:r>
    </w:p>
    <w:p w14:paraId="597B449C">
      <w:pPr>
        <w:pStyle w:val="60"/>
        <w:numPr>
          <w:ilvl w:val="2"/>
          <w:numId w:val="2"/>
        </w:numPr>
        <w:tabs>
          <w:tab w:val="left" w:pos="567"/>
        </w:tabs>
        <w:spacing w:before="288" w:after="288" w:line="312" w:lineRule="auto"/>
        <w:ind w:left="0" w:firstLine="0"/>
        <w:rPr>
          <w:sz w:val="24"/>
          <w:szCs w:val="24"/>
        </w:rPr>
      </w:pPr>
      <w:r>
        <w:rPr>
          <w:sz w:val="24"/>
          <w:szCs w:val="24"/>
        </w:rPr>
        <w:t>Os interessados deverão atender às condições exigidas no cadastramento ate a data prevista para recebimento das propostas.</w:t>
      </w:r>
    </w:p>
    <w:p w14:paraId="16AD6304">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BC3C682">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5C9990">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A não observância do disposto no item anterior poderá ensejar desclassificação no momento da habilitação.</w:t>
      </w:r>
    </w:p>
    <w:p w14:paraId="4FE749C2">
      <w:pPr>
        <w:pStyle w:val="70"/>
        <w:numPr>
          <w:ilvl w:val="1"/>
          <w:numId w:val="2"/>
        </w:numPr>
        <w:tabs>
          <w:tab w:val="left" w:pos="567"/>
        </w:tabs>
        <w:spacing w:before="288" w:after="288" w:line="312" w:lineRule="auto"/>
        <w:ind w:left="0" w:firstLine="0"/>
        <w:rPr>
          <w:rFonts w:eastAsia="Times New Roman"/>
          <w:color w:val="auto"/>
          <w:sz w:val="24"/>
          <w:szCs w:val="24"/>
        </w:rPr>
      </w:pPr>
      <w:bookmarkStart w:id="2" w:name="_Ref117000692"/>
      <w:r>
        <w:rPr>
          <w:rFonts w:eastAsia="Times New Roman"/>
          <w:color w:val="auto"/>
          <w:sz w:val="24"/>
          <w:szCs w:val="24"/>
        </w:rPr>
        <w:t>Não poderão disputar esta licitação:</w:t>
      </w:r>
      <w:bookmarkEnd w:id="2"/>
    </w:p>
    <w:p w14:paraId="330C9FA4">
      <w:pPr>
        <w:numPr>
          <w:ilvl w:val="2"/>
          <w:numId w:val="2"/>
        </w:numPr>
        <w:tabs>
          <w:tab w:val="left" w:pos="567"/>
          <w:tab w:val="left" w:pos="1440"/>
        </w:tabs>
        <w:snapToGrid w:val="0"/>
        <w:spacing w:before="288" w:after="288" w:line="312" w:lineRule="auto"/>
        <w:ind w:left="0" w:firstLine="0"/>
        <w:jc w:val="both"/>
        <w:rPr>
          <w:rFonts w:ascii="Arial" w:hAnsi="Arial" w:cs="Arial"/>
        </w:rPr>
      </w:pPr>
      <w:r>
        <w:rPr>
          <w:rFonts w:ascii="Arial" w:hAnsi="Arial" w:cs="Arial"/>
        </w:rPr>
        <w:t>aquele que não atenda às condições deste Edital e seu(s) anexo(s);</w:t>
      </w:r>
    </w:p>
    <w:p w14:paraId="54A702AA">
      <w:pPr>
        <w:pStyle w:val="60"/>
        <w:numPr>
          <w:ilvl w:val="2"/>
          <w:numId w:val="2"/>
        </w:numPr>
        <w:tabs>
          <w:tab w:val="left" w:pos="567"/>
        </w:tabs>
        <w:spacing w:before="288" w:after="288" w:line="312" w:lineRule="auto"/>
        <w:ind w:left="0" w:firstLine="0"/>
        <w:rPr>
          <w:color w:val="auto"/>
          <w:sz w:val="24"/>
          <w:szCs w:val="24"/>
        </w:rPr>
      </w:pPr>
      <w:bookmarkStart w:id="3" w:name="_Ref114659912"/>
      <w:bookmarkStart w:id="4" w:name="_Ref113883338"/>
      <w:r>
        <w:rPr>
          <w:color w:val="auto"/>
          <w:sz w:val="24"/>
          <w:szCs w:val="24"/>
        </w:rPr>
        <w:t>autor do anteprojeto, do projeto básico ou do projeto executivo, pessoa física ou jurídica, quando a licitação versar sobre serviços ou fornecimento de bens a ele relacionados;</w:t>
      </w:r>
      <w:bookmarkEnd w:id="3"/>
      <w:bookmarkEnd w:id="4"/>
    </w:p>
    <w:p w14:paraId="3F4B1453">
      <w:pPr>
        <w:pStyle w:val="60"/>
        <w:numPr>
          <w:ilvl w:val="2"/>
          <w:numId w:val="2"/>
        </w:numPr>
        <w:tabs>
          <w:tab w:val="left" w:pos="567"/>
        </w:tabs>
        <w:spacing w:before="288" w:after="288" w:line="312" w:lineRule="auto"/>
        <w:ind w:left="0" w:firstLine="0"/>
        <w:rPr>
          <w:color w:val="auto"/>
          <w:sz w:val="24"/>
          <w:szCs w:val="24"/>
        </w:rPr>
      </w:pPr>
      <w:bookmarkStart w:id="5" w:name="_Ref113883339"/>
      <w:bookmarkStart w:id="6" w:name="_Ref114659913"/>
      <w:r>
        <w:rPr>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bookmarkEnd w:id="6"/>
    </w:p>
    <w:p w14:paraId="721196ED">
      <w:pPr>
        <w:pStyle w:val="60"/>
        <w:numPr>
          <w:ilvl w:val="2"/>
          <w:numId w:val="2"/>
        </w:numPr>
        <w:tabs>
          <w:tab w:val="left" w:pos="567"/>
        </w:tabs>
        <w:spacing w:before="288" w:after="288" w:line="312" w:lineRule="auto"/>
        <w:ind w:left="0" w:firstLine="0"/>
        <w:rPr>
          <w:color w:val="auto"/>
          <w:sz w:val="24"/>
          <w:szCs w:val="24"/>
        </w:rPr>
      </w:pPr>
      <w:bookmarkStart w:id="7" w:name="_Ref113883003"/>
      <w:r>
        <w:rPr>
          <w:color w:val="auto"/>
          <w:sz w:val="24"/>
          <w:szCs w:val="24"/>
        </w:rPr>
        <w:t>pessoa física ou jurídica que se encontre, ao tempo da licitação, impossibilitada de participar da licitação em decorrência de sanção que lhe foi imposta;</w:t>
      </w:r>
      <w:bookmarkEnd w:id="7"/>
    </w:p>
    <w:p w14:paraId="7E3C88FD">
      <w:pPr>
        <w:pStyle w:val="60"/>
        <w:numPr>
          <w:ilvl w:val="2"/>
          <w:numId w:val="2"/>
        </w:numPr>
        <w:tabs>
          <w:tab w:val="left" w:pos="567"/>
        </w:tabs>
        <w:spacing w:before="288" w:after="288" w:line="312" w:lineRule="auto"/>
        <w:ind w:left="0" w:firstLine="0"/>
        <w:rPr>
          <w:color w:val="auto"/>
          <w:sz w:val="24"/>
          <w:szCs w:val="24"/>
        </w:rPr>
      </w:pPr>
      <w:r>
        <w:rPr>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485C14E">
      <w:pPr>
        <w:pStyle w:val="60"/>
        <w:numPr>
          <w:ilvl w:val="2"/>
          <w:numId w:val="2"/>
        </w:numPr>
        <w:tabs>
          <w:tab w:val="left" w:pos="567"/>
        </w:tabs>
        <w:spacing w:before="288" w:after="288" w:line="312" w:lineRule="auto"/>
        <w:ind w:left="0" w:firstLine="0"/>
        <w:rPr>
          <w:color w:val="auto"/>
          <w:sz w:val="24"/>
          <w:szCs w:val="24"/>
        </w:rPr>
      </w:pPr>
      <w:bookmarkStart w:id="8" w:name="_Ref113883579"/>
      <w:r>
        <w:rPr>
          <w:color w:val="auto"/>
          <w:sz w:val="24"/>
          <w:szCs w:val="24"/>
        </w:rPr>
        <w:t>empresas controladoras, controladas ou coligadas, nos termos da Lei nº 6.404, de 15 de dezembro de 1976, concorrendo entre si;</w:t>
      </w:r>
      <w:bookmarkEnd w:id="8"/>
    </w:p>
    <w:p w14:paraId="016B4DDC">
      <w:pPr>
        <w:pStyle w:val="60"/>
        <w:numPr>
          <w:ilvl w:val="2"/>
          <w:numId w:val="2"/>
        </w:numPr>
        <w:tabs>
          <w:tab w:val="left" w:pos="567"/>
        </w:tabs>
        <w:spacing w:before="288" w:after="288" w:line="312" w:lineRule="auto"/>
        <w:ind w:left="0" w:firstLine="0"/>
        <w:rPr>
          <w:color w:val="auto"/>
          <w:sz w:val="24"/>
          <w:szCs w:val="24"/>
        </w:rPr>
      </w:pPr>
      <w:r>
        <w:rPr>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C533264">
      <w:pPr>
        <w:pStyle w:val="60"/>
        <w:numPr>
          <w:ilvl w:val="2"/>
          <w:numId w:val="2"/>
        </w:numPr>
        <w:tabs>
          <w:tab w:val="left" w:pos="567"/>
        </w:tabs>
        <w:spacing w:before="288" w:after="288" w:line="312" w:lineRule="auto"/>
        <w:ind w:left="0" w:firstLine="0"/>
        <w:rPr>
          <w:color w:val="auto"/>
          <w:sz w:val="24"/>
          <w:szCs w:val="24"/>
        </w:rPr>
      </w:pPr>
      <w:bookmarkStart w:id="9" w:name="_Ref113962336"/>
      <w:r>
        <w:rPr>
          <w:color w:val="auto"/>
          <w:sz w:val="24"/>
          <w:szCs w:val="24"/>
        </w:rPr>
        <w:t>agente público do órgão ou entidade licitante;</w:t>
      </w:r>
      <w:bookmarkEnd w:id="9"/>
    </w:p>
    <w:p w14:paraId="63E42FD7">
      <w:pPr>
        <w:numPr>
          <w:ilvl w:val="2"/>
          <w:numId w:val="2"/>
        </w:numPr>
        <w:tabs>
          <w:tab w:val="left" w:pos="567"/>
          <w:tab w:val="left" w:pos="1440"/>
        </w:tabs>
        <w:snapToGrid w:val="0"/>
        <w:spacing w:before="288" w:after="288" w:line="312" w:lineRule="auto"/>
        <w:ind w:left="0" w:firstLine="0"/>
        <w:jc w:val="both"/>
        <w:rPr>
          <w:rFonts w:ascii="Arial" w:hAnsi="Arial" w:cs="Arial"/>
        </w:rPr>
      </w:pPr>
      <w:r>
        <w:rPr>
          <w:rFonts w:ascii="Arial" w:hAnsi="Arial" w:cs="Arial"/>
        </w:rPr>
        <w:t>pessoas jurídicas reunidas em consórcio;</w:t>
      </w:r>
    </w:p>
    <w:p w14:paraId="57541A79">
      <w:pPr>
        <w:numPr>
          <w:ilvl w:val="2"/>
          <w:numId w:val="2"/>
        </w:numPr>
        <w:tabs>
          <w:tab w:val="left" w:pos="567"/>
          <w:tab w:val="left" w:pos="1440"/>
        </w:tabs>
        <w:snapToGrid w:val="0"/>
        <w:spacing w:before="288" w:after="288" w:line="312" w:lineRule="auto"/>
        <w:ind w:left="0" w:firstLine="0"/>
        <w:jc w:val="both"/>
        <w:rPr>
          <w:rFonts w:ascii="Arial" w:hAnsi="Arial" w:cs="Arial"/>
          <w:color w:val="000000"/>
        </w:rPr>
      </w:pPr>
      <w:r>
        <w:rPr>
          <w:rFonts w:ascii="Arial" w:hAnsi="Arial" w:cs="Arial"/>
          <w:color w:val="000000"/>
        </w:rPr>
        <w:t>Organizações da Sociedade Civil de Interesse Público - OSCIP, atuando nessa condição;</w:t>
      </w:r>
    </w:p>
    <w:p w14:paraId="03C387EF">
      <w:pPr>
        <w:pStyle w:val="60"/>
        <w:numPr>
          <w:ilvl w:val="2"/>
          <w:numId w:val="2"/>
        </w:numPr>
        <w:tabs>
          <w:tab w:val="left" w:pos="567"/>
        </w:tabs>
        <w:spacing w:before="288" w:after="288" w:line="312" w:lineRule="auto"/>
        <w:ind w:left="0" w:firstLine="0"/>
        <w:rPr>
          <w:sz w:val="24"/>
          <w:szCs w:val="24"/>
        </w:rPr>
      </w:pPr>
      <w:r>
        <w:rPr>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34"/>
          <w:sz w:val="24"/>
          <w:szCs w:val="24"/>
        </w:rPr>
        <w:instrText xml:space="preserve"> HYPERLINK "http://www.planalto.gov.br/ccivil_03/_ato2019-2022/2021/lei/L14133.htm" \l "art9§1"</w:instrText>
      </w:r>
      <w:r>
        <w:rPr>
          <w:rStyle w:val="34"/>
          <w:sz w:val="24"/>
          <w:szCs w:val="24"/>
        </w:rPr>
        <w:fldChar w:fldCharType="separate"/>
      </w:r>
      <w:r>
        <w:rPr>
          <w:rStyle w:val="34"/>
          <w:sz w:val="24"/>
          <w:szCs w:val="24"/>
        </w:rPr>
        <w:t>§ 1º do art. 9º da Lei nº 14.133, de 2021</w:t>
      </w:r>
      <w:r>
        <w:rPr>
          <w:rStyle w:val="34"/>
          <w:sz w:val="24"/>
          <w:szCs w:val="24"/>
        </w:rPr>
        <w:fldChar w:fldCharType="end"/>
      </w:r>
      <w:r>
        <w:rPr>
          <w:sz w:val="24"/>
          <w:szCs w:val="24"/>
        </w:rPr>
        <w:t>.</w:t>
      </w:r>
    </w:p>
    <w:p w14:paraId="3196C58E">
      <w:pPr>
        <w:pStyle w:val="70"/>
        <w:numPr>
          <w:ilvl w:val="1"/>
          <w:numId w:val="2"/>
        </w:numPr>
        <w:tabs>
          <w:tab w:val="left" w:pos="567"/>
        </w:tabs>
        <w:spacing w:before="288" w:after="288" w:line="312" w:lineRule="auto"/>
        <w:ind w:left="0" w:firstLine="0"/>
        <w:rPr>
          <w:sz w:val="24"/>
          <w:szCs w:val="24"/>
        </w:rPr>
      </w:pPr>
      <w:r>
        <w:rPr>
          <w:sz w:val="24"/>
          <w:szCs w:val="24"/>
        </w:rPr>
        <w:t xml:space="preserve">O impedimento de que trata o item </w:t>
      </w:r>
      <w:r>
        <w:fldChar w:fldCharType="begin"/>
      </w:r>
      <w:r>
        <w:instrText xml:space="preserve"> REF _Ref113883003 \r \h </w:instrText>
      </w:r>
      <w:r>
        <w:fldChar w:fldCharType="separate"/>
      </w:r>
      <w:r>
        <w:t>2.9.4</w:t>
      </w:r>
      <w:r>
        <w:fldChar w:fldCharType="end"/>
      </w:r>
      <w:r>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57CB0A">
      <w:pPr>
        <w:pStyle w:val="70"/>
        <w:numPr>
          <w:ilvl w:val="1"/>
          <w:numId w:val="2"/>
        </w:numPr>
        <w:tabs>
          <w:tab w:val="left" w:pos="567"/>
        </w:tabs>
        <w:spacing w:before="288" w:after="288" w:line="312" w:lineRule="auto"/>
        <w:ind w:left="0" w:firstLine="0"/>
        <w:rPr>
          <w:sz w:val="24"/>
          <w:szCs w:val="24"/>
        </w:rPr>
      </w:pPr>
      <w:bookmarkStart w:id="10" w:name="art14§2"/>
      <w:bookmarkEnd w:id="10"/>
      <w:r>
        <w:rPr>
          <w:sz w:val="24"/>
          <w:szCs w:val="24"/>
        </w:rPr>
        <w:t xml:space="preserve">A critério da Administração e exclusivamente a seu serviço, o autor dos projetos e a empresa a que se referem os itens </w:t>
      </w:r>
      <w:r>
        <w:fldChar w:fldCharType="begin"/>
      </w:r>
      <w:r>
        <w:instrText xml:space="preserve"> REF _Ref114659912 \r \h </w:instrText>
      </w:r>
      <w:r>
        <w:fldChar w:fldCharType="separate"/>
      </w:r>
      <w:r>
        <w:t>2.9.2</w:t>
      </w:r>
      <w:r>
        <w:fldChar w:fldCharType="end"/>
      </w:r>
      <w:r>
        <w:rPr>
          <w:sz w:val="24"/>
          <w:szCs w:val="24"/>
        </w:rPr>
        <w:t xml:space="preserve"> e </w:t>
      </w:r>
      <w:r>
        <w:fldChar w:fldCharType="begin"/>
      </w:r>
      <w:r>
        <w:instrText xml:space="preserve"> REF _Ref114659913 \r \h </w:instrText>
      </w:r>
      <w:r>
        <w:fldChar w:fldCharType="separate"/>
      </w:r>
      <w:r>
        <w:t>2.9.3</w:t>
      </w:r>
      <w:r>
        <w:fldChar w:fldCharType="end"/>
      </w:r>
      <w:r>
        <w:rPr>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3B4B9630">
      <w:pPr>
        <w:pStyle w:val="70"/>
        <w:numPr>
          <w:ilvl w:val="1"/>
          <w:numId w:val="2"/>
        </w:numPr>
        <w:tabs>
          <w:tab w:val="left" w:pos="567"/>
        </w:tabs>
        <w:spacing w:before="288" w:after="288" w:line="312" w:lineRule="auto"/>
        <w:ind w:left="0" w:firstLine="0"/>
        <w:rPr>
          <w:sz w:val="24"/>
          <w:szCs w:val="24"/>
        </w:rPr>
      </w:pPr>
      <w:bookmarkStart w:id="11" w:name="art14§3"/>
      <w:bookmarkEnd w:id="11"/>
      <w:r>
        <w:rPr>
          <w:sz w:val="24"/>
          <w:szCs w:val="24"/>
        </w:rPr>
        <w:t>Equiparam-se aos autores do projeto as empresas integrantes do mesmo grupo econômico.</w:t>
      </w:r>
    </w:p>
    <w:p w14:paraId="31D760FB">
      <w:pPr>
        <w:pStyle w:val="70"/>
        <w:numPr>
          <w:ilvl w:val="1"/>
          <w:numId w:val="2"/>
        </w:numPr>
        <w:tabs>
          <w:tab w:val="left" w:pos="567"/>
        </w:tabs>
        <w:spacing w:before="288" w:after="288" w:line="312" w:lineRule="auto"/>
        <w:ind w:left="0" w:firstLine="0"/>
        <w:rPr>
          <w:sz w:val="24"/>
          <w:szCs w:val="24"/>
        </w:rPr>
      </w:pPr>
      <w:bookmarkStart w:id="12" w:name="art14§4"/>
      <w:bookmarkEnd w:id="12"/>
      <w:r>
        <w:rPr>
          <w:sz w:val="24"/>
          <w:szCs w:val="24"/>
        </w:rPr>
        <w:t xml:space="preserve">O disposto nos itens </w:t>
      </w:r>
      <w:r>
        <w:fldChar w:fldCharType="begin"/>
      </w:r>
      <w:r>
        <w:instrText xml:space="preserve"> REF _Ref114659912 \r \h </w:instrText>
      </w:r>
      <w:r>
        <w:fldChar w:fldCharType="separate"/>
      </w:r>
      <w:r>
        <w:t>2.9.2</w:t>
      </w:r>
      <w:r>
        <w:fldChar w:fldCharType="end"/>
      </w:r>
      <w:r>
        <w:rPr>
          <w:sz w:val="24"/>
          <w:szCs w:val="24"/>
        </w:rPr>
        <w:t xml:space="preserve"> e </w:t>
      </w:r>
      <w:r>
        <w:fldChar w:fldCharType="begin"/>
      </w:r>
      <w:r>
        <w:instrText xml:space="preserve"> REF _Ref114659913 \r \h </w:instrText>
      </w:r>
      <w:r>
        <w:fldChar w:fldCharType="separate"/>
      </w:r>
      <w:r>
        <w:t>2.9.3</w:t>
      </w:r>
      <w:r>
        <w:fldChar w:fldCharType="end"/>
      </w:r>
      <w:r>
        <w:rPr>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0DAA2D83">
      <w:pPr>
        <w:pStyle w:val="70"/>
        <w:numPr>
          <w:ilvl w:val="1"/>
          <w:numId w:val="2"/>
        </w:numPr>
        <w:tabs>
          <w:tab w:val="left" w:pos="567"/>
        </w:tabs>
        <w:spacing w:before="288" w:after="288" w:line="312" w:lineRule="auto"/>
        <w:ind w:left="0" w:firstLine="0"/>
        <w:rPr>
          <w:sz w:val="24"/>
          <w:szCs w:val="24"/>
        </w:rPr>
      </w:pPr>
      <w:bookmarkStart w:id="13" w:name="art14§5"/>
      <w:bookmarkEnd w:id="13"/>
      <w:r>
        <w:rPr>
          <w:sz w:val="24"/>
          <w:szCs w:val="24"/>
        </w:rPr>
        <w:t xml:space="preserve">Em licitações e contratações realizadas no âmbito de projetos e programas parcialmente fina9nciados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34"/>
          <w:sz w:val="24"/>
          <w:szCs w:val="24"/>
        </w:rPr>
        <w:t>Lei nº 14.133/2021</w:t>
      </w:r>
      <w:r>
        <w:rPr>
          <w:rStyle w:val="34"/>
          <w:sz w:val="24"/>
          <w:szCs w:val="24"/>
        </w:rPr>
        <w:fldChar w:fldCharType="end"/>
      </w:r>
      <w:r>
        <w:rPr>
          <w:sz w:val="24"/>
          <w:szCs w:val="24"/>
        </w:rPr>
        <w:t>.</w:t>
      </w:r>
    </w:p>
    <w:p w14:paraId="64ED5E41">
      <w:pPr>
        <w:pStyle w:val="70"/>
        <w:numPr>
          <w:ilvl w:val="1"/>
          <w:numId w:val="2"/>
        </w:numPr>
        <w:tabs>
          <w:tab w:val="left" w:pos="567"/>
        </w:tabs>
        <w:spacing w:before="288" w:after="288" w:line="312" w:lineRule="auto"/>
        <w:ind w:left="0" w:firstLine="0"/>
        <w:rPr>
          <w:sz w:val="24"/>
          <w:szCs w:val="24"/>
        </w:rPr>
      </w:pPr>
      <w:r>
        <w:rPr>
          <w:sz w:val="24"/>
          <w:szCs w:val="24"/>
        </w:rPr>
        <w:t xml:space="preserve">A vedação de que trata o item </w:t>
      </w:r>
      <w:r>
        <w:fldChar w:fldCharType="begin"/>
      </w:r>
      <w:r>
        <w:instrText xml:space="preserve"> REF _Ref113962336 \r \h </w:instrText>
      </w:r>
      <w:r>
        <w:fldChar w:fldCharType="separate"/>
      </w:r>
      <w:r>
        <w:t>2.9.8</w:t>
      </w:r>
      <w:r>
        <w:fldChar w:fldCharType="end"/>
      </w:r>
      <w:r>
        <w:rPr>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5F1993CD">
      <w:pPr>
        <w:pStyle w:val="46"/>
        <w:numPr>
          <w:ilvl w:val="0"/>
          <w:numId w:val="2"/>
        </w:numPr>
        <w:spacing w:before="288" w:after="288" w:line="312" w:lineRule="auto"/>
        <w:ind w:left="0" w:firstLine="0"/>
        <w:rPr>
          <w:sz w:val="24"/>
          <w:szCs w:val="24"/>
        </w:rPr>
      </w:pPr>
      <w:bookmarkStart w:id="14" w:name="_Toc122606105"/>
      <w:r>
        <w:rPr>
          <w:sz w:val="24"/>
          <w:szCs w:val="24"/>
        </w:rPr>
        <w:t>DA APRESENTAÇÃO DA PROPOSTA E DOS DOCUMENTOS DE HABILITAÇÃO</w:t>
      </w:r>
      <w:bookmarkEnd w:id="14"/>
    </w:p>
    <w:p w14:paraId="22E0BAF2">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Na presente licitação, a fase de habilitação ocorrerá após as fases de apresentação de propostas e lances e de julgamento.</w:t>
      </w:r>
    </w:p>
    <w:p w14:paraId="2CE70B5A">
      <w:pPr>
        <w:pStyle w:val="70"/>
        <w:numPr>
          <w:ilvl w:val="1"/>
          <w:numId w:val="2"/>
        </w:numPr>
        <w:tabs>
          <w:tab w:val="left" w:pos="567"/>
        </w:tabs>
        <w:spacing w:before="288" w:after="288" w:line="312" w:lineRule="auto"/>
        <w:ind w:left="0" w:firstLine="0"/>
        <w:rPr>
          <w:color w:val="auto"/>
          <w:sz w:val="24"/>
          <w:szCs w:val="24"/>
        </w:rPr>
      </w:pPr>
      <w:bookmarkStart w:id="15" w:name="_Ref113886867"/>
      <w:r>
        <w:rPr>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5"/>
    </w:p>
    <w:p w14:paraId="29799152">
      <w:pPr>
        <w:pStyle w:val="70"/>
        <w:numPr>
          <w:ilvl w:val="1"/>
          <w:numId w:val="2"/>
        </w:numPr>
        <w:tabs>
          <w:tab w:val="left" w:pos="567"/>
        </w:tabs>
        <w:spacing w:before="288" w:after="288" w:line="312" w:lineRule="auto"/>
        <w:ind w:left="0" w:firstLine="0"/>
        <w:rPr>
          <w:color w:val="auto"/>
          <w:sz w:val="24"/>
          <w:szCs w:val="24"/>
        </w:rPr>
      </w:pPr>
      <w:bookmarkStart w:id="16" w:name="_Ref113889589"/>
      <w:r>
        <w:rPr>
          <w:color w:val="auto"/>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fldChar w:fldCharType="begin"/>
      </w:r>
      <w:r>
        <w:instrText xml:space="preserve"> REF _Ref114663777 \r \h </w:instrText>
      </w:r>
      <w:r>
        <w:fldChar w:fldCharType="separate"/>
      </w:r>
      <w:r>
        <w:t>7.1.1</w:t>
      </w:r>
      <w:r>
        <w:fldChar w:fldCharType="end"/>
      </w:r>
      <w:r>
        <w:rPr>
          <w:color w:val="auto"/>
          <w:sz w:val="24"/>
          <w:szCs w:val="24"/>
        </w:rPr>
        <w:t xml:space="preserve"> e </w:t>
      </w:r>
      <w:r>
        <w:fldChar w:fldCharType="begin"/>
      </w:r>
      <w:r>
        <w:instrText xml:space="preserve"> REF _Ref114663151 \r \h </w:instrText>
      </w:r>
      <w:r>
        <w:fldChar w:fldCharType="separate"/>
      </w:r>
      <w:r>
        <w:t>7.37.1</w:t>
      </w:r>
      <w:r>
        <w:fldChar w:fldCharType="end"/>
      </w:r>
      <w:r>
        <w:rPr>
          <w:color w:val="auto"/>
          <w:sz w:val="24"/>
          <w:szCs w:val="24"/>
        </w:rPr>
        <w:t xml:space="preserve"> deste Edital.</w:t>
      </w:r>
      <w:bookmarkEnd w:id="16"/>
    </w:p>
    <w:p w14:paraId="134256B1">
      <w:pPr>
        <w:pStyle w:val="70"/>
        <w:numPr>
          <w:ilvl w:val="1"/>
          <w:numId w:val="2"/>
        </w:numPr>
        <w:bidi w:val="0"/>
        <w:ind w:left="0" w:firstLine="0"/>
        <w:rPr>
          <w:b/>
          <w:bCs/>
          <w:sz w:val="24"/>
          <w:szCs w:val="24"/>
          <w:u w:val="single"/>
        </w:rPr>
      </w:pPr>
      <w:bookmarkStart w:id="17" w:name="_Ref113968921"/>
      <w:r>
        <w:rPr>
          <w:b/>
          <w:bCs/>
          <w:sz w:val="24"/>
          <w:szCs w:val="24"/>
          <w:u w:val="single"/>
        </w:rPr>
        <w:t>No cadastramento da proposta inicial, Os licitantes encaminharão, exclusivamente por meio do sistema</w:t>
      </w:r>
      <w:r>
        <w:rPr>
          <w:b/>
          <w:bCs/>
          <w:sz w:val="24"/>
          <w:szCs w:val="24"/>
          <w:u w:val="single"/>
          <w:lang w:val="pt-BR"/>
        </w:rPr>
        <w:t xml:space="preserve"> eletrônico</w:t>
      </w:r>
      <w:r>
        <w:rPr>
          <w:b/>
          <w:bCs/>
          <w:sz w:val="24"/>
          <w:szCs w:val="24"/>
          <w:u w:val="single"/>
        </w:rPr>
        <w:t>, concomitantemente com</w:t>
      </w:r>
      <w:r>
        <w:rPr>
          <w:b/>
          <w:bCs/>
          <w:sz w:val="24"/>
          <w:szCs w:val="24"/>
          <w:u w:val="single"/>
        </w:rPr>
        <w:br w:type="textWrapping"/>
      </w:r>
      <w:r>
        <w:rPr>
          <w:b/>
          <w:bCs/>
          <w:sz w:val="24"/>
          <w:szCs w:val="24"/>
          <w:u w:val="single"/>
        </w:rPr>
        <w:t>os documentos de habilitação exigidos no edital, proposta com a descrição do objeto</w:t>
      </w:r>
      <w:r>
        <w:rPr>
          <w:b/>
          <w:bCs/>
          <w:sz w:val="24"/>
          <w:szCs w:val="24"/>
          <w:u w:val="single"/>
        </w:rPr>
        <w:br w:type="textWrapping"/>
      </w:r>
      <w:r>
        <w:rPr>
          <w:b/>
          <w:bCs/>
          <w:sz w:val="24"/>
          <w:szCs w:val="24"/>
          <w:u w:val="single"/>
        </w:rPr>
        <w:t>ofertado e o preço, até a data e o horário estabelecidos para abertura da sessão pública, o licitante deverá enviar tamb</w:t>
      </w:r>
      <w:r>
        <w:rPr>
          <w:b/>
          <w:bCs/>
          <w:sz w:val="24"/>
          <w:szCs w:val="24"/>
          <w:u w:val="single"/>
          <w:lang w:val="pt-BR"/>
        </w:rPr>
        <w:t>é</w:t>
      </w:r>
      <w:r>
        <w:rPr>
          <w:b/>
          <w:bCs/>
          <w:sz w:val="24"/>
          <w:szCs w:val="24"/>
          <w:u w:val="single"/>
        </w:rPr>
        <w:t>m as declarações abaixo  junto dos documentos de habilitação, na plataforma BNC, que:</w:t>
      </w:r>
      <w:bookmarkEnd w:id="17"/>
    </w:p>
    <w:p w14:paraId="03AF0957">
      <w:pPr>
        <w:pStyle w:val="60"/>
        <w:numPr>
          <w:ilvl w:val="2"/>
          <w:numId w:val="2"/>
        </w:numPr>
        <w:tabs>
          <w:tab w:val="left" w:pos="567"/>
        </w:tabs>
        <w:spacing w:before="288" w:after="288" w:line="312" w:lineRule="auto"/>
        <w:ind w:left="0" w:firstLine="0"/>
        <w:rPr>
          <w:b/>
          <w:color w:val="auto"/>
          <w:sz w:val="24"/>
          <w:szCs w:val="24"/>
          <w:u w:val="single"/>
        </w:rPr>
      </w:pPr>
      <w:r>
        <w:rPr>
          <w:b/>
          <w:color w:val="auto"/>
          <w:sz w:val="24"/>
          <w:szCs w:val="24"/>
          <w:u w:val="single"/>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E84FF29">
      <w:pPr>
        <w:pStyle w:val="60"/>
        <w:numPr>
          <w:ilvl w:val="2"/>
          <w:numId w:val="2"/>
        </w:numPr>
        <w:tabs>
          <w:tab w:val="left" w:pos="567"/>
        </w:tabs>
        <w:spacing w:before="288" w:after="288" w:line="312" w:lineRule="auto"/>
        <w:ind w:left="0" w:firstLine="0"/>
        <w:rPr>
          <w:b/>
          <w:color w:val="auto"/>
          <w:sz w:val="24"/>
          <w:szCs w:val="24"/>
          <w:u w:val="single"/>
        </w:rPr>
      </w:pPr>
      <w:r>
        <w:rPr>
          <w:b/>
          <w:color w:val="auto"/>
          <w:sz w:val="24"/>
          <w:szCs w:val="24"/>
          <w:u w:val="single"/>
        </w:rPr>
        <w:t xml:space="preserve">não emprega menor de 18 anos em trabalho noturno, perigoso ou insalubre e não emprega menor de 16 anos, salvo menor, a partir de 14 anos, na condição de aprendiz, nos termos do </w:t>
      </w:r>
      <w:r>
        <w:fldChar w:fldCharType="begin"/>
      </w:r>
      <w:r>
        <w:rPr>
          <w:rStyle w:val="34"/>
          <w:b/>
          <w:sz w:val="24"/>
          <w:szCs w:val="24"/>
        </w:rPr>
        <w:instrText xml:space="preserve"> HYPERLINK "https://www.planalto.gov.br/ccivil_03/constituicao/constituicaocompilado.htm" \l "art7"</w:instrText>
      </w:r>
      <w:r>
        <w:rPr>
          <w:rStyle w:val="34"/>
          <w:b/>
          <w:sz w:val="24"/>
          <w:szCs w:val="24"/>
        </w:rPr>
        <w:fldChar w:fldCharType="separate"/>
      </w:r>
      <w:r>
        <w:rPr>
          <w:rStyle w:val="34"/>
          <w:b/>
          <w:sz w:val="24"/>
          <w:szCs w:val="24"/>
        </w:rPr>
        <w:t>artigo 7°, XXXIII, da Constituição</w:t>
      </w:r>
      <w:r>
        <w:rPr>
          <w:rStyle w:val="34"/>
          <w:b/>
          <w:sz w:val="24"/>
          <w:szCs w:val="24"/>
        </w:rPr>
        <w:fldChar w:fldCharType="end"/>
      </w:r>
      <w:r>
        <w:rPr>
          <w:b/>
          <w:color w:val="auto"/>
          <w:sz w:val="24"/>
          <w:szCs w:val="24"/>
          <w:u w:val="single"/>
        </w:rPr>
        <w:t>;</w:t>
      </w:r>
    </w:p>
    <w:p w14:paraId="7BBF4CCA">
      <w:pPr>
        <w:pStyle w:val="60"/>
        <w:numPr>
          <w:ilvl w:val="2"/>
          <w:numId w:val="2"/>
        </w:numPr>
        <w:tabs>
          <w:tab w:val="left" w:pos="567"/>
        </w:tabs>
        <w:spacing w:before="288" w:after="288" w:line="312" w:lineRule="auto"/>
        <w:ind w:left="0" w:firstLine="0"/>
        <w:rPr>
          <w:b/>
          <w:sz w:val="24"/>
          <w:szCs w:val="24"/>
          <w:u w:val="single"/>
        </w:rPr>
      </w:pPr>
      <w:r>
        <w:rPr>
          <w:b/>
          <w:sz w:val="24"/>
          <w:szCs w:val="24"/>
          <w:u w:val="single"/>
        </w:rPr>
        <w:t xml:space="preserve">não possuiempregados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Style w:val="34"/>
          <w:b/>
          <w:sz w:val="24"/>
          <w:szCs w:val="24"/>
        </w:rPr>
        <w:t>incisos III e IV do art. 1º e no inciso III do art. 5º da Constituição Federal</w:t>
      </w:r>
      <w:r>
        <w:rPr>
          <w:rStyle w:val="34"/>
          <w:b/>
          <w:sz w:val="24"/>
          <w:szCs w:val="24"/>
        </w:rPr>
        <w:fldChar w:fldCharType="end"/>
      </w:r>
      <w:r>
        <w:rPr>
          <w:b/>
          <w:sz w:val="24"/>
          <w:szCs w:val="24"/>
          <w:u w:val="single"/>
        </w:rPr>
        <w:t>;</w:t>
      </w:r>
    </w:p>
    <w:p w14:paraId="131F6524">
      <w:pPr>
        <w:pStyle w:val="60"/>
        <w:numPr>
          <w:ilvl w:val="2"/>
          <w:numId w:val="2"/>
        </w:numPr>
        <w:tabs>
          <w:tab w:val="left" w:pos="567"/>
        </w:tabs>
        <w:spacing w:before="288" w:after="288" w:line="312" w:lineRule="auto"/>
        <w:ind w:left="0" w:firstLine="0"/>
        <w:rPr>
          <w:b/>
          <w:color w:val="auto"/>
          <w:sz w:val="24"/>
          <w:szCs w:val="24"/>
          <w:u w:val="single"/>
        </w:rPr>
      </w:pPr>
      <w:r>
        <w:rPr>
          <w:b/>
          <w:color w:val="auto"/>
          <w:sz w:val="24"/>
          <w:szCs w:val="24"/>
          <w:u w:val="single"/>
        </w:rPr>
        <w:t>cumpre as exigências de reserva de cargos para pessoa com deficiência e para reabilitado da Previdência Social, previstas em lei e em outras normas específicas.</w:t>
      </w:r>
    </w:p>
    <w:p w14:paraId="79279327">
      <w:pPr>
        <w:pStyle w:val="70"/>
        <w:numPr>
          <w:ilvl w:val="1"/>
          <w:numId w:val="2"/>
        </w:numPr>
        <w:tabs>
          <w:tab w:val="left" w:pos="567"/>
        </w:tabs>
        <w:spacing w:before="288" w:after="288" w:line="312" w:lineRule="auto"/>
        <w:ind w:left="0" w:firstLine="0"/>
        <w:rPr>
          <w:b/>
          <w:sz w:val="24"/>
          <w:szCs w:val="24"/>
          <w:u w:val="single"/>
        </w:rPr>
      </w:pPr>
      <w:r>
        <w:rPr>
          <w:b/>
          <w:sz w:val="24"/>
          <w:szCs w:val="24"/>
          <w:u w:val="single"/>
        </w:rPr>
        <w:t>O licitante organizado em cooperativa deverá</w:t>
      </w:r>
      <w:r>
        <w:rPr>
          <w:rFonts w:eastAsia="Times New Roman"/>
          <w:b/>
          <w:color w:val="auto"/>
          <w:sz w:val="24"/>
          <w:szCs w:val="24"/>
          <w:u w:val="single"/>
        </w:rPr>
        <w:t xml:space="preserve"> Enviar junto dos documentos de habilitação, na plataforma BNC</w:t>
      </w:r>
      <w:r>
        <w:rPr>
          <w:b/>
          <w:sz w:val="24"/>
          <w:szCs w:val="24"/>
          <w:u w:val="single"/>
        </w:rPr>
        <w:t xml:space="preserve"> ainda, uma declaração, que cumpre os requisitos estabelecidos no </w:t>
      </w:r>
      <w:r>
        <w:fldChar w:fldCharType="begin"/>
      </w:r>
      <w:r>
        <w:rPr>
          <w:rStyle w:val="34"/>
          <w:b/>
          <w:sz w:val="24"/>
          <w:szCs w:val="24"/>
        </w:rPr>
        <w:instrText xml:space="preserve"> HYPERLINK "http://www.planalto.gov.br/ccivil_03/_ato2019-2022/2021/lei/L14133.htm" \l "art16"</w:instrText>
      </w:r>
      <w:r>
        <w:rPr>
          <w:rStyle w:val="34"/>
          <w:b/>
          <w:sz w:val="24"/>
          <w:szCs w:val="24"/>
        </w:rPr>
        <w:fldChar w:fldCharType="separate"/>
      </w:r>
      <w:r>
        <w:rPr>
          <w:rStyle w:val="34"/>
          <w:b/>
          <w:sz w:val="24"/>
          <w:szCs w:val="24"/>
        </w:rPr>
        <w:t>artigo 16 da Lei nº 14.133, de 2021</w:t>
      </w:r>
      <w:r>
        <w:rPr>
          <w:rStyle w:val="34"/>
          <w:b/>
          <w:sz w:val="24"/>
          <w:szCs w:val="24"/>
        </w:rPr>
        <w:fldChar w:fldCharType="end"/>
      </w:r>
      <w:r>
        <w:rPr>
          <w:b/>
          <w:sz w:val="24"/>
          <w:szCs w:val="24"/>
          <w:u w:val="single"/>
        </w:rPr>
        <w:t>.</w:t>
      </w:r>
    </w:p>
    <w:p w14:paraId="189BE86A">
      <w:pPr>
        <w:pStyle w:val="70"/>
        <w:numPr>
          <w:ilvl w:val="1"/>
          <w:numId w:val="2"/>
        </w:numPr>
        <w:tabs>
          <w:tab w:val="left" w:pos="567"/>
        </w:tabs>
        <w:spacing w:before="288" w:after="288" w:line="312" w:lineRule="auto"/>
        <w:ind w:left="0" w:firstLine="0"/>
        <w:rPr>
          <w:b/>
          <w:sz w:val="24"/>
          <w:szCs w:val="24"/>
          <w:u w:val="single"/>
        </w:rPr>
      </w:pPr>
      <w:bookmarkStart w:id="18" w:name="_Ref117000019"/>
      <w:r>
        <w:rPr>
          <w:b/>
          <w:sz w:val="24"/>
          <w:szCs w:val="24"/>
          <w:u w:val="single"/>
        </w:rPr>
        <w:t>O fornecedor enquadrado como microempresa, empresa de pequeno porte ou sociedade cooperativa deverá declarar e</w:t>
      </w:r>
      <w:r>
        <w:rPr>
          <w:rFonts w:eastAsia="Times New Roman"/>
          <w:b/>
          <w:color w:val="auto"/>
          <w:sz w:val="24"/>
          <w:szCs w:val="24"/>
          <w:u w:val="single"/>
        </w:rPr>
        <w:t xml:space="preserve"> Enviar junto dos documentos de habilitação, na plataforma BNC</w:t>
      </w:r>
      <w:r>
        <w:rPr>
          <w:b/>
          <w:sz w:val="24"/>
          <w:szCs w:val="24"/>
          <w:u w:val="single"/>
        </w:rPr>
        <w:t xml:space="preserve">, que cumpre os requisitos estabelecidos no </w:t>
      </w:r>
      <w:r>
        <w:fldChar w:fldCharType="begin"/>
      </w:r>
      <w:r>
        <w:rPr>
          <w:rStyle w:val="34"/>
          <w:b/>
          <w:sz w:val="24"/>
          <w:szCs w:val="24"/>
        </w:rPr>
        <w:instrText xml:space="preserve"> HYPERLINK "https://www.planalto.gov.br/ccivil_03/leis/lcp/lcp123.htm" \l "art3"</w:instrText>
      </w:r>
      <w:r>
        <w:rPr>
          <w:rStyle w:val="34"/>
          <w:b/>
          <w:sz w:val="24"/>
          <w:szCs w:val="24"/>
        </w:rPr>
        <w:fldChar w:fldCharType="separate"/>
      </w:r>
      <w:r>
        <w:rPr>
          <w:rStyle w:val="34"/>
          <w:b/>
          <w:sz w:val="24"/>
          <w:szCs w:val="24"/>
        </w:rPr>
        <w:t>artigo 3° da Lei Complementar nº 123, de 2006</w:t>
      </w:r>
      <w:r>
        <w:rPr>
          <w:rStyle w:val="34"/>
          <w:b/>
          <w:sz w:val="24"/>
          <w:szCs w:val="24"/>
        </w:rPr>
        <w:fldChar w:fldCharType="end"/>
      </w:r>
      <w:r>
        <w:rPr>
          <w:b/>
          <w:sz w:val="24"/>
          <w:szCs w:val="24"/>
          <w:u w:val="single"/>
        </w:rPr>
        <w:t xml:space="preserve">, estando apto a usufruir do tratamento favorecido estabelecido em seus </w:t>
      </w:r>
      <w:r>
        <w:fldChar w:fldCharType="begin"/>
      </w:r>
      <w:r>
        <w:rPr>
          <w:rStyle w:val="34"/>
          <w:b/>
          <w:sz w:val="24"/>
          <w:szCs w:val="24"/>
        </w:rPr>
        <w:instrText xml:space="preserve"> HYPERLINK "https://www.planalto.gov.br/ccivil_03/leis/lcp/lcp123.htm" \l "art42"</w:instrText>
      </w:r>
      <w:r>
        <w:rPr>
          <w:rStyle w:val="34"/>
          <w:b/>
          <w:sz w:val="24"/>
          <w:szCs w:val="24"/>
        </w:rPr>
        <w:fldChar w:fldCharType="separate"/>
      </w:r>
      <w:bookmarkEnd w:id="18"/>
      <w:r>
        <w:rPr>
          <w:rStyle w:val="34"/>
          <w:b/>
          <w:sz w:val="24"/>
          <w:szCs w:val="24"/>
        </w:rPr>
        <w:t>arts. 42 a 49</w:t>
      </w:r>
      <w:r>
        <w:rPr>
          <w:rStyle w:val="34"/>
          <w:b/>
          <w:sz w:val="24"/>
          <w:szCs w:val="24"/>
        </w:rPr>
        <w:fldChar w:fldCharType="end"/>
      </w:r>
      <w:r>
        <w:rPr>
          <w:b/>
          <w:sz w:val="24"/>
          <w:szCs w:val="24"/>
          <w:u w:val="single"/>
        </w:rPr>
        <w:t xml:space="preserve">, observado o disposto nos </w:t>
      </w:r>
      <w:r>
        <w:fldChar w:fldCharType="begin"/>
      </w:r>
      <w:r>
        <w:rPr>
          <w:rStyle w:val="34"/>
          <w:b/>
          <w:sz w:val="24"/>
          <w:szCs w:val="24"/>
        </w:rPr>
        <w:instrText xml:space="preserve"> HYPERLINK "http://www.planalto.gov.br/ccivil_03/_ato2019-2022/2021/lei/L14133.htm" \l "art4§1"</w:instrText>
      </w:r>
      <w:r>
        <w:rPr>
          <w:rStyle w:val="34"/>
          <w:b/>
          <w:sz w:val="24"/>
          <w:szCs w:val="24"/>
        </w:rPr>
        <w:fldChar w:fldCharType="separate"/>
      </w:r>
      <w:r>
        <w:rPr>
          <w:rStyle w:val="34"/>
          <w:b/>
          <w:sz w:val="24"/>
          <w:szCs w:val="24"/>
        </w:rPr>
        <w:t>§§ 1º ao 3º do art. 4º, da Lei n.º 14.133, de 2021.</w:t>
      </w:r>
      <w:r>
        <w:rPr>
          <w:rStyle w:val="34"/>
          <w:b/>
          <w:sz w:val="24"/>
          <w:szCs w:val="24"/>
        </w:rPr>
        <w:fldChar w:fldCharType="end"/>
      </w:r>
    </w:p>
    <w:p w14:paraId="7951F68C">
      <w:pPr>
        <w:pStyle w:val="60"/>
        <w:numPr>
          <w:ilvl w:val="2"/>
          <w:numId w:val="2"/>
        </w:numPr>
        <w:tabs>
          <w:tab w:val="left" w:pos="567"/>
        </w:tabs>
        <w:spacing w:before="288" w:after="288" w:line="312" w:lineRule="auto"/>
        <w:ind w:left="0" w:firstLine="0"/>
        <w:rPr>
          <w:sz w:val="24"/>
          <w:szCs w:val="24"/>
        </w:rPr>
      </w:pPr>
      <w:r>
        <w:rPr>
          <w:sz w:val="24"/>
          <w:szCs w:val="24"/>
        </w:rPr>
        <w:t>no item exclusivo para participação de microempresas e empresas de pequeno porte, a assinalação do campo “não” impedirá o prosseguimento no certame, para aquele item;</w:t>
      </w:r>
    </w:p>
    <w:p w14:paraId="1A4C6296">
      <w:pPr>
        <w:pStyle w:val="60"/>
        <w:numPr>
          <w:ilvl w:val="2"/>
          <w:numId w:val="2"/>
        </w:numPr>
        <w:tabs>
          <w:tab w:val="left" w:pos="567"/>
        </w:tabs>
        <w:spacing w:before="288" w:after="288" w:line="312" w:lineRule="auto"/>
        <w:ind w:left="0" w:firstLine="0"/>
        <w:rPr>
          <w:sz w:val="24"/>
          <w:szCs w:val="24"/>
        </w:rPr>
      </w:pPr>
      <w:r>
        <w:rPr>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rStyle w:val="34"/>
          <w:sz w:val="24"/>
          <w:szCs w:val="24"/>
        </w:rPr>
        <w:t>Lei Complementar nº 123, de 2006</w:t>
      </w:r>
      <w:r>
        <w:rPr>
          <w:rStyle w:val="34"/>
          <w:sz w:val="24"/>
          <w:szCs w:val="24"/>
        </w:rPr>
        <w:fldChar w:fldCharType="end"/>
      </w:r>
      <w:r>
        <w:rPr>
          <w:sz w:val="24"/>
          <w:szCs w:val="24"/>
        </w:rPr>
        <w:t>, mesmo que microempresa, empresa de pequeno porte ou sociedade cooperativa.</w:t>
      </w:r>
    </w:p>
    <w:p w14:paraId="4313DFE8">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 xml:space="preserve">A falsidade da declaração de que trata os itens </w:t>
      </w:r>
      <w:r>
        <w:rPr>
          <w:sz w:val="24"/>
          <w:szCs w:val="24"/>
        </w:rPr>
        <w:fldChar w:fldCharType="begin"/>
      </w:r>
      <w:r>
        <w:rPr>
          <w:sz w:val="24"/>
          <w:szCs w:val="24"/>
        </w:rPr>
        <w:instrText xml:space="preserve"> REF _Ref113968921 \r \h </w:instrText>
      </w:r>
      <w:r>
        <w:rPr>
          <w:sz w:val="24"/>
          <w:szCs w:val="24"/>
        </w:rPr>
        <w:fldChar w:fldCharType="separate"/>
      </w:r>
      <w:r>
        <w:rPr>
          <w:sz w:val="24"/>
          <w:szCs w:val="24"/>
        </w:rPr>
        <w:t>3.4</w:t>
      </w:r>
      <w:r>
        <w:rPr>
          <w:sz w:val="24"/>
          <w:szCs w:val="24"/>
        </w:rPr>
        <w:fldChar w:fldCharType="end"/>
      </w:r>
      <w:r>
        <w:rPr>
          <w:color w:val="auto"/>
          <w:sz w:val="24"/>
          <w:szCs w:val="24"/>
        </w:rPr>
        <w:t xml:space="preserve"> ou </w:t>
      </w:r>
      <w:r>
        <w:rPr>
          <w:sz w:val="24"/>
          <w:szCs w:val="24"/>
        </w:rPr>
        <w:fldChar w:fldCharType="begin"/>
      </w:r>
      <w:r>
        <w:rPr>
          <w:sz w:val="24"/>
          <w:szCs w:val="24"/>
        </w:rPr>
        <w:instrText xml:space="preserve"> REF _Ref117000019 \r \h </w:instrText>
      </w:r>
      <w:r>
        <w:rPr>
          <w:sz w:val="24"/>
          <w:szCs w:val="24"/>
        </w:rPr>
        <w:fldChar w:fldCharType="separate"/>
      </w:r>
      <w:r>
        <w:rPr>
          <w:sz w:val="24"/>
          <w:szCs w:val="24"/>
        </w:rPr>
        <w:t>3.6</w:t>
      </w:r>
      <w:r>
        <w:rPr>
          <w:sz w:val="24"/>
          <w:szCs w:val="24"/>
        </w:rPr>
        <w:fldChar w:fldCharType="end"/>
      </w:r>
      <w:r>
        <w:rPr>
          <w:color w:val="auto"/>
          <w:sz w:val="24"/>
          <w:szCs w:val="24"/>
        </w:rPr>
        <w:t xml:space="preserve"> sujeitará o licitante às sanções previstas na </w:t>
      </w:r>
      <w:r>
        <w:fldChar w:fldCharType="begin"/>
      </w:r>
      <w:r>
        <w:instrText xml:space="preserve"> HYPERLINK "http://www.planalto.gov.br/ccivil_03/_ato2019-2022/2021/lei/L14133.htm" \h </w:instrText>
      </w:r>
      <w:r>
        <w:fldChar w:fldCharType="separate"/>
      </w:r>
      <w:r>
        <w:rPr>
          <w:rStyle w:val="34"/>
          <w:sz w:val="24"/>
          <w:szCs w:val="24"/>
        </w:rPr>
        <w:t>Lei nº 14.133, de 2021</w:t>
      </w:r>
      <w:r>
        <w:rPr>
          <w:rStyle w:val="34"/>
          <w:sz w:val="24"/>
          <w:szCs w:val="24"/>
        </w:rPr>
        <w:fldChar w:fldCharType="end"/>
      </w:r>
      <w:r>
        <w:rPr>
          <w:color w:val="auto"/>
          <w:sz w:val="24"/>
          <w:szCs w:val="24"/>
        </w:rPr>
        <w:t>, e neste Edital.</w:t>
      </w:r>
    </w:p>
    <w:p w14:paraId="129C99A1">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 xml:space="preserve">Os licitantes poderão retirar ou substituir a proposta ou, </w:t>
      </w:r>
      <w:r>
        <w:rPr>
          <w:sz w:val="24"/>
          <w:szCs w:val="24"/>
        </w:rPr>
        <w:t xml:space="preserve">na hipótese de a fase de habilitação anteceder as fases de apresentação de propostas e lances e de julgamento, </w:t>
      </w:r>
      <w:r>
        <w:rPr>
          <w:color w:val="auto"/>
          <w:sz w:val="24"/>
          <w:szCs w:val="24"/>
        </w:rPr>
        <w:t>os documentos de habilitação anteriormente inseridos no sistema, até a abertura da sessão pública.</w:t>
      </w:r>
    </w:p>
    <w:p w14:paraId="58638B9D">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55911808">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Serão disponibilizados para acesso público os documentos que compõem a proposta dos licitantes convocados para apresentação de propostas, após a fase de envio de lances.</w:t>
      </w:r>
    </w:p>
    <w:p w14:paraId="0E2815AD">
      <w:pPr>
        <w:pStyle w:val="70"/>
        <w:numPr>
          <w:ilvl w:val="1"/>
          <w:numId w:val="2"/>
        </w:numPr>
        <w:tabs>
          <w:tab w:val="left" w:pos="567"/>
        </w:tabs>
        <w:spacing w:before="288" w:after="288" w:line="312" w:lineRule="auto"/>
        <w:ind w:left="0" w:firstLine="0"/>
        <w:rPr>
          <w:sz w:val="24"/>
          <w:szCs w:val="24"/>
        </w:rPr>
      </w:pPr>
      <w:bookmarkStart w:id="19" w:name="_Ref116992247"/>
      <w:r>
        <w:rPr>
          <w:sz w:val="24"/>
          <w:szCs w:val="24"/>
        </w:rPr>
        <w:t>Desde que disponibilizada a funcionalidade no sistema, o licitante poderá parametrizar o seu valor final mínimo ou o seu percentual de desconto máximo quando do cadastramento da proposta e obedecerá às seguintes regras:</w:t>
      </w:r>
      <w:bookmarkEnd w:id="19"/>
    </w:p>
    <w:p w14:paraId="77C123AB">
      <w:pPr>
        <w:pStyle w:val="60"/>
        <w:numPr>
          <w:ilvl w:val="2"/>
          <w:numId w:val="2"/>
        </w:numPr>
        <w:tabs>
          <w:tab w:val="left" w:pos="567"/>
        </w:tabs>
        <w:spacing w:before="288" w:after="288" w:line="312" w:lineRule="auto"/>
        <w:ind w:left="0" w:firstLine="0"/>
        <w:rPr>
          <w:sz w:val="24"/>
          <w:szCs w:val="24"/>
        </w:rPr>
      </w:pPr>
      <w:r>
        <w:rPr>
          <w:sz w:val="24"/>
          <w:szCs w:val="24"/>
        </w:rPr>
        <w:t>a aplicação do intervalo mínimo de diferença de valores ou de percentuais entre os lances, que incidirá tanto em relação aos lances intermediários quanto em relação ao lance que cobrir a melhor oferta; e</w:t>
      </w:r>
    </w:p>
    <w:p w14:paraId="5954B98E">
      <w:pPr>
        <w:pStyle w:val="60"/>
        <w:numPr>
          <w:ilvl w:val="2"/>
          <w:numId w:val="2"/>
        </w:numPr>
        <w:tabs>
          <w:tab w:val="left" w:pos="567"/>
        </w:tabs>
        <w:spacing w:before="288" w:after="288" w:line="312" w:lineRule="auto"/>
        <w:ind w:left="0" w:firstLine="0"/>
        <w:rPr>
          <w:sz w:val="24"/>
          <w:szCs w:val="24"/>
        </w:rPr>
      </w:pPr>
      <w:r>
        <w:rPr>
          <w:sz w:val="24"/>
          <w:szCs w:val="24"/>
        </w:rPr>
        <w:t>os lances serão de envio automático pelo sistema, respeitado o valor final mínimo, caso estabelecido, e o intervalo de que trata o subitem acima.</w:t>
      </w:r>
    </w:p>
    <w:p w14:paraId="4961C149">
      <w:pPr>
        <w:pStyle w:val="70"/>
        <w:numPr>
          <w:ilvl w:val="1"/>
          <w:numId w:val="2"/>
        </w:numPr>
        <w:tabs>
          <w:tab w:val="left" w:pos="567"/>
        </w:tabs>
        <w:spacing w:before="288" w:after="288" w:line="312" w:lineRule="auto"/>
        <w:ind w:left="0" w:firstLine="0"/>
        <w:rPr>
          <w:sz w:val="24"/>
          <w:szCs w:val="24"/>
        </w:rPr>
      </w:pPr>
      <w:r>
        <w:rPr>
          <w:sz w:val="24"/>
          <w:szCs w:val="24"/>
        </w:rPr>
        <w:t>O valor final mínimo ou o percentual de desconto final máximo parametrizado no sistema poderá ser alterado pelo fornecedor durante a fase de disputa, sendo vedado:</w:t>
      </w:r>
    </w:p>
    <w:p w14:paraId="0AA77899">
      <w:pPr>
        <w:pStyle w:val="60"/>
        <w:numPr>
          <w:ilvl w:val="2"/>
          <w:numId w:val="2"/>
        </w:numPr>
        <w:tabs>
          <w:tab w:val="left" w:pos="567"/>
        </w:tabs>
        <w:spacing w:before="288" w:after="288" w:line="312" w:lineRule="auto"/>
        <w:ind w:left="0" w:firstLine="0"/>
        <w:rPr>
          <w:sz w:val="24"/>
          <w:szCs w:val="24"/>
        </w:rPr>
      </w:pPr>
      <w:r>
        <w:rPr>
          <w:sz w:val="24"/>
          <w:szCs w:val="24"/>
        </w:rPr>
        <w:t>valor superior a lance já registrado pelo fornecedor no sistema, quando adotado o critério de julgamento por menor preço; e</w:t>
      </w:r>
    </w:p>
    <w:p w14:paraId="7037AD70">
      <w:pPr>
        <w:pStyle w:val="60"/>
        <w:numPr>
          <w:ilvl w:val="2"/>
          <w:numId w:val="2"/>
        </w:numPr>
        <w:tabs>
          <w:tab w:val="left" w:pos="567"/>
        </w:tabs>
        <w:spacing w:before="288" w:after="288" w:line="312" w:lineRule="auto"/>
        <w:ind w:left="0" w:firstLine="0"/>
        <w:rPr>
          <w:sz w:val="24"/>
          <w:szCs w:val="24"/>
        </w:rPr>
      </w:pPr>
      <w:r>
        <w:rPr>
          <w:sz w:val="24"/>
          <w:szCs w:val="24"/>
        </w:rPr>
        <w:t>percentual de desconto inferior a lance já registrado pelo fornecedor no sistema, quando adotado o critério de julgamento por maior desconto.</w:t>
      </w:r>
    </w:p>
    <w:p w14:paraId="413CEE27">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 xml:space="preserve">O valor final mínimo ou o percentual de desconto final máximo parametrizado na forma do item </w:t>
      </w:r>
      <w:r>
        <w:fldChar w:fldCharType="begin"/>
      </w:r>
      <w:r>
        <w:instrText xml:space="preserve"> REF _Ref116992247 \r \h </w:instrText>
      </w:r>
      <w:r>
        <w:fldChar w:fldCharType="separate"/>
      </w:r>
      <w:r>
        <w:t>3.11</w:t>
      </w:r>
      <w:r>
        <w:fldChar w:fldCharType="end"/>
      </w:r>
      <w:r>
        <w:rPr>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432E3AAD">
      <w:pPr>
        <w:pStyle w:val="70"/>
        <w:numPr>
          <w:ilvl w:val="1"/>
          <w:numId w:val="2"/>
        </w:numPr>
        <w:tabs>
          <w:tab w:val="left" w:pos="567"/>
        </w:tabs>
        <w:spacing w:before="288" w:after="288" w:line="312" w:lineRule="auto"/>
        <w:ind w:left="0" w:firstLine="0"/>
        <w:rPr>
          <w:rFonts w:eastAsia="Times New Roman"/>
          <w:color w:val="auto"/>
          <w:sz w:val="24"/>
          <w:szCs w:val="24"/>
        </w:rPr>
      </w:pPr>
      <w:r>
        <w:rPr>
          <w:rFonts w:eastAsia="Times New Roman"/>
          <w:color w:val="auto"/>
          <w:sz w:val="24"/>
          <w:szCs w:val="24"/>
        </w:rPr>
        <w:t xml:space="preserve">Caberá ao licitante interessado em participar da licitação </w:t>
      </w:r>
      <w:r>
        <w:rPr>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1E790BD3">
      <w:pPr>
        <w:pStyle w:val="70"/>
        <w:numPr>
          <w:ilvl w:val="1"/>
          <w:numId w:val="2"/>
        </w:numPr>
        <w:tabs>
          <w:tab w:val="left" w:pos="567"/>
        </w:tabs>
        <w:spacing w:before="288" w:after="288" w:line="312" w:lineRule="auto"/>
        <w:ind w:left="0" w:firstLine="0"/>
        <w:rPr>
          <w:sz w:val="24"/>
          <w:szCs w:val="24"/>
        </w:rPr>
      </w:pPr>
      <w:r>
        <w:rPr>
          <w:rFonts w:eastAsia="Times New Roman"/>
          <w:color w:val="auto"/>
          <w:sz w:val="24"/>
          <w:szCs w:val="24"/>
        </w:rPr>
        <w:t xml:space="preserve">O licitante deverá </w:t>
      </w:r>
      <w:r>
        <w:rPr>
          <w:color w:val="auto"/>
          <w:sz w:val="24"/>
          <w:szCs w:val="24"/>
        </w:rPr>
        <w:t>comunicar imediatamente ao provedor do sistema qualquer acontecimento que possa comprometer o sigilo ou a segurança, para imediato bloqueio de acesso.</w:t>
      </w:r>
    </w:p>
    <w:p w14:paraId="3DDFFDF9">
      <w:pPr>
        <w:pStyle w:val="70"/>
        <w:numPr>
          <w:ilvl w:val="1"/>
          <w:numId w:val="2"/>
        </w:numPr>
        <w:tabs>
          <w:tab w:val="left" w:pos="567"/>
        </w:tabs>
        <w:spacing w:before="288" w:after="288" w:line="312" w:lineRule="auto"/>
        <w:ind w:left="0" w:firstLine="0"/>
        <w:rPr>
          <w:sz w:val="24"/>
          <w:szCs w:val="24"/>
        </w:rPr>
      </w:pPr>
      <w:r>
        <w:rPr>
          <w:rFonts w:eastAsia="Times New Roman"/>
          <w:color w:val="auto"/>
          <w:sz w:val="24"/>
          <w:szCs w:val="24"/>
        </w:rPr>
        <w:t>O pregoeiro poderá dar prazo de ate duas horas para inserção de declarações, caso julgue pertinente.</w:t>
      </w:r>
    </w:p>
    <w:p w14:paraId="4EF2C1FD">
      <w:pPr>
        <w:pStyle w:val="46"/>
        <w:numPr>
          <w:ilvl w:val="0"/>
          <w:numId w:val="2"/>
        </w:numPr>
        <w:spacing w:before="288" w:after="288" w:line="312" w:lineRule="auto"/>
        <w:ind w:left="0" w:firstLine="0"/>
        <w:rPr>
          <w:sz w:val="24"/>
          <w:szCs w:val="24"/>
        </w:rPr>
      </w:pPr>
      <w:bookmarkStart w:id="20" w:name="_Toc122606106"/>
      <w:r>
        <w:rPr>
          <w:sz w:val="24"/>
          <w:szCs w:val="24"/>
        </w:rPr>
        <w:t>DO PREENCHIMENTO DA PROPOSTA</w:t>
      </w:r>
      <w:bookmarkEnd w:id="20"/>
    </w:p>
    <w:p w14:paraId="71B5E31D">
      <w:pPr>
        <w:pStyle w:val="70"/>
        <w:numPr>
          <w:ilvl w:val="1"/>
          <w:numId w:val="2"/>
        </w:numPr>
        <w:tabs>
          <w:tab w:val="left" w:pos="567"/>
        </w:tabs>
        <w:spacing w:before="288" w:after="288" w:line="312" w:lineRule="auto"/>
        <w:ind w:left="0" w:firstLine="0"/>
        <w:rPr>
          <w:rFonts w:eastAsia="Times New Roman"/>
          <w:sz w:val="24"/>
          <w:szCs w:val="24"/>
          <w:highlight w:val="yellow"/>
        </w:rPr>
      </w:pPr>
      <w:r>
        <w:rPr>
          <w:sz w:val="24"/>
          <w:szCs w:val="24"/>
        </w:rPr>
        <w:t>O licitante deverá enviar sua proposta mediante o preenchimento, no sistema eletrônico, dos seguintes campos:</w:t>
      </w:r>
    </w:p>
    <w:p w14:paraId="6097152A">
      <w:pPr>
        <w:pStyle w:val="60"/>
        <w:numPr>
          <w:ilvl w:val="2"/>
          <w:numId w:val="2"/>
        </w:numPr>
        <w:tabs>
          <w:tab w:val="left" w:pos="567"/>
        </w:tabs>
        <w:spacing w:before="288" w:after="288" w:line="312" w:lineRule="auto"/>
        <w:ind w:left="0" w:firstLine="0"/>
        <w:rPr>
          <w:color w:val="auto"/>
          <w:sz w:val="24"/>
          <w:szCs w:val="24"/>
          <w:highlight w:val="yellow"/>
        </w:rPr>
      </w:pPr>
      <w:r>
        <w:rPr>
          <w:color w:val="auto"/>
          <w:sz w:val="24"/>
          <w:szCs w:val="24"/>
          <w:highlight w:val="yellow"/>
        </w:rPr>
        <w:t>valo</w:t>
      </w:r>
      <w:r>
        <w:rPr>
          <w:rFonts w:hint="default"/>
          <w:color w:val="auto"/>
          <w:sz w:val="24"/>
          <w:szCs w:val="24"/>
          <w:highlight w:val="yellow"/>
          <w:lang w:val="pt-BR"/>
        </w:rPr>
        <w:t>r</w:t>
      </w:r>
      <w:r>
        <w:rPr>
          <w:color w:val="auto"/>
          <w:sz w:val="24"/>
          <w:szCs w:val="24"/>
          <w:highlight w:val="yellow"/>
        </w:rPr>
        <w:t xml:space="preserve"> </w:t>
      </w:r>
      <w:r>
        <w:rPr>
          <w:rFonts w:hint="default"/>
          <w:color w:val="auto"/>
          <w:sz w:val="24"/>
          <w:szCs w:val="24"/>
          <w:highlight w:val="yellow"/>
          <w:lang w:val="pt-BR"/>
        </w:rPr>
        <w:t>total do lote e indicação dos itens do lote;</w:t>
      </w:r>
    </w:p>
    <w:p w14:paraId="5829668D">
      <w:pPr>
        <w:pStyle w:val="60"/>
        <w:numPr>
          <w:ilvl w:val="2"/>
          <w:numId w:val="2"/>
        </w:numPr>
        <w:tabs>
          <w:tab w:val="left" w:pos="567"/>
        </w:tabs>
        <w:spacing w:before="288" w:after="288" w:line="312" w:lineRule="auto"/>
        <w:ind w:left="0" w:firstLine="0"/>
        <w:rPr>
          <w:color w:val="auto"/>
          <w:sz w:val="24"/>
          <w:szCs w:val="24"/>
          <w:highlight w:val="yellow"/>
        </w:rPr>
      </w:pPr>
      <w:r>
        <w:rPr>
          <w:sz w:val="24"/>
          <w:szCs w:val="24"/>
          <w:highlight w:val="yellow"/>
        </w:rPr>
        <w:t>Descrição do objeto, contendo as informações similares à especificação do Termo de Referência</w:t>
      </w:r>
      <w:r>
        <w:rPr>
          <w:i/>
          <w:color w:val="auto"/>
          <w:sz w:val="24"/>
          <w:szCs w:val="24"/>
          <w:highlight w:val="yellow"/>
        </w:rPr>
        <w:t xml:space="preserve">; </w:t>
      </w:r>
    </w:p>
    <w:p w14:paraId="7FA62E13">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Todas as especificações do objeto contidas na proposta vinculam o licitante.</w:t>
      </w:r>
    </w:p>
    <w:p w14:paraId="01C8DA51">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Nos valores propostos estarão inclusos todos os custos operacionais, encargos previdenciários, trabalhistas, tributários, comerciais e quaisquer outros que incidam direta ou indiretamente na execução do objeto.</w:t>
      </w:r>
    </w:p>
    <w:p w14:paraId="7928D1F0">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AC00848">
      <w:pPr>
        <w:pStyle w:val="70"/>
        <w:numPr>
          <w:ilvl w:val="1"/>
          <w:numId w:val="2"/>
        </w:numPr>
        <w:tabs>
          <w:tab w:val="left" w:pos="567"/>
        </w:tabs>
        <w:spacing w:before="288" w:after="288" w:line="312" w:lineRule="auto"/>
        <w:ind w:left="0" w:firstLine="0"/>
        <w:rPr>
          <w:color w:val="FF66FF"/>
          <w:sz w:val="24"/>
          <w:szCs w:val="24"/>
        </w:rPr>
      </w:pPr>
      <w:r>
        <w:rPr>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719D6434">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Independentemente do percentual de tributo inserido na planilha, no pagamento serão retidos na fonte os percentuais estabelecidos na legislação vigente.</w:t>
      </w:r>
    </w:p>
    <w:p w14:paraId="4E31E253">
      <w:pPr>
        <w:pStyle w:val="70"/>
        <w:numPr>
          <w:ilvl w:val="1"/>
          <w:numId w:val="2"/>
        </w:numPr>
        <w:tabs>
          <w:tab w:val="left" w:pos="567"/>
        </w:tabs>
        <w:spacing w:before="288" w:after="288" w:line="312" w:lineRule="auto"/>
        <w:ind w:left="0" w:firstLine="0"/>
        <w:rPr>
          <w:i/>
          <w:iCs/>
          <w:color w:val="auto"/>
          <w:sz w:val="24"/>
          <w:szCs w:val="24"/>
          <w:highlight w:val="yellow"/>
        </w:rPr>
      </w:pPr>
      <w:r>
        <w:rPr>
          <w:i/>
          <w:iCs/>
          <w:color w:val="auto"/>
          <w:sz w:val="24"/>
          <w:szCs w:val="24"/>
          <w:highlight w:val="yellow"/>
        </w:rPr>
        <w:t>Na presente licitação, a Microempresa e a Empresa de Pequeno Porte poderão se beneficiar do regime de tributação pelo Simples Nacional.</w:t>
      </w:r>
    </w:p>
    <w:p w14:paraId="03E112BD">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A apresentação das propostas implica obrigatoriedade no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75703BC">
      <w:pPr>
        <w:pStyle w:val="70"/>
        <w:numPr>
          <w:ilvl w:val="1"/>
          <w:numId w:val="2"/>
        </w:numPr>
        <w:tabs>
          <w:tab w:val="left" w:pos="567"/>
        </w:tabs>
        <w:spacing w:before="288" w:after="288" w:line="312" w:lineRule="auto"/>
        <w:ind w:left="0" w:firstLine="0"/>
        <w:rPr>
          <w:sz w:val="24"/>
          <w:szCs w:val="24"/>
        </w:rPr>
      </w:pPr>
      <w:r>
        <w:rPr>
          <w:sz w:val="24"/>
          <w:szCs w:val="24"/>
        </w:rPr>
        <w:t xml:space="preserve">O prazo de validade da proposta não será inferior a </w:t>
      </w:r>
      <w:r>
        <w:rPr>
          <w:b/>
          <w:bCs/>
          <w:color w:val="auto"/>
          <w:sz w:val="24"/>
          <w:szCs w:val="24"/>
          <w:highlight w:val="yellow"/>
        </w:rPr>
        <w:t>60 (sessenta)</w:t>
      </w:r>
      <w:r>
        <w:rPr>
          <w:sz w:val="24"/>
          <w:szCs w:val="24"/>
        </w:rPr>
        <w:t>dias</w:t>
      </w:r>
      <w:r>
        <w:rPr>
          <w:b/>
          <w:sz w:val="24"/>
          <w:szCs w:val="24"/>
        </w:rPr>
        <w:t>,</w:t>
      </w:r>
      <w:r>
        <w:rPr>
          <w:sz w:val="24"/>
          <w:szCs w:val="24"/>
        </w:rPr>
        <w:t xml:space="preserve"> a contar da data de sua apresentação.</w:t>
      </w:r>
    </w:p>
    <w:p w14:paraId="6A44A1D0">
      <w:pPr>
        <w:pStyle w:val="70"/>
        <w:numPr>
          <w:ilvl w:val="1"/>
          <w:numId w:val="2"/>
        </w:numPr>
        <w:tabs>
          <w:tab w:val="left" w:pos="567"/>
        </w:tabs>
        <w:spacing w:before="288" w:after="288" w:line="312" w:lineRule="auto"/>
        <w:ind w:left="0" w:firstLine="0"/>
        <w:rPr>
          <w:sz w:val="24"/>
          <w:szCs w:val="24"/>
        </w:rPr>
      </w:pPr>
      <w:r>
        <w:rPr>
          <w:sz w:val="24"/>
          <w:szCs w:val="24"/>
        </w:rPr>
        <w:t>Os licitantes devem respeitar os preços máximos estabelecidos nas normas de regência de contratações públicas federais, quando participarem de licitações públicas;</w:t>
      </w:r>
    </w:p>
    <w:p w14:paraId="5F57B94C">
      <w:pPr>
        <w:pStyle w:val="60"/>
        <w:numPr>
          <w:ilvl w:val="2"/>
          <w:numId w:val="2"/>
        </w:numPr>
        <w:tabs>
          <w:tab w:val="left" w:pos="567"/>
        </w:tabs>
        <w:spacing w:before="288" w:after="288" w:line="312" w:lineRule="auto"/>
        <w:ind w:left="0" w:firstLine="0"/>
        <w:rPr>
          <w:sz w:val="24"/>
          <w:szCs w:val="24"/>
        </w:rPr>
      </w:pPr>
      <w:r>
        <w:rPr>
          <w:sz w:val="24"/>
          <w:szCs w:val="24"/>
        </w:rPr>
        <w:t>Caso o critério de julgamento seja o de maior desconto, o preço já decorrente da aplicação do desconto ofertado deverá respeitar os preços máximos previstos no item 4.9.</w:t>
      </w:r>
    </w:p>
    <w:p w14:paraId="76341FBE">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 xml:space="preserve">O descumprimento das regras supramencionadas pela Administração por parte dos contratados pode ensejar a </w:t>
      </w:r>
      <w:r>
        <w:rPr>
          <w:color w:val="000000" w:themeColor="text1"/>
          <w:sz w:val="24"/>
          <w:szCs w:val="24"/>
        </w:rPr>
        <w:t>responsabilização pelo</w:t>
      </w:r>
      <w:r>
        <w:rPr>
          <w:sz w:val="24"/>
          <w:szCs w:val="24"/>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rStyle w:val="34"/>
          <w:sz w:val="24"/>
          <w:szCs w:val="24"/>
        </w:rPr>
        <w:t>art. 71, inciso IX, da Constituição</w:t>
      </w:r>
      <w:r>
        <w:rPr>
          <w:rStyle w:val="34"/>
          <w:sz w:val="24"/>
          <w:szCs w:val="24"/>
        </w:rPr>
        <w:fldChar w:fldCharType="end"/>
      </w:r>
      <w:r>
        <w:rPr>
          <w:sz w:val="24"/>
          <w:szCs w:val="24"/>
        </w:rPr>
        <w:t>; ou condenação dos agentes públicos responsáveis e da empresa contratada ao pagamento dos prejuízos ao erário, caso verificada a ocorrência de superfaturamento por sobrepreço na execução do contrato.</w:t>
      </w:r>
    </w:p>
    <w:p w14:paraId="3992B995">
      <w:pPr>
        <w:pStyle w:val="46"/>
        <w:numPr>
          <w:ilvl w:val="0"/>
          <w:numId w:val="2"/>
        </w:numPr>
        <w:spacing w:before="288" w:after="288" w:line="312" w:lineRule="auto"/>
        <w:ind w:left="0" w:firstLine="0"/>
        <w:rPr>
          <w:sz w:val="24"/>
          <w:szCs w:val="24"/>
        </w:rPr>
      </w:pPr>
      <w:bookmarkStart w:id="21" w:name="_Toc122606107"/>
      <w:r>
        <w:rPr>
          <w:sz w:val="24"/>
          <w:szCs w:val="24"/>
        </w:rPr>
        <w:t>DA ABERTURA DA SESSÃO, CLASSIFICAÇÃO DAS PROPOSTAS E FORMULAÇÃO DE LANCES</w:t>
      </w:r>
      <w:bookmarkEnd w:id="21"/>
    </w:p>
    <w:p w14:paraId="7B917A2D">
      <w:pPr>
        <w:pStyle w:val="70"/>
        <w:numPr>
          <w:ilvl w:val="1"/>
          <w:numId w:val="2"/>
        </w:numPr>
        <w:tabs>
          <w:tab w:val="left" w:pos="567"/>
        </w:tabs>
        <w:spacing w:before="288" w:after="288" w:line="312" w:lineRule="auto"/>
        <w:ind w:left="0" w:firstLine="0"/>
        <w:rPr>
          <w:sz w:val="24"/>
          <w:szCs w:val="24"/>
        </w:rPr>
      </w:pPr>
      <w:r>
        <w:rPr>
          <w:sz w:val="24"/>
          <w:szCs w:val="24"/>
        </w:rPr>
        <w:t>A abertura da presente licitação dar-se-á automaticamente em sessão pública, por meio de sistema eletrônico, na data, horário e local indicados neste Edital.</w:t>
      </w:r>
    </w:p>
    <w:p w14:paraId="695374F1">
      <w:pPr>
        <w:pStyle w:val="70"/>
        <w:numPr>
          <w:ilvl w:val="1"/>
          <w:numId w:val="2"/>
        </w:numPr>
        <w:tabs>
          <w:tab w:val="left" w:pos="567"/>
        </w:tabs>
        <w:spacing w:before="288" w:after="288" w:line="312" w:lineRule="auto"/>
        <w:ind w:left="0" w:firstLine="0"/>
        <w:rPr>
          <w:sz w:val="24"/>
          <w:szCs w:val="24"/>
        </w:rPr>
      </w:pPr>
      <w:r>
        <w:rPr>
          <w:sz w:val="24"/>
          <w:szCs w:val="24"/>
        </w:rPr>
        <w:t>Os licitantes poderão retirar ou substituir a proposta ou os documentos de habilitação, quando for o caso, anteriormente inseridos no sistema, até a abertura da sessão pública.</w:t>
      </w:r>
    </w:p>
    <w:p w14:paraId="4CAFE31B">
      <w:pPr>
        <w:pStyle w:val="60"/>
        <w:numPr>
          <w:ilvl w:val="2"/>
          <w:numId w:val="2"/>
        </w:numPr>
        <w:tabs>
          <w:tab w:val="left" w:pos="567"/>
        </w:tabs>
        <w:spacing w:before="288" w:after="288" w:line="312" w:lineRule="auto"/>
        <w:ind w:left="0" w:firstLine="0"/>
        <w:rPr>
          <w:sz w:val="24"/>
          <w:szCs w:val="24"/>
        </w:rPr>
      </w:pPr>
      <w:r>
        <w:rPr>
          <w:sz w:val="24"/>
          <w:szCs w:val="24"/>
        </w:rPr>
        <w:t>Será desclassificada a proposta que identifique o licitante.</w:t>
      </w:r>
    </w:p>
    <w:p w14:paraId="608F3738">
      <w:pPr>
        <w:pStyle w:val="60"/>
        <w:numPr>
          <w:ilvl w:val="2"/>
          <w:numId w:val="2"/>
        </w:numPr>
        <w:tabs>
          <w:tab w:val="left" w:pos="567"/>
        </w:tabs>
        <w:spacing w:before="288" w:after="288" w:line="312" w:lineRule="auto"/>
        <w:ind w:left="0" w:firstLine="0"/>
        <w:rPr>
          <w:sz w:val="24"/>
          <w:szCs w:val="24"/>
        </w:rPr>
      </w:pPr>
      <w:r>
        <w:rPr>
          <w:sz w:val="24"/>
          <w:szCs w:val="24"/>
        </w:rPr>
        <w:t>A desclassificação será sempre fundamentada e registrada no sistema, com acompanhamento em tempo real por todos os participantes.</w:t>
      </w:r>
    </w:p>
    <w:p w14:paraId="1389F668">
      <w:pPr>
        <w:pStyle w:val="60"/>
        <w:numPr>
          <w:ilvl w:val="2"/>
          <w:numId w:val="2"/>
        </w:numPr>
        <w:tabs>
          <w:tab w:val="left" w:pos="567"/>
        </w:tabs>
        <w:spacing w:before="288" w:after="288" w:line="312" w:lineRule="auto"/>
        <w:ind w:left="0" w:firstLine="0"/>
        <w:rPr>
          <w:sz w:val="24"/>
          <w:szCs w:val="24"/>
        </w:rPr>
      </w:pPr>
      <w:r>
        <w:rPr>
          <w:sz w:val="24"/>
          <w:szCs w:val="24"/>
        </w:rPr>
        <w:t>A não desclassificação da proposta não impede o seu julgamento definitivo em sentido contrário, levado a efeito na fase de aceitação.</w:t>
      </w:r>
    </w:p>
    <w:p w14:paraId="30E6294A">
      <w:pPr>
        <w:pStyle w:val="70"/>
        <w:numPr>
          <w:ilvl w:val="1"/>
          <w:numId w:val="2"/>
        </w:numPr>
        <w:tabs>
          <w:tab w:val="left" w:pos="567"/>
        </w:tabs>
        <w:spacing w:before="288" w:after="288" w:line="312" w:lineRule="auto"/>
        <w:ind w:left="0" w:firstLine="0"/>
        <w:rPr>
          <w:sz w:val="24"/>
          <w:szCs w:val="24"/>
        </w:rPr>
      </w:pPr>
      <w:r>
        <w:rPr>
          <w:sz w:val="24"/>
          <w:szCs w:val="24"/>
        </w:rPr>
        <w:t>O sistema ordenará automaticamente as propostas classificadas, sendo que somente estas participarão da fase de lances.</w:t>
      </w:r>
    </w:p>
    <w:p w14:paraId="2CDA1007">
      <w:pPr>
        <w:pStyle w:val="70"/>
        <w:numPr>
          <w:ilvl w:val="1"/>
          <w:numId w:val="2"/>
        </w:numPr>
        <w:tabs>
          <w:tab w:val="left" w:pos="567"/>
        </w:tabs>
        <w:spacing w:before="288" w:after="288" w:line="312" w:lineRule="auto"/>
        <w:ind w:left="0" w:firstLine="0"/>
        <w:rPr>
          <w:sz w:val="24"/>
          <w:szCs w:val="24"/>
        </w:rPr>
      </w:pPr>
      <w:r>
        <w:rPr>
          <w:sz w:val="24"/>
          <w:szCs w:val="24"/>
        </w:rPr>
        <w:t>O sistema disponibilizará campo próprio para troca de mensagens entre o Pregoeiro e os licitantes.</w:t>
      </w:r>
    </w:p>
    <w:p w14:paraId="7A494246">
      <w:pPr>
        <w:pStyle w:val="70"/>
        <w:numPr>
          <w:ilvl w:val="1"/>
          <w:numId w:val="2"/>
        </w:numPr>
        <w:tabs>
          <w:tab w:val="left" w:pos="567"/>
        </w:tabs>
        <w:spacing w:before="288" w:after="288" w:line="312" w:lineRule="auto"/>
        <w:ind w:left="0" w:firstLine="0"/>
        <w:rPr>
          <w:sz w:val="24"/>
          <w:szCs w:val="24"/>
        </w:rPr>
      </w:pPr>
      <w:r>
        <w:rPr>
          <w:sz w:val="24"/>
          <w:szCs w:val="24"/>
        </w:rPr>
        <w:t xml:space="preserve">Iniciada a etapa competitiva, os licitantes deverão encaminhar lances exclusivamente por meio de sistema eletrônico, sendo imediatamente informados do seu recebimento e do valor consignado no registro. </w:t>
      </w:r>
    </w:p>
    <w:p w14:paraId="67B59686">
      <w:pPr>
        <w:pStyle w:val="70"/>
        <w:numPr>
          <w:ilvl w:val="1"/>
          <w:numId w:val="2"/>
        </w:numPr>
        <w:tabs>
          <w:tab w:val="left" w:pos="567"/>
        </w:tabs>
        <w:spacing w:before="288" w:after="288" w:line="312" w:lineRule="auto"/>
        <w:ind w:left="0" w:firstLine="0"/>
        <w:rPr>
          <w:color w:val="auto"/>
          <w:sz w:val="24"/>
          <w:szCs w:val="24"/>
        </w:rPr>
      </w:pPr>
      <w:r>
        <w:rPr>
          <w:sz w:val="24"/>
          <w:szCs w:val="24"/>
        </w:rPr>
        <w:t xml:space="preserve">O lance deverá ser ofertado pelo </w:t>
      </w:r>
      <w:r>
        <w:rPr>
          <w:color w:val="auto"/>
          <w:sz w:val="24"/>
          <w:szCs w:val="24"/>
        </w:rPr>
        <w:t>valor</w:t>
      </w:r>
      <w:r>
        <w:rPr>
          <w:rFonts w:hint="default"/>
          <w:color w:val="auto"/>
          <w:sz w:val="24"/>
          <w:szCs w:val="24"/>
          <w:lang w:val="pt-BR"/>
        </w:rPr>
        <w:t xml:space="preserve"> total do lote.</w:t>
      </w:r>
    </w:p>
    <w:p w14:paraId="5968C7D3">
      <w:pPr>
        <w:pStyle w:val="70"/>
        <w:numPr>
          <w:ilvl w:val="1"/>
          <w:numId w:val="2"/>
        </w:numPr>
        <w:tabs>
          <w:tab w:val="left" w:pos="567"/>
        </w:tabs>
        <w:spacing w:before="288" w:after="288" w:line="312" w:lineRule="auto"/>
        <w:ind w:left="0" w:firstLine="0"/>
        <w:rPr>
          <w:sz w:val="24"/>
          <w:szCs w:val="24"/>
        </w:rPr>
      </w:pPr>
      <w:r>
        <w:rPr>
          <w:sz w:val="24"/>
          <w:szCs w:val="24"/>
        </w:rPr>
        <w:t>Os licitantes poderão oferecer lances sucessivos, observando o horário fixado para abertura da sessão e as regras estabelecidas no Edital.</w:t>
      </w:r>
    </w:p>
    <w:p w14:paraId="6AA9E397">
      <w:pPr>
        <w:pStyle w:val="70"/>
        <w:numPr>
          <w:ilvl w:val="1"/>
          <w:numId w:val="2"/>
        </w:numPr>
        <w:tabs>
          <w:tab w:val="left" w:pos="567"/>
        </w:tabs>
        <w:spacing w:before="288" w:after="288" w:line="312" w:lineRule="auto"/>
        <w:ind w:left="0" w:firstLine="0"/>
        <w:rPr>
          <w:sz w:val="24"/>
          <w:szCs w:val="24"/>
        </w:rPr>
      </w:pPr>
      <w:r>
        <w:rPr>
          <w:sz w:val="24"/>
          <w:szCs w:val="24"/>
        </w:rPr>
        <w:t xml:space="preserve">O licitante somente poderá oferecer lance </w:t>
      </w:r>
      <w:r>
        <w:rPr>
          <w:iCs/>
          <w:color w:val="auto"/>
          <w:sz w:val="24"/>
          <w:szCs w:val="24"/>
        </w:rPr>
        <w:t xml:space="preserve">de valor inferior ou percentual de desconto superior </w:t>
      </w:r>
      <w:r>
        <w:rPr>
          <w:sz w:val="24"/>
          <w:szCs w:val="24"/>
        </w:rPr>
        <w:t xml:space="preserve">ao último por ele ofertado e registrado pelo sistema. </w:t>
      </w:r>
    </w:p>
    <w:p w14:paraId="4EE277D3">
      <w:pPr>
        <w:pStyle w:val="70"/>
        <w:numPr>
          <w:ilvl w:val="1"/>
          <w:numId w:val="2"/>
        </w:numPr>
        <w:tabs>
          <w:tab w:val="left" w:pos="567"/>
        </w:tabs>
        <w:spacing w:before="288" w:after="288" w:line="312" w:lineRule="auto"/>
        <w:ind w:left="0" w:firstLine="0"/>
        <w:rPr>
          <w:sz w:val="24"/>
          <w:szCs w:val="24"/>
        </w:rPr>
      </w:pPr>
      <w:r>
        <w:rPr>
          <w:sz w:val="24"/>
          <w:szCs w:val="24"/>
        </w:rPr>
        <w:t xml:space="preserve">O intervalo mínimo de diferença de valores ou percentuais entre os lances, que incidirá tanto em relação aos lances intermediários quanto em relação à proposta que cobrir a melhor oferta deverá ser </w:t>
      </w:r>
      <w:r>
        <w:rPr>
          <w:i/>
          <w:iCs/>
          <w:color w:val="auto"/>
          <w:sz w:val="24"/>
          <w:szCs w:val="24"/>
          <w:highlight w:val="yellow"/>
        </w:rPr>
        <w:t xml:space="preserve">de </w:t>
      </w:r>
      <w:r>
        <w:rPr>
          <w:rFonts w:hint="default"/>
          <w:i/>
          <w:iCs/>
          <w:color w:val="auto"/>
          <w:sz w:val="24"/>
          <w:szCs w:val="24"/>
          <w:highlight w:val="yellow"/>
          <w:lang w:val="pt-BR"/>
        </w:rPr>
        <w:t>R$10,00</w:t>
      </w:r>
      <w:r>
        <w:rPr>
          <w:i/>
          <w:iCs/>
          <w:color w:val="auto"/>
          <w:sz w:val="24"/>
          <w:szCs w:val="24"/>
          <w:highlight w:val="yellow"/>
        </w:rPr>
        <w:t xml:space="preserve"> (</w:t>
      </w:r>
      <w:r>
        <w:rPr>
          <w:rFonts w:hint="default"/>
          <w:i/>
          <w:iCs/>
          <w:color w:val="auto"/>
          <w:sz w:val="24"/>
          <w:szCs w:val="24"/>
          <w:highlight w:val="yellow"/>
          <w:lang w:val="pt-BR"/>
        </w:rPr>
        <w:t>dez reais</w:t>
      </w:r>
      <w:r>
        <w:rPr>
          <w:i/>
          <w:iCs/>
          <w:color w:val="auto"/>
          <w:sz w:val="24"/>
          <w:szCs w:val="24"/>
          <w:highlight w:val="yellow"/>
        </w:rPr>
        <w:t>).</w:t>
      </w:r>
    </w:p>
    <w:p w14:paraId="066E92E6">
      <w:pPr>
        <w:pStyle w:val="70"/>
        <w:numPr>
          <w:ilvl w:val="1"/>
          <w:numId w:val="2"/>
        </w:numPr>
        <w:tabs>
          <w:tab w:val="left" w:pos="567"/>
        </w:tabs>
        <w:spacing w:before="288" w:after="288" w:line="312" w:lineRule="auto"/>
        <w:ind w:left="0" w:firstLine="0"/>
        <w:rPr>
          <w:sz w:val="24"/>
          <w:szCs w:val="24"/>
        </w:rPr>
      </w:pPr>
      <w:r>
        <w:rPr>
          <w:sz w:val="24"/>
          <w:szCs w:val="24"/>
        </w:rPr>
        <w:t>O licitante poderá, uma única vez, excluir seu último lance ofertado, no intervalo de quinze segundos após o registro no sistema, na hipótese de lance inconsistente ou inexequível.</w:t>
      </w:r>
    </w:p>
    <w:p w14:paraId="706E68BF">
      <w:pPr>
        <w:pStyle w:val="70"/>
        <w:numPr>
          <w:ilvl w:val="1"/>
          <w:numId w:val="2"/>
        </w:numPr>
        <w:tabs>
          <w:tab w:val="left" w:pos="567"/>
        </w:tabs>
        <w:spacing w:before="288" w:after="288" w:line="312" w:lineRule="auto"/>
        <w:ind w:left="0" w:firstLine="0"/>
        <w:rPr>
          <w:sz w:val="24"/>
          <w:szCs w:val="24"/>
        </w:rPr>
      </w:pPr>
      <w:r>
        <w:rPr>
          <w:sz w:val="24"/>
          <w:szCs w:val="24"/>
        </w:rPr>
        <w:t>O procedimento seguirá de acordo com o modo de disputa adotado.</w:t>
      </w:r>
    </w:p>
    <w:p w14:paraId="783FC73D">
      <w:pPr>
        <w:pStyle w:val="70"/>
        <w:numPr>
          <w:ilvl w:val="1"/>
          <w:numId w:val="2"/>
        </w:numPr>
        <w:tabs>
          <w:tab w:val="left" w:pos="567"/>
        </w:tabs>
        <w:spacing w:before="288" w:after="288" w:line="312" w:lineRule="auto"/>
        <w:ind w:left="0" w:firstLine="0"/>
        <w:rPr>
          <w:sz w:val="24"/>
          <w:szCs w:val="24"/>
        </w:rPr>
      </w:pPr>
      <w:bookmarkStart w:id="22" w:name="_Hlk113697759"/>
      <w:bookmarkEnd w:id="22"/>
      <w:r>
        <w:rPr>
          <w:sz w:val="24"/>
          <w:szCs w:val="24"/>
        </w:rPr>
        <w:t>Caso seja adotado para o envio de lances no pregão eletrônico o modo de disputa “aberto”, os licitantes apresentarão lances públicos e sucessivos, com prorrogações.</w:t>
      </w:r>
    </w:p>
    <w:p w14:paraId="7FF01013">
      <w:pPr>
        <w:pStyle w:val="60"/>
        <w:numPr>
          <w:ilvl w:val="2"/>
          <w:numId w:val="2"/>
        </w:numPr>
        <w:tabs>
          <w:tab w:val="left" w:pos="567"/>
        </w:tabs>
        <w:spacing w:before="288" w:after="288" w:line="312" w:lineRule="auto"/>
        <w:ind w:left="0" w:firstLine="0"/>
        <w:rPr>
          <w:iCs/>
          <w:sz w:val="24"/>
          <w:szCs w:val="24"/>
        </w:rPr>
      </w:pPr>
      <w:bookmarkStart w:id="23" w:name="_Hlk113697759_Copia_1"/>
      <w:bookmarkEnd w:id="23"/>
      <w:r>
        <w:rPr>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A0351CA">
      <w:pPr>
        <w:pStyle w:val="60"/>
        <w:numPr>
          <w:ilvl w:val="2"/>
          <w:numId w:val="2"/>
        </w:numPr>
        <w:tabs>
          <w:tab w:val="left" w:pos="567"/>
        </w:tabs>
        <w:spacing w:before="288" w:after="288" w:line="312" w:lineRule="auto"/>
        <w:ind w:left="0" w:firstLine="0"/>
        <w:rPr>
          <w:iCs/>
          <w:sz w:val="24"/>
          <w:szCs w:val="24"/>
        </w:rPr>
      </w:pPr>
      <w:r>
        <w:rPr>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6AD55AF">
      <w:pPr>
        <w:pStyle w:val="60"/>
        <w:numPr>
          <w:ilvl w:val="2"/>
          <w:numId w:val="2"/>
        </w:numPr>
        <w:tabs>
          <w:tab w:val="left" w:pos="567"/>
        </w:tabs>
        <w:spacing w:before="288" w:after="288" w:line="312" w:lineRule="auto"/>
        <w:ind w:left="0" w:firstLine="0"/>
        <w:rPr>
          <w:iCs/>
          <w:sz w:val="24"/>
          <w:szCs w:val="24"/>
        </w:rPr>
      </w:pPr>
      <w:r>
        <w:rPr>
          <w:sz w:val="24"/>
          <w:szCs w:val="24"/>
        </w:rPr>
        <w:t>Não havendo novos lances na forma estabelecida nos itens anteriores, a sessão pública encerrar-se-á automaticamente, e o sistema ordenará e divulgará os lances conforme a ordem final de classificação.</w:t>
      </w:r>
    </w:p>
    <w:p w14:paraId="78444677">
      <w:pPr>
        <w:pStyle w:val="60"/>
        <w:numPr>
          <w:ilvl w:val="2"/>
          <w:numId w:val="2"/>
        </w:numPr>
        <w:tabs>
          <w:tab w:val="left" w:pos="567"/>
        </w:tabs>
        <w:spacing w:before="288" w:after="288" w:line="312" w:lineRule="auto"/>
        <w:ind w:left="0" w:firstLine="0"/>
        <w:rPr>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8735152">
      <w:pPr>
        <w:pStyle w:val="60"/>
        <w:numPr>
          <w:ilvl w:val="2"/>
          <w:numId w:val="2"/>
        </w:numPr>
        <w:tabs>
          <w:tab w:val="left" w:pos="567"/>
        </w:tabs>
        <w:spacing w:before="288" w:after="288" w:line="312" w:lineRule="auto"/>
        <w:ind w:left="0" w:firstLine="0"/>
        <w:rPr>
          <w:b/>
          <w:sz w:val="24"/>
          <w:szCs w:val="24"/>
        </w:rPr>
      </w:pPr>
      <w:bookmarkStart w:id="24" w:name="_Hlk113697816"/>
      <w:r>
        <w:rPr>
          <w:sz w:val="24"/>
          <w:szCs w:val="24"/>
        </w:rPr>
        <w:t>Após o reinício previsto no item supra, os licitantes serão convocados para apresentar lances intermediários.</w:t>
      </w:r>
      <w:bookmarkEnd w:id="24"/>
      <w:bookmarkStart w:id="25" w:name="_Hlk113631522"/>
      <w:bookmarkEnd w:id="25"/>
    </w:p>
    <w:p w14:paraId="21E32A44">
      <w:pPr>
        <w:pStyle w:val="70"/>
        <w:numPr>
          <w:ilvl w:val="1"/>
          <w:numId w:val="2"/>
        </w:numPr>
        <w:tabs>
          <w:tab w:val="left" w:pos="567"/>
        </w:tabs>
        <w:spacing w:before="288" w:after="288" w:line="312" w:lineRule="auto"/>
        <w:ind w:left="0" w:firstLine="0"/>
        <w:rPr>
          <w:sz w:val="24"/>
          <w:szCs w:val="24"/>
        </w:rPr>
      </w:pPr>
      <w:r>
        <w:rPr>
          <w:sz w:val="24"/>
          <w:szCs w:val="24"/>
        </w:rPr>
        <w:t>Caso seja adotado para o envio de lances no pregão eletrônico o modo de disputa “aberto e fechado”, os licitantes apresentarão lances públicos e sucessivos, com lance final e fechado.</w:t>
      </w:r>
    </w:p>
    <w:p w14:paraId="2C284B24">
      <w:pPr>
        <w:pStyle w:val="60"/>
        <w:numPr>
          <w:ilvl w:val="2"/>
          <w:numId w:val="2"/>
        </w:numPr>
        <w:tabs>
          <w:tab w:val="left" w:pos="567"/>
        </w:tabs>
        <w:spacing w:before="288" w:after="288" w:line="312" w:lineRule="auto"/>
        <w:ind w:left="0" w:firstLine="0"/>
        <w:rPr>
          <w:sz w:val="24"/>
          <w:szCs w:val="24"/>
        </w:rPr>
      </w:pPr>
      <w:r>
        <w:rPr>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2FB10E7">
      <w:pPr>
        <w:pStyle w:val="60"/>
        <w:numPr>
          <w:ilvl w:val="2"/>
          <w:numId w:val="2"/>
        </w:numPr>
        <w:tabs>
          <w:tab w:val="left" w:pos="567"/>
        </w:tabs>
        <w:spacing w:before="288" w:after="288" w:line="312" w:lineRule="auto"/>
        <w:ind w:left="0" w:firstLine="0"/>
        <w:rPr>
          <w:sz w:val="24"/>
          <w:szCs w:val="24"/>
        </w:rPr>
      </w:pPr>
      <w:r>
        <w:rPr>
          <w:sz w:val="24"/>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6C06C9F">
      <w:pPr>
        <w:pStyle w:val="60"/>
        <w:numPr>
          <w:ilvl w:val="2"/>
          <w:numId w:val="2"/>
        </w:numPr>
        <w:tabs>
          <w:tab w:val="left" w:pos="567"/>
        </w:tabs>
        <w:spacing w:before="288" w:after="288" w:line="312" w:lineRule="auto"/>
        <w:ind w:left="0" w:firstLine="0"/>
        <w:rPr>
          <w:sz w:val="24"/>
          <w:szCs w:val="24"/>
        </w:rPr>
      </w:pPr>
      <w:r>
        <w:rPr>
          <w:sz w:val="24"/>
          <w:szCs w:val="24"/>
        </w:rPr>
        <w:t>No procedimento de que trata o subitem supra, o licitante poderá optar por manter o seu último lance da etapa aberta, ou por ofertar melhor lance.</w:t>
      </w:r>
    </w:p>
    <w:p w14:paraId="16BD06D1">
      <w:pPr>
        <w:pStyle w:val="60"/>
        <w:numPr>
          <w:ilvl w:val="2"/>
          <w:numId w:val="2"/>
        </w:numPr>
        <w:tabs>
          <w:tab w:val="left" w:pos="567"/>
        </w:tabs>
        <w:spacing w:before="288" w:after="288" w:line="312" w:lineRule="auto"/>
        <w:ind w:left="0" w:firstLine="0"/>
        <w:rPr>
          <w:sz w:val="24"/>
          <w:szCs w:val="24"/>
        </w:rPr>
      </w:pPr>
      <w:r>
        <w:rPr>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E42B003">
      <w:pPr>
        <w:pStyle w:val="60"/>
        <w:numPr>
          <w:ilvl w:val="2"/>
          <w:numId w:val="2"/>
        </w:numPr>
        <w:tabs>
          <w:tab w:val="left" w:pos="567"/>
        </w:tabs>
        <w:spacing w:before="288" w:after="288" w:line="312" w:lineRule="auto"/>
        <w:ind w:left="0" w:firstLine="0"/>
        <w:rPr>
          <w:sz w:val="24"/>
          <w:szCs w:val="24"/>
        </w:rPr>
      </w:pPr>
      <w:bookmarkStart w:id="26" w:name="_Hlk113698144"/>
      <w:bookmarkEnd w:id="26"/>
      <w:r>
        <w:rPr>
          <w:sz w:val="24"/>
          <w:szCs w:val="24"/>
        </w:rPr>
        <w:t>Após o término dos prazos estabelecidos nos itens anteriores, o sistema ordenará e divulgará os lances segundo a ordem crescente de valores.</w:t>
      </w:r>
    </w:p>
    <w:p w14:paraId="7C4F3A4B">
      <w:pPr>
        <w:pStyle w:val="70"/>
        <w:numPr>
          <w:ilvl w:val="1"/>
          <w:numId w:val="2"/>
        </w:numPr>
        <w:tabs>
          <w:tab w:val="left" w:pos="567"/>
        </w:tabs>
        <w:spacing w:before="288" w:after="288" w:line="312" w:lineRule="auto"/>
        <w:ind w:left="0" w:firstLine="0"/>
        <w:rPr>
          <w:sz w:val="24"/>
          <w:szCs w:val="24"/>
        </w:rPr>
      </w:pPr>
      <w:bookmarkStart w:id="27" w:name="_Hlk113698144_Copia_1"/>
      <w:bookmarkEnd w:id="27"/>
      <w:bookmarkStart w:id="28" w:name="_Ref116973524"/>
      <w:r>
        <w:rPr>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14:paraId="230387D0">
      <w:pPr>
        <w:pStyle w:val="60"/>
        <w:numPr>
          <w:ilvl w:val="2"/>
          <w:numId w:val="2"/>
        </w:numPr>
        <w:tabs>
          <w:tab w:val="left" w:pos="567"/>
        </w:tabs>
        <w:spacing w:before="288" w:after="288" w:line="312" w:lineRule="auto"/>
        <w:ind w:left="0" w:firstLine="0"/>
        <w:rPr>
          <w:sz w:val="24"/>
          <w:szCs w:val="24"/>
        </w:rPr>
      </w:pPr>
      <w:r>
        <w:rPr>
          <w:sz w:val="24"/>
          <w:szCs w:val="24"/>
        </w:rPr>
        <w:t xml:space="preserve">Não havendo pelo menos 3 (três) propostas nas condições definidas no item </w:t>
      </w:r>
      <w:r>
        <w:fldChar w:fldCharType="begin"/>
      </w:r>
      <w:r>
        <w:instrText xml:space="preserve"> REF _Ref116973524 \r \h </w:instrText>
      </w:r>
      <w:r>
        <w:fldChar w:fldCharType="separate"/>
      </w:r>
      <w:r>
        <w:t>5.14</w:t>
      </w:r>
      <w:r>
        <w:fldChar w:fldCharType="end"/>
      </w:r>
      <w:r>
        <w:rPr>
          <w:sz w:val="24"/>
          <w:szCs w:val="24"/>
        </w:rPr>
        <w:t>, poderão os licitantes que apresentaram as três melhores propostas, consideradas as empatadas, oferecer novos lances sucessivos.</w:t>
      </w:r>
    </w:p>
    <w:p w14:paraId="2AF31933">
      <w:pPr>
        <w:pStyle w:val="60"/>
        <w:numPr>
          <w:ilvl w:val="2"/>
          <w:numId w:val="2"/>
        </w:numPr>
        <w:tabs>
          <w:tab w:val="left" w:pos="567"/>
        </w:tabs>
        <w:spacing w:before="288" w:after="288" w:line="312" w:lineRule="auto"/>
        <w:ind w:left="0" w:firstLine="0"/>
        <w:rPr>
          <w:sz w:val="24"/>
          <w:szCs w:val="24"/>
        </w:rPr>
      </w:pPr>
      <w:r>
        <w:rPr>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7F889C67">
      <w:pPr>
        <w:pStyle w:val="60"/>
        <w:numPr>
          <w:ilvl w:val="2"/>
          <w:numId w:val="2"/>
        </w:numPr>
        <w:tabs>
          <w:tab w:val="left" w:pos="567"/>
        </w:tabs>
        <w:spacing w:before="288" w:after="288" w:line="312" w:lineRule="auto"/>
        <w:ind w:left="0" w:firstLine="0"/>
        <w:rPr>
          <w:sz w:val="24"/>
          <w:szCs w:val="24"/>
        </w:rPr>
      </w:pPr>
      <w:r>
        <w:rPr>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475BB61A">
      <w:pPr>
        <w:pStyle w:val="60"/>
        <w:numPr>
          <w:ilvl w:val="2"/>
          <w:numId w:val="2"/>
        </w:numPr>
        <w:tabs>
          <w:tab w:val="left" w:pos="567"/>
        </w:tabs>
        <w:spacing w:before="288" w:after="288" w:line="312" w:lineRule="auto"/>
        <w:ind w:left="0" w:firstLine="0"/>
        <w:rPr>
          <w:sz w:val="24"/>
          <w:szCs w:val="24"/>
        </w:rPr>
      </w:pPr>
      <w:r>
        <w:rPr>
          <w:sz w:val="24"/>
          <w:szCs w:val="24"/>
        </w:rPr>
        <w:t>Não havendo novos lances na forma estabelecida nos itens anteriores, a sessão pública encerrar-se-á automaticamente, e o sistema ordenará e divulgará os lances conforme a ordem final de classificação.</w:t>
      </w:r>
    </w:p>
    <w:p w14:paraId="4F026AAA">
      <w:pPr>
        <w:pStyle w:val="60"/>
        <w:numPr>
          <w:ilvl w:val="2"/>
          <w:numId w:val="2"/>
        </w:numPr>
        <w:tabs>
          <w:tab w:val="left" w:pos="567"/>
        </w:tabs>
        <w:spacing w:before="288" w:after="288" w:line="312" w:lineRule="auto"/>
        <w:ind w:left="0" w:firstLine="0"/>
        <w:rPr>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F34640D">
      <w:pPr>
        <w:pStyle w:val="60"/>
        <w:numPr>
          <w:ilvl w:val="2"/>
          <w:numId w:val="2"/>
        </w:numPr>
        <w:tabs>
          <w:tab w:val="left" w:pos="567"/>
        </w:tabs>
        <w:spacing w:before="288" w:after="288" w:line="312" w:lineRule="auto"/>
        <w:ind w:left="0" w:firstLine="0"/>
        <w:rPr>
          <w:sz w:val="24"/>
          <w:szCs w:val="24"/>
        </w:rPr>
      </w:pPr>
      <w:r>
        <w:rPr>
          <w:sz w:val="24"/>
          <w:szCs w:val="24"/>
        </w:rPr>
        <w:t xml:space="preserve">Após o reinício previsto no subitem supra, os licitantes serão convocados para apresentar lances intermediários.  </w:t>
      </w:r>
    </w:p>
    <w:p w14:paraId="3DAB6AD7">
      <w:pPr>
        <w:pStyle w:val="70"/>
        <w:numPr>
          <w:ilvl w:val="1"/>
          <w:numId w:val="2"/>
        </w:numPr>
        <w:tabs>
          <w:tab w:val="left" w:pos="567"/>
        </w:tabs>
        <w:spacing w:before="288" w:after="288" w:line="312" w:lineRule="auto"/>
        <w:ind w:left="0" w:firstLine="0"/>
        <w:rPr>
          <w:i/>
          <w:color w:val="auto"/>
          <w:sz w:val="24"/>
          <w:szCs w:val="24"/>
        </w:rPr>
      </w:pPr>
      <w:r>
        <w:rPr>
          <w:sz w:val="24"/>
          <w:szCs w:val="24"/>
        </w:rPr>
        <w:t xml:space="preserve">Após o término dos prazos estabelecidos nos subitens anteriores, o sistema ordenará e divulgará os lances segundo a ordem crescente de </w:t>
      </w:r>
      <w:r>
        <w:rPr>
          <w:color w:val="auto"/>
          <w:sz w:val="24"/>
          <w:szCs w:val="24"/>
        </w:rPr>
        <w:t>valores</w:t>
      </w:r>
      <w:r>
        <w:rPr>
          <w:i/>
          <w:iCs/>
          <w:color w:val="auto"/>
          <w:sz w:val="24"/>
          <w:szCs w:val="24"/>
        </w:rPr>
        <w:t>.</w:t>
      </w:r>
    </w:p>
    <w:p w14:paraId="2C3A6D1A">
      <w:pPr>
        <w:pStyle w:val="70"/>
        <w:numPr>
          <w:ilvl w:val="1"/>
          <w:numId w:val="2"/>
        </w:numPr>
        <w:tabs>
          <w:tab w:val="left" w:pos="567"/>
        </w:tabs>
        <w:spacing w:before="288" w:after="288" w:line="312" w:lineRule="auto"/>
        <w:ind w:left="0" w:firstLine="0"/>
        <w:rPr>
          <w:sz w:val="24"/>
          <w:szCs w:val="24"/>
        </w:rPr>
      </w:pPr>
      <w:r>
        <w:rPr>
          <w:sz w:val="24"/>
          <w:szCs w:val="24"/>
        </w:rPr>
        <w:t xml:space="preserve">Não serão aceitos dois ou mais lances de mesmo valor, prevalecendo aquele que for recebido e registrado em primeiro lugar. </w:t>
      </w:r>
    </w:p>
    <w:p w14:paraId="41ACB9B6">
      <w:pPr>
        <w:pStyle w:val="70"/>
        <w:numPr>
          <w:ilvl w:val="1"/>
          <w:numId w:val="2"/>
        </w:numPr>
        <w:tabs>
          <w:tab w:val="left" w:pos="567"/>
        </w:tabs>
        <w:spacing w:before="288" w:after="288" w:line="312" w:lineRule="auto"/>
        <w:ind w:left="0" w:firstLine="0"/>
        <w:rPr>
          <w:sz w:val="24"/>
          <w:szCs w:val="24"/>
        </w:rPr>
      </w:pPr>
      <w:r>
        <w:rPr>
          <w:sz w:val="24"/>
          <w:szCs w:val="24"/>
        </w:rPr>
        <w:t xml:space="preserve">Durante o transcurso da sessão pública, os licitantes serão informados, em tempo real, do valor do menor lance registrado, vedada a identificação do licitante. </w:t>
      </w:r>
    </w:p>
    <w:p w14:paraId="046AED0B">
      <w:pPr>
        <w:pStyle w:val="70"/>
        <w:numPr>
          <w:ilvl w:val="1"/>
          <w:numId w:val="2"/>
        </w:numPr>
        <w:tabs>
          <w:tab w:val="left" w:pos="567"/>
        </w:tabs>
        <w:spacing w:before="288" w:after="288" w:line="312" w:lineRule="auto"/>
        <w:ind w:left="0" w:firstLine="0"/>
        <w:rPr>
          <w:sz w:val="24"/>
          <w:szCs w:val="24"/>
        </w:rPr>
      </w:pPr>
      <w:r>
        <w:rPr>
          <w:sz w:val="24"/>
          <w:szCs w:val="24"/>
        </w:rPr>
        <w:t xml:space="preserve">No caso de desconexão com o Pregoeiro, no decorrer da etapa competitiva do Pregão, o sistema eletrônico poderá permanecer acessível aos licitantes para a recepção dos lances. </w:t>
      </w:r>
    </w:p>
    <w:p w14:paraId="0128977C">
      <w:pPr>
        <w:pStyle w:val="70"/>
        <w:numPr>
          <w:ilvl w:val="1"/>
          <w:numId w:val="2"/>
        </w:numPr>
        <w:tabs>
          <w:tab w:val="left" w:pos="567"/>
        </w:tabs>
        <w:spacing w:before="288" w:after="288" w:line="312" w:lineRule="auto"/>
        <w:ind w:left="0" w:firstLine="0"/>
        <w:rPr>
          <w:sz w:val="24"/>
          <w:szCs w:val="24"/>
        </w:rPr>
      </w:pPr>
      <w:r>
        <w:rPr>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EEEF7C4">
      <w:pPr>
        <w:pStyle w:val="70"/>
        <w:numPr>
          <w:ilvl w:val="1"/>
          <w:numId w:val="2"/>
        </w:numPr>
        <w:tabs>
          <w:tab w:val="left" w:pos="567"/>
        </w:tabs>
        <w:spacing w:before="288" w:after="288" w:line="312" w:lineRule="auto"/>
        <w:ind w:left="0" w:firstLine="0"/>
        <w:rPr>
          <w:sz w:val="24"/>
          <w:szCs w:val="24"/>
        </w:rPr>
      </w:pPr>
      <w:r>
        <w:rPr>
          <w:sz w:val="24"/>
          <w:szCs w:val="24"/>
        </w:rPr>
        <w:t>Caso o licitante não apresente lances, concorrerá com o valor de sua proposta.</w:t>
      </w:r>
    </w:p>
    <w:p w14:paraId="1B72007D">
      <w:pPr>
        <w:pStyle w:val="70"/>
        <w:numPr>
          <w:ilvl w:val="1"/>
          <w:numId w:val="2"/>
        </w:numPr>
        <w:tabs>
          <w:tab w:val="left" w:pos="567"/>
        </w:tabs>
        <w:spacing w:before="288" w:after="288" w:line="312" w:lineRule="auto"/>
        <w:ind w:left="0" w:firstLine="0"/>
        <w:rPr>
          <w:sz w:val="24"/>
          <w:szCs w:val="24"/>
        </w:rPr>
      </w:pPr>
      <w:r>
        <w:rPr>
          <w:sz w:val="24"/>
          <w:szCs w:val="24"/>
        </w:rPr>
        <w:t>Em relação a itens não exclusivos para participação de microempresas e empresas de pequeno porte, uma vez encerra</w:t>
      </w:r>
    </w:p>
    <w:p w14:paraId="4BE5EC55">
      <w:pPr>
        <w:pStyle w:val="70"/>
        <w:numPr>
          <w:ilvl w:val="1"/>
          <w:numId w:val="2"/>
        </w:numPr>
        <w:tabs>
          <w:tab w:val="left" w:pos="567"/>
        </w:tabs>
        <w:spacing w:before="288" w:after="288" w:line="312" w:lineRule="auto"/>
        <w:ind w:left="0" w:firstLine="0"/>
        <w:rPr>
          <w:sz w:val="24"/>
          <w:szCs w:val="24"/>
        </w:rPr>
      </w:pPr>
      <w:r>
        <w:rPr>
          <w:sz w:val="24"/>
          <w:szCs w:val="24"/>
        </w:rPr>
        <w:t>da a etapa de lances</w:t>
      </w:r>
      <w:r>
        <w:rPr>
          <w:rFonts w:eastAsia="Zurich BT"/>
          <w:sz w:val="24"/>
          <w:szCs w:val="24"/>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34"/>
          <w:rFonts w:eastAsia="Zurich BT"/>
          <w:sz w:val="24"/>
          <w:szCs w:val="24"/>
        </w:rPr>
        <w:instrText xml:space="preserve"> HYPERLINK "https://www.planalto.gov.br/ccivil_03/leis/lcp/lcp123.htm" \l "art44"</w:instrText>
      </w:r>
      <w:r>
        <w:rPr>
          <w:rStyle w:val="34"/>
          <w:rFonts w:eastAsia="Zurich BT"/>
          <w:sz w:val="24"/>
          <w:szCs w:val="24"/>
        </w:rPr>
        <w:fldChar w:fldCharType="separate"/>
      </w:r>
      <w:r>
        <w:rPr>
          <w:rStyle w:val="34"/>
          <w:rFonts w:eastAsia="Zurich BT"/>
          <w:sz w:val="24"/>
          <w:szCs w:val="24"/>
        </w:rPr>
        <w:t>arts. 44 e 45 da Lei Complementar nº 123, de 2006</w:t>
      </w:r>
      <w:r>
        <w:rPr>
          <w:rStyle w:val="34"/>
          <w:rFonts w:eastAsia="Zurich BT"/>
          <w:sz w:val="24"/>
          <w:szCs w:val="24"/>
        </w:rPr>
        <w:fldChar w:fldCharType="end"/>
      </w:r>
      <w:r>
        <w:rPr>
          <w:rFonts w:eastAsia="Zurich BT"/>
          <w:sz w:val="24"/>
          <w:szCs w:val="24"/>
        </w:rPr>
        <w:t xml:space="preserve">, regulamentada pelo </w:t>
      </w:r>
      <w:r>
        <w:fldChar w:fldCharType="begin"/>
      </w:r>
      <w:r>
        <w:instrText xml:space="preserve"> HYPERLINK "https://www.planalto.gov.br/ccivil_03/_ato2015-2018/2015/decreto/d8539.htm" \h </w:instrText>
      </w:r>
      <w:r>
        <w:fldChar w:fldCharType="separate"/>
      </w:r>
      <w:r>
        <w:rPr>
          <w:rStyle w:val="34"/>
          <w:rFonts w:eastAsia="Zurich BT"/>
          <w:sz w:val="24"/>
          <w:szCs w:val="24"/>
        </w:rPr>
        <w:t>Decreto nº 8.538, de 2015</w:t>
      </w:r>
      <w:r>
        <w:rPr>
          <w:rStyle w:val="34"/>
          <w:rFonts w:eastAsia="Zurich BT"/>
          <w:sz w:val="24"/>
          <w:szCs w:val="24"/>
        </w:rPr>
        <w:fldChar w:fldCharType="end"/>
      </w:r>
      <w:r>
        <w:rPr>
          <w:rFonts w:eastAsia="Zurich BT"/>
          <w:sz w:val="24"/>
          <w:szCs w:val="24"/>
        </w:rPr>
        <w:t>.</w:t>
      </w:r>
    </w:p>
    <w:p w14:paraId="258ED77F">
      <w:pPr>
        <w:pStyle w:val="60"/>
        <w:numPr>
          <w:ilvl w:val="2"/>
          <w:numId w:val="2"/>
        </w:numPr>
        <w:tabs>
          <w:tab w:val="left" w:pos="567"/>
        </w:tabs>
        <w:spacing w:before="288" w:after="288" w:line="312" w:lineRule="auto"/>
        <w:ind w:left="0" w:firstLine="0"/>
        <w:rPr>
          <w:sz w:val="24"/>
          <w:szCs w:val="24"/>
        </w:rPr>
      </w:pPr>
      <w:r>
        <w:rPr>
          <w:sz w:val="24"/>
          <w:szCs w:val="24"/>
        </w:rPr>
        <w:t xml:space="preserve">Nessas condições, as propostas de </w:t>
      </w:r>
      <w:r>
        <w:rPr>
          <w:rFonts w:eastAsia="Zurich BT"/>
          <w:sz w:val="24"/>
          <w:szCs w:val="24"/>
        </w:rPr>
        <w:t xml:space="preserve">microempresas e empresas de pequeno porte </w:t>
      </w:r>
      <w:r>
        <w:rPr>
          <w:sz w:val="24"/>
          <w:szCs w:val="24"/>
        </w:rPr>
        <w:t>que se encontrarem na faixa de até 5% (cinco por cento) acima da melhor proposta ou melhor lance serão consideradas empatadas com a primeira colocada.</w:t>
      </w:r>
    </w:p>
    <w:p w14:paraId="75472419">
      <w:pPr>
        <w:pStyle w:val="60"/>
        <w:numPr>
          <w:ilvl w:val="2"/>
          <w:numId w:val="2"/>
        </w:numPr>
        <w:tabs>
          <w:tab w:val="left" w:pos="567"/>
        </w:tabs>
        <w:spacing w:before="288" w:after="288" w:line="312" w:lineRule="auto"/>
        <w:ind w:left="0" w:firstLine="0"/>
        <w:rPr>
          <w:sz w:val="24"/>
          <w:szCs w:val="24"/>
        </w:rPr>
      </w:pPr>
      <w:r>
        <w:rPr>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A507AC7">
      <w:pPr>
        <w:pStyle w:val="60"/>
        <w:numPr>
          <w:ilvl w:val="2"/>
          <w:numId w:val="2"/>
        </w:numPr>
        <w:tabs>
          <w:tab w:val="left" w:pos="567"/>
        </w:tabs>
        <w:spacing w:before="288" w:after="288" w:line="312" w:lineRule="auto"/>
        <w:ind w:left="0" w:firstLine="0"/>
        <w:rPr>
          <w:sz w:val="24"/>
          <w:szCs w:val="24"/>
        </w:rPr>
      </w:pPr>
      <w:r>
        <w:rPr>
          <w:sz w:val="24"/>
          <w:szCs w:val="24"/>
        </w:rPr>
        <w:t xml:space="preserve">Caso a </w:t>
      </w:r>
      <w:r>
        <w:rPr>
          <w:rFonts w:eastAsia="Zurich BT"/>
          <w:sz w:val="24"/>
          <w:szCs w:val="24"/>
        </w:rPr>
        <w:t>microempresa ou a empresa de pequeno porte</w:t>
      </w:r>
      <w:r>
        <w:rPr>
          <w:sz w:val="24"/>
          <w:szCs w:val="24"/>
        </w:rPr>
        <w:t xml:space="preserve"> melhor classificada desista ou não se manifeste no prazo estabelecido, serão convocadas as demais licitantes </w:t>
      </w:r>
      <w:r>
        <w:rPr>
          <w:rFonts w:eastAsia="Zurich BT"/>
          <w:sz w:val="24"/>
          <w:szCs w:val="24"/>
        </w:rPr>
        <w:t>microempresa e empresa de pequeno porte</w:t>
      </w:r>
      <w:r>
        <w:rPr>
          <w:sz w:val="24"/>
          <w:szCs w:val="24"/>
        </w:rPr>
        <w:t xml:space="preserve"> que se encontrem naquele intervalo de 5% (cinco por cento), na ordem de classificação, para o exercício do mesmo direito, no prazo estabelecido no subitem anterior.</w:t>
      </w:r>
    </w:p>
    <w:p w14:paraId="335BE609">
      <w:pPr>
        <w:pStyle w:val="60"/>
        <w:numPr>
          <w:ilvl w:val="2"/>
          <w:numId w:val="2"/>
        </w:numPr>
        <w:tabs>
          <w:tab w:val="left" w:pos="567"/>
        </w:tabs>
        <w:spacing w:before="288" w:after="288" w:line="312" w:lineRule="auto"/>
        <w:ind w:left="0" w:firstLine="0"/>
        <w:rPr>
          <w:sz w:val="24"/>
          <w:szCs w:val="24"/>
        </w:rPr>
      </w:pPr>
      <w:r>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493721B">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 xml:space="preserve">Só poderá haver empate entre propostas iguais (não seguidas de lances), ou entre lances finais da fase fechada do modo de disputa aberto e fechado. </w:t>
      </w:r>
    </w:p>
    <w:p w14:paraId="55A203F2">
      <w:pPr>
        <w:pStyle w:val="60"/>
        <w:numPr>
          <w:ilvl w:val="2"/>
          <w:numId w:val="2"/>
        </w:numPr>
        <w:tabs>
          <w:tab w:val="left" w:pos="567"/>
        </w:tabs>
        <w:spacing w:before="288" w:after="288" w:line="312" w:lineRule="auto"/>
        <w:ind w:left="0" w:firstLine="0"/>
        <w:rPr>
          <w:sz w:val="24"/>
          <w:szCs w:val="24"/>
        </w:rPr>
      </w:pPr>
      <w:r>
        <w:rPr>
          <w:sz w:val="24"/>
          <w:szCs w:val="24"/>
        </w:rPr>
        <w:t xml:space="preserve">Havendo eventual empate entre propostas ou lances, o critério de desempate será aquele previsto no </w:t>
      </w:r>
      <w:r>
        <w:fldChar w:fldCharType="begin"/>
      </w:r>
      <w:r>
        <w:rPr>
          <w:rStyle w:val="34"/>
          <w:rFonts w:eastAsia="Arial"/>
          <w:sz w:val="24"/>
          <w:szCs w:val="24"/>
        </w:rPr>
        <w:instrText xml:space="preserve"> HYPERLINK "http://www.planalto.gov.br/ccivil_03/_ato2019-2022/2021/lei/L14133.htm" \l "art60"</w:instrText>
      </w:r>
      <w:r>
        <w:rPr>
          <w:rStyle w:val="34"/>
          <w:rFonts w:eastAsia="Arial"/>
          <w:sz w:val="24"/>
          <w:szCs w:val="24"/>
        </w:rPr>
        <w:fldChar w:fldCharType="separate"/>
      </w:r>
      <w:r>
        <w:rPr>
          <w:rStyle w:val="34"/>
          <w:rFonts w:eastAsia="Arial"/>
          <w:sz w:val="24"/>
          <w:szCs w:val="24"/>
        </w:rPr>
        <w:t>art</w:t>
      </w:r>
      <w:r>
        <w:rPr>
          <w:rStyle w:val="34"/>
          <w:rFonts w:eastAsia="Arial"/>
          <w:sz w:val="24"/>
          <w:szCs w:val="24"/>
        </w:rPr>
        <w:fldChar w:fldCharType="end"/>
      </w:r>
      <w:r>
        <w:rPr>
          <w:rStyle w:val="34"/>
          <w:sz w:val="24"/>
          <w:szCs w:val="24"/>
        </w:rPr>
        <w:t>. 60 da Lei nº 14.133, de 2021</w:t>
      </w:r>
      <w:r>
        <w:rPr>
          <w:sz w:val="24"/>
          <w:szCs w:val="24"/>
        </w:rPr>
        <w:t>, nesta ordem:</w:t>
      </w:r>
    </w:p>
    <w:p w14:paraId="73C2B48B">
      <w:pPr>
        <w:pStyle w:val="59"/>
        <w:numPr>
          <w:ilvl w:val="3"/>
          <w:numId w:val="2"/>
        </w:numPr>
        <w:tabs>
          <w:tab w:val="left" w:pos="567"/>
        </w:tabs>
        <w:spacing w:before="288" w:after="288" w:line="312" w:lineRule="auto"/>
        <w:ind w:left="0" w:firstLine="0"/>
        <w:rPr>
          <w:sz w:val="24"/>
          <w:szCs w:val="24"/>
        </w:rPr>
      </w:pPr>
      <w:r>
        <w:rPr>
          <w:sz w:val="24"/>
          <w:szCs w:val="24"/>
        </w:rPr>
        <w:t>disputa final, hipótese em que os licitantes empatados poderão apresentar nova proposta em ato contínuo à classificação;</w:t>
      </w:r>
    </w:p>
    <w:p w14:paraId="46760849">
      <w:pPr>
        <w:pStyle w:val="59"/>
        <w:numPr>
          <w:ilvl w:val="3"/>
          <w:numId w:val="2"/>
        </w:numPr>
        <w:tabs>
          <w:tab w:val="left" w:pos="567"/>
        </w:tabs>
        <w:spacing w:before="288" w:after="288" w:line="312" w:lineRule="auto"/>
        <w:ind w:left="0" w:firstLine="0"/>
        <w:rPr>
          <w:sz w:val="24"/>
          <w:szCs w:val="24"/>
        </w:rPr>
      </w:pPr>
      <w:r>
        <w:rPr>
          <w:sz w:val="24"/>
          <w:szCs w:val="24"/>
        </w:rPr>
        <w:t>avaliação do desempenho contratual prévio dos licitantes, para a qual deverão preferencialmente ser utilizados registros cadastrais para efeito de atesto de cumprimento de obrigações previstos nesta Lei;</w:t>
      </w:r>
    </w:p>
    <w:p w14:paraId="540D2165">
      <w:pPr>
        <w:pStyle w:val="59"/>
        <w:numPr>
          <w:ilvl w:val="3"/>
          <w:numId w:val="2"/>
        </w:numPr>
        <w:tabs>
          <w:tab w:val="left" w:pos="567"/>
        </w:tabs>
        <w:spacing w:before="288" w:after="288" w:line="312" w:lineRule="auto"/>
        <w:ind w:left="0" w:firstLine="0"/>
        <w:rPr>
          <w:sz w:val="24"/>
          <w:szCs w:val="24"/>
        </w:rPr>
      </w:pPr>
      <w:r>
        <w:rPr>
          <w:sz w:val="24"/>
          <w:szCs w:val="24"/>
        </w:rPr>
        <w:t>desenvolvimento pelo licitante de ações de equidade entre homens e mulheres no ambiente de trabalho, conforme regulamento;</w:t>
      </w:r>
    </w:p>
    <w:p w14:paraId="3C609746">
      <w:pPr>
        <w:pStyle w:val="59"/>
        <w:numPr>
          <w:ilvl w:val="3"/>
          <w:numId w:val="2"/>
        </w:numPr>
        <w:tabs>
          <w:tab w:val="left" w:pos="567"/>
        </w:tabs>
        <w:spacing w:before="288" w:after="288" w:line="312" w:lineRule="auto"/>
        <w:ind w:left="0" w:firstLine="0"/>
        <w:rPr>
          <w:sz w:val="24"/>
          <w:szCs w:val="24"/>
        </w:rPr>
      </w:pPr>
      <w:r>
        <w:rPr>
          <w:sz w:val="24"/>
          <w:szCs w:val="24"/>
        </w:rPr>
        <w:t>desenvolvimento pelo licitante de programa de integridade, conforme orientações dos órgãos de controle.</w:t>
      </w:r>
    </w:p>
    <w:p w14:paraId="71A1C41D">
      <w:pPr>
        <w:pStyle w:val="60"/>
        <w:numPr>
          <w:ilvl w:val="2"/>
          <w:numId w:val="2"/>
        </w:numPr>
        <w:tabs>
          <w:tab w:val="left" w:pos="567"/>
        </w:tabs>
        <w:spacing w:before="288" w:after="288" w:line="312" w:lineRule="auto"/>
        <w:ind w:left="0" w:firstLine="0"/>
        <w:rPr>
          <w:sz w:val="24"/>
          <w:szCs w:val="24"/>
        </w:rPr>
      </w:pPr>
      <w:r>
        <w:rPr>
          <w:sz w:val="24"/>
          <w:szCs w:val="24"/>
        </w:rPr>
        <w:t>Persistindo o empate, será assegurada preferência, sucessivamente, aos bens e serviços produzidos ou prestados por:</w:t>
      </w:r>
    </w:p>
    <w:p w14:paraId="04EA89DE">
      <w:pPr>
        <w:pStyle w:val="59"/>
        <w:numPr>
          <w:ilvl w:val="3"/>
          <w:numId w:val="2"/>
        </w:numPr>
        <w:tabs>
          <w:tab w:val="left" w:pos="567"/>
        </w:tabs>
        <w:spacing w:before="288" w:after="288" w:line="312" w:lineRule="auto"/>
        <w:ind w:left="0" w:firstLine="0"/>
        <w:rPr>
          <w:sz w:val="24"/>
          <w:szCs w:val="24"/>
        </w:rPr>
      </w:pPr>
      <w:bookmarkStart w:id="29" w:name="art60§1i"/>
      <w:bookmarkEnd w:id="29"/>
      <w:r>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C36A3D6">
      <w:pPr>
        <w:pStyle w:val="59"/>
        <w:numPr>
          <w:ilvl w:val="3"/>
          <w:numId w:val="2"/>
        </w:numPr>
        <w:tabs>
          <w:tab w:val="left" w:pos="567"/>
        </w:tabs>
        <w:spacing w:before="288" w:after="288" w:line="312" w:lineRule="auto"/>
        <w:ind w:left="0" w:firstLine="0"/>
        <w:rPr>
          <w:sz w:val="24"/>
          <w:szCs w:val="24"/>
        </w:rPr>
      </w:pPr>
      <w:bookmarkStart w:id="30" w:name="art60§1ii"/>
      <w:bookmarkEnd w:id="30"/>
      <w:r>
        <w:rPr>
          <w:sz w:val="24"/>
          <w:szCs w:val="24"/>
        </w:rPr>
        <w:t>empresas brasileiras;</w:t>
      </w:r>
    </w:p>
    <w:p w14:paraId="38DE3CC3">
      <w:pPr>
        <w:pStyle w:val="59"/>
        <w:numPr>
          <w:ilvl w:val="3"/>
          <w:numId w:val="2"/>
        </w:numPr>
        <w:tabs>
          <w:tab w:val="left" w:pos="567"/>
        </w:tabs>
        <w:spacing w:before="288" w:after="288" w:line="312" w:lineRule="auto"/>
        <w:ind w:left="0" w:firstLine="0"/>
        <w:rPr>
          <w:sz w:val="24"/>
          <w:szCs w:val="24"/>
        </w:rPr>
      </w:pPr>
      <w:bookmarkStart w:id="31" w:name="art60§1iii"/>
      <w:bookmarkEnd w:id="31"/>
      <w:r>
        <w:rPr>
          <w:sz w:val="24"/>
          <w:szCs w:val="24"/>
        </w:rPr>
        <w:t>empresas que invistam em pesquisa e no desenvolvimento de tecnologia no País;</w:t>
      </w:r>
    </w:p>
    <w:p w14:paraId="1D7BD289">
      <w:pPr>
        <w:pStyle w:val="70"/>
        <w:numPr>
          <w:ilvl w:val="1"/>
          <w:numId w:val="2"/>
        </w:numPr>
        <w:tabs>
          <w:tab w:val="left" w:pos="567"/>
        </w:tabs>
        <w:spacing w:before="288" w:after="288" w:line="312" w:lineRule="auto"/>
        <w:ind w:left="0" w:firstLine="0"/>
        <w:rPr>
          <w:sz w:val="24"/>
          <w:szCs w:val="24"/>
        </w:rPr>
      </w:pPr>
      <w:bookmarkStart w:id="32" w:name="art60§1iv"/>
      <w:bookmarkEnd w:id="32"/>
      <w:r>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B94949B">
      <w:pPr>
        <w:pStyle w:val="60"/>
        <w:numPr>
          <w:ilvl w:val="2"/>
          <w:numId w:val="2"/>
        </w:numPr>
        <w:tabs>
          <w:tab w:val="left" w:pos="567"/>
        </w:tabs>
        <w:spacing w:before="288" w:after="288" w:line="312" w:lineRule="auto"/>
        <w:ind w:left="0" w:firstLine="0"/>
        <w:rPr>
          <w:sz w:val="24"/>
          <w:szCs w:val="24"/>
        </w:rPr>
      </w:pPr>
      <w:r>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852B517">
      <w:pPr>
        <w:pStyle w:val="60"/>
        <w:numPr>
          <w:ilvl w:val="2"/>
          <w:numId w:val="2"/>
        </w:numPr>
        <w:tabs>
          <w:tab w:val="left" w:pos="567"/>
        </w:tabs>
        <w:spacing w:before="288" w:after="288" w:line="312" w:lineRule="auto"/>
        <w:ind w:left="0" w:firstLine="0"/>
        <w:rPr>
          <w:rFonts w:eastAsia="Times New Roman"/>
          <w:sz w:val="24"/>
          <w:szCs w:val="24"/>
        </w:rPr>
      </w:pPr>
      <w:r>
        <w:rPr>
          <w:rFonts w:eastAsia="Times New Roman"/>
          <w:sz w:val="24"/>
          <w:szCs w:val="24"/>
        </w:rPr>
        <w:t xml:space="preserve">A </w:t>
      </w:r>
      <w:r>
        <w:rPr>
          <w:sz w:val="24"/>
          <w:szCs w:val="24"/>
        </w:rPr>
        <w:t>negociação será realizada por meio do sistema, podendo ser acompanhada pelos demais licitantes.</w:t>
      </w:r>
    </w:p>
    <w:p w14:paraId="2CF79A5B">
      <w:pPr>
        <w:pStyle w:val="60"/>
        <w:numPr>
          <w:ilvl w:val="2"/>
          <w:numId w:val="2"/>
        </w:numPr>
        <w:tabs>
          <w:tab w:val="left" w:pos="567"/>
        </w:tabs>
        <w:spacing w:before="288" w:after="288" w:line="312" w:lineRule="auto"/>
        <w:ind w:left="0" w:firstLine="0"/>
        <w:rPr>
          <w:rFonts w:eastAsia="Times New Roman"/>
          <w:sz w:val="24"/>
          <w:szCs w:val="24"/>
        </w:rPr>
      </w:pPr>
      <w:r>
        <w:rPr>
          <w:rFonts w:eastAsia="Times New Roman"/>
          <w:sz w:val="24"/>
          <w:szCs w:val="24"/>
        </w:rPr>
        <w:t>O resultado da negociação será divulgado a todos os licitantes e anexado aos autos do processo licitatório.</w:t>
      </w:r>
    </w:p>
    <w:p w14:paraId="18B59671">
      <w:pPr>
        <w:pStyle w:val="60"/>
        <w:numPr>
          <w:ilvl w:val="2"/>
          <w:numId w:val="2"/>
        </w:numPr>
        <w:tabs>
          <w:tab w:val="left" w:pos="567"/>
        </w:tabs>
        <w:spacing w:before="288" w:after="288" w:line="312" w:lineRule="auto"/>
        <w:ind w:left="0" w:firstLine="0"/>
        <w:rPr>
          <w:sz w:val="24"/>
          <w:szCs w:val="24"/>
        </w:rPr>
      </w:pPr>
      <w:r>
        <w:rPr>
          <w:sz w:val="24"/>
          <w:szCs w:val="24"/>
        </w:rPr>
        <w:t xml:space="preserve">O pregoeiro solicitará ao licitante mais bem classificado que, no prazo de </w:t>
      </w:r>
      <w:r>
        <w:rPr>
          <w:color w:val="auto"/>
          <w:sz w:val="24"/>
          <w:szCs w:val="24"/>
          <w:highlight w:val="yellow"/>
        </w:rPr>
        <w:t>2 (duas) horas</w:t>
      </w:r>
      <w:r>
        <w:rPr>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3" w:name="_Hlk117016948"/>
      <w:r>
        <w:rPr>
          <w:sz w:val="24"/>
          <w:szCs w:val="24"/>
        </w:rPr>
        <w:t xml:space="preserve"> O pregoeiro poderá dispensar a proposta realinhada caso tenha conseguido apurar os preços novos.</w:t>
      </w:r>
      <w:bookmarkEnd w:id="33"/>
    </w:p>
    <w:p w14:paraId="04FDE787">
      <w:pPr>
        <w:pStyle w:val="60"/>
        <w:numPr>
          <w:ilvl w:val="2"/>
          <w:numId w:val="2"/>
        </w:numPr>
        <w:tabs>
          <w:tab w:val="left" w:pos="567"/>
        </w:tabs>
        <w:spacing w:before="288" w:after="288" w:line="312" w:lineRule="auto"/>
        <w:ind w:left="0" w:firstLine="0"/>
        <w:rPr>
          <w:rFonts w:eastAsia="Times New Roman"/>
          <w:iCs/>
          <w:sz w:val="24"/>
          <w:szCs w:val="24"/>
        </w:rPr>
      </w:pPr>
      <w:r>
        <w:rPr>
          <w:rFonts w:eastAsia="Times New Roman"/>
          <w:sz w:val="24"/>
          <w:szCs w:val="24"/>
        </w:rPr>
        <w:t>É facultado ao pregoeiro prorrogar o prazo estabelecido, a partir de solicitação fundamentada feita no chat pelo licitante, antes de findo o prazo.</w:t>
      </w:r>
    </w:p>
    <w:p w14:paraId="1C36E542">
      <w:pPr>
        <w:pStyle w:val="70"/>
        <w:numPr>
          <w:ilvl w:val="1"/>
          <w:numId w:val="2"/>
        </w:numPr>
        <w:tabs>
          <w:tab w:val="left" w:pos="567"/>
        </w:tabs>
        <w:spacing w:before="288" w:after="288" w:line="312" w:lineRule="auto"/>
        <w:ind w:left="0" w:firstLine="0"/>
        <w:rPr>
          <w:rFonts w:eastAsia="Times New Roman"/>
          <w:sz w:val="24"/>
          <w:szCs w:val="24"/>
        </w:rPr>
      </w:pPr>
      <w:bookmarkStart w:id="34" w:name="_Hlk114646655"/>
      <w:r>
        <w:rPr>
          <w:sz w:val="24"/>
          <w:szCs w:val="24"/>
        </w:rPr>
        <w:t>Após a negociação do preço, o Pregoeiro iniciará a fase de aceitação e julgamento da proposta.</w:t>
      </w:r>
      <w:bookmarkEnd w:id="34"/>
    </w:p>
    <w:p w14:paraId="631F3485">
      <w:pPr>
        <w:pStyle w:val="46"/>
        <w:numPr>
          <w:ilvl w:val="0"/>
          <w:numId w:val="2"/>
        </w:numPr>
        <w:spacing w:before="288" w:after="288" w:line="312" w:lineRule="auto"/>
        <w:ind w:left="0" w:firstLine="0"/>
        <w:rPr>
          <w:sz w:val="24"/>
          <w:szCs w:val="24"/>
        </w:rPr>
      </w:pPr>
      <w:r>
        <w:rPr>
          <w:sz w:val="24"/>
          <w:szCs w:val="24"/>
        </w:rPr>
        <w:t>DA FASE DE JULGAMENTO</w:t>
      </w:r>
    </w:p>
    <w:p w14:paraId="61B080EC">
      <w:pPr>
        <w:pStyle w:val="70"/>
        <w:numPr>
          <w:ilvl w:val="1"/>
          <w:numId w:val="2"/>
        </w:numPr>
        <w:tabs>
          <w:tab w:val="left" w:pos="567"/>
        </w:tabs>
        <w:spacing w:before="288" w:after="288" w:line="312" w:lineRule="auto"/>
        <w:ind w:left="0" w:firstLine="0"/>
        <w:rPr>
          <w:b/>
          <w:bCs/>
          <w:sz w:val="24"/>
          <w:szCs w:val="24"/>
          <w:lang w:eastAsia="ar-SA"/>
        </w:rPr>
      </w:pPr>
      <w:bookmarkStart w:id="35" w:name="_Ref117019424"/>
      <w:r>
        <w:rPr>
          <w:sz w:val="24"/>
          <w:szCs w:val="24"/>
        </w:rPr>
        <w:t xml:space="preserve">Encerrada a etapa de negociação, o pregoeiro verificará se o licitante provisoriamente classificado em primeiro lugar atende às condições de participação no certame, conforme previsto no </w:t>
      </w:r>
      <w:r>
        <w:fldChar w:fldCharType="begin"/>
      </w:r>
      <w:r>
        <w:rPr>
          <w:rStyle w:val="34"/>
          <w:sz w:val="24"/>
          <w:szCs w:val="24"/>
        </w:rPr>
        <w:instrText xml:space="preserve"> HYPERLINK "http://www.planalto.gov.br/ccivil_03/_ato2019-2022/2021/lei/L14133.htm" \l "art14"</w:instrText>
      </w:r>
      <w:r>
        <w:rPr>
          <w:rStyle w:val="34"/>
          <w:sz w:val="24"/>
          <w:szCs w:val="24"/>
        </w:rPr>
        <w:fldChar w:fldCharType="separate"/>
      </w:r>
      <w:r>
        <w:rPr>
          <w:rStyle w:val="34"/>
          <w:sz w:val="24"/>
          <w:szCs w:val="24"/>
        </w:rPr>
        <w:t>art. 14 da Lei nº 14.133/2021</w:t>
      </w:r>
      <w:r>
        <w:rPr>
          <w:rStyle w:val="34"/>
          <w:sz w:val="24"/>
          <w:szCs w:val="24"/>
        </w:rPr>
        <w:fldChar w:fldCharType="end"/>
      </w:r>
      <w:r>
        <w:rPr>
          <w:sz w:val="24"/>
          <w:szCs w:val="24"/>
        </w:rPr>
        <w:t xml:space="preserve">, legislação correlata e no item </w:t>
      </w:r>
      <w:r>
        <w:fldChar w:fldCharType="begin"/>
      </w:r>
      <w:r>
        <w:instrText xml:space="preserve"> REF _Ref117000692 \r \h </w:instrText>
      </w:r>
      <w:r>
        <w:fldChar w:fldCharType="separate"/>
      </w:r>
      <w:r>
        <w:t>2.9</w:t>
      </w:r>
      <w:r>
        <w:fldChar w:fldCharType="end"/>
      </w:r>
      <w:r>
        <w:rPr>
          <w:sz w:val="24"/>
          <w:szCs w:val="24"/>
        </w:rPr>
        <w:t xml:space="preserve"> do edital, </w:t>
      </w:r>
      <w:bookmarkEnd w:id="35"/>
      <w:r>
        <w:rPr>
          <w:color w:val="auto"/>
          <w:sz w:val="24"/>
          <w:szCs w:val="24"/>
          <w:lang w:eastAsia="ar-SA"/>
        </w:rPr>
        <w:t>especialmente quanto à existência de sanção que impeça a participação no certame ou a futura contratação,</w:t>
      </w:r>
      <w:r>
        <w:rPr>
          <w:sz w:val="24"/>
          <w:szCs w:val="24"/>
          <w:lang w:eastAsia="ar-SA"/>
        </w:rPr>
        <w:t xml:space="preserve"> mediante a consulta aos seguintes cadastros:</w:t>
      </w:r>
    </w:p>
    <w:p w14:paraId="142B872E">
      <w:pPr>
        <w:pStyle w:val="77"/>
        <w:tabs>
          <w:tab w:val="left" w:pos="567"/>
        </w:tabs>
        <w:spacing w:before="288" w:after="288" w:line="312" w:lineRule="auto"/>
        <w:ind w:left="0"/>
        <w:contextualSpacing w:val="0"/>
        <w:rPr>
          <w:rFonts w:ascii="Arial" w:hAnsi="Arial" w:cs="Arial"/>
          <w:lang w:eastAsia="ar-SA"/>
        </w:rPr>
      </w:pPr>
      <w:r>
        <w:rPr>
          <w:rFonts w:ascii="Arial" w:hAnsi="Arial" w:cs="Arial"/>
          <w:lang w:eastAsia="ar-SA"/>
        </w:rPr>
        <w:t xml:space="preserve">a) SICAFou CRC ou DOCUMENTOS INSERIDOS;  </w:t>
      </w:r>
    </w:p>
    <w:p w14:paraId="20A21A17">
      <w:pPr>
        <w:pStyle w:val="77"/>
        <w:tabs>
          <w:tab w:val="left" w:pos="567"/>
        </w:tabs>
        <w:spacing w:before="288" w:after="288" w:line="312" w:lineRule="auto"/>
        <w:ind w:left="0"/>
        <w:contextualSpacing w:val="0"/>
        <w:rPr>
          <w:rFonts w:ascii="Arial" w:hAnsi="Arial" w:cs="Arial"/>
          <w:lang w:eastAsia="ar-SA"/>
        </w:rPr>
      </w:pPr>
      <w:r>
        <w:rPr>
          <w:rFonts w:ascii="Arial" w:hAnsi="Arial" w:cs="Arial"/>
          <w:lang w:eastAsia="ar-SA"/>
        </w:rPr>
        <w:t>b) 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Style w:val="34"/>
          <w:rFonts w:ascii="Arial" w:hAnsi="Arial" w:cs="Arial"/>
          <w:lang w:eastAsia="ar-SA"/>
        </w:rPr>
        <w:t>https://www.portaltransparencia.gov.br/sancoes/ceis</w:t>
      </w:r>
      <w:r>
        <w:rPr>
          <w:rStyle w:val="34"/>
          <w:rFonts w:ascii="Arial" w:hAnsi="Arial" w:cs="Arial"/>
          <w:lang w:eastAsia="ar-SA"/>
        </w:rPr>
        <w:fldChar w:fldCharType="end"/>
      </w:r>
      <w:r>
        <w:rPr>
          <w:rFonts w:ascii="Arial" w:hAnsi="Arial" w:cs="Arial"/>
          <w:lang w:eastAsia="ar-SA"/>
        </w:rPr>
        <w:t xml:space="preserve">); e </w:t>
      </w:r>
    </w:p>
    <w:p w14:paraId="4BF6270D">
      <w:pPr>
        <w:pStyle w:val="77"/>
        <w:tabs>
          <w:tab w:val="left" w:pos="567"/>
        </w:tabs>
        <w:spacing w:before="288" w:after="288" w:line="312" w:lineRule="auto"/>
        <w:ind w:left="0"/>
        <w:contextualSpacing w:val="0"/>
        <w:rPr>
          <w:rFonts w:ascii="Arial" w:hAnsi="Arial" w:cs="Arial"/>
          <w:lang w:eastAsia="ar-SA"/>
        </w:rPr>
      </w:pPr>
      <w:r>
        <w:rPr>
          <w:rFonts w:ascii="Arial" w:hAnsi="Arial" w:cs="Arial"/>
          <w:lang w:eastAsia="ar-SA"/>
        </w:rPr>
        <w:t>c) Cadastro Nacional de Empresas Punidas – CNEP, mantido pela Controladoria-Geral da União (</w:t>
      </w:r>
      <w:r>
        <w:fldChar w:fldCharType="begin"/>
      </w:r>
      <w:r>
        <w:instrText xml:space="preserve"> HYPERLINK "https://www.portaltransparencia.gov.br/sancoes/cnep" \h </w:instrText>
      </w:r>
      <w:r>
        <w:fldChar w:fldCharType="separate"/>
      </w:r>
      <w:r>
        <w:rPr>
          <w:rStyle w:val="34"/>
          <w:rFonts w:ascii="Arial" w:hAnsi="Arial" w:cs="Arial"/>
          <w:lang w:eastAsia="ar-SA"/>
        </w:rPr>
        <w:t>https://www.portaltransparencia.gov.br/sancoes/cnep</w:t>
      </w:r>
      <w:r>
        <w:rPr>
          <w:rStyle w:val="34"/>
          <w:rFonts w:ascii="Arial" w:hAnsi="Arial" w:cs="Arial"/>
          <w:lang w:eastAsia="ar-SA"/>
        </w:rPr>
        <w:fldChar w:fldCharType="end"/>
      </w:r>
      <w:r>
        <w:rPr>
          <w:rFonts w:ascii="Arial" w:hAnsi="Arial" w:cs="Arial"/>
          <w:lang w:eastAsia="ar-SA"/>
        </w:rPr>
        <w:t>).</w:t>
      </w:r>
    </w:p>
    <w:p w14:paraId="327695F3">
      <w:pPr>
        <w:pStyle w:val="70"/>
        <w:numPr>
          <w:ilvl w:val="1"/>
          <w:numId w:val="2"/>
        </w:numPr>
        <w:tabs>
          <w:tab w:val="left" w:pos="567"/>
        </w:tabs>
        <w:spacing w:before="288" w:after="288" w:line="312" w:lineRule="auto"/>
        <w:ind w:left="0" w:firstLine="0"/>
        <w:rPr>
          <w:sz w:val="24"/>
          <w:szCs w:val="24"/>
        </w:rPr>
      </w:pPr>
      <w:r>
        <w:rPr>
          <w:sz w:val="24"/>
          <w:szCs w:val="24"/>
        </w:rPr>
        <w:t xml:space="preserve">A consulta aos cadastros será realizada em nome da empresa licitante e também de seu sócio majoritário, por força da vedação de que trata o </w:t>
      </w:r>
      <w:r>
        <w:fldChar w:fldCharType="begin"/>
      </w:r>
      <w:r>
        <w:rPr>
          <w:rStyle w:val="34"/>
          <w:sz w:val="24"/>
          <w:szCs w:val="24"/>
        </w:rPr>
        <w:instrText xml:space="preserve"> HYPERLINK "https://www.planalto.gov.br/ccivil_03/leis/l8429.htm" \l ":~:text=às seguintes cominações%3A-,Art.,nº 12.120%2C de 2009)."</w:instrText>
      </w:r>
      <w:r>
        <w:rPr>
          <w:rStyle w:val="34"/>
          <w:sz w:val="24"/>
          <w:szCs w:val="24"/>
        </w:rPr>
        <w:fldChar w:fldCharType="separate"/>
      </w:r>
      <w:r>
        <w:rPr>
          <w:rStyle w:val="34"/>
          <w:sz w:val="24"/>
          <w:szCs w:val="24"/>
        </w:rPr>
        <w:t>artigo 12 da Lei n° 8.429, de 1992</w:t>
      </w:r>
      <w:r>
        <w:rPr>
          <w:rStyle w:val="34"/>
          <w:sz w:val="24"/>
          <w:szCs w:val="24"/>
        </w:rPr>
        <w:fldChar w:fldCharType="end"/>
      </w:r>
      <w:r>
        <w:rPr>
          <w:sz w:val="24"/>
          <w:szCs w:val="24"/>
        </w:rPr>
        <w:t>.</w:t>
      </w:r>
    </w:p>
    <w:p w14:paraId="654122AB">
      <w:pPr>
        <w:pStyle w:val="70"/>
        <w:numPr>
          <w:ilvl w:val="1"/>
          <w:numId w:val="2"/>
        </w:numPr>
        <w:tabs>
          <w:tab w:val="left" w:pos="567"/>
        </w:tabs>
        <w:spacing w:before="288" w:after="288" w:line="312" w:lineRule="auto"/>
        <w:ind w:left="0" w:firstLine="0"/>
        <w:rPr>
          <w:sz w:val="24"/>
          <w:szCs w:val="24"/>
        </w:rPr>
      </w:pPr>
      <w:r>
        <w:rPr>
          <w:sz w:val="24"/>
          <w:szCs w:val="24"/>
        </w:rPr>
        <w:t>Caso conste na Consulta de Situação do l</w:t>
      </w:r>
      <w:r>
        <w:rPr>
          <w:color w:val="auto"/>
          <w:sz w:val="24"/>
          <w:szCs w:val="24"/>
        </w:rPr>
        <w:t xml:space="preserve">icitante </w:t>
      </w:r>
      <w:r>
        <w:rPr>
          <w:sz w:val="24"/>
          <w:szCs w:val="24"/>
        </w:rPr>
        <w:t xml:space="preserve">a existência de Ocorrências Impeditivas Indiretas, o </w:t>
      </w:r>
      <w:r>
        <w:rPr>
          <w:color w:val="auto"/>
          <w:sz w:val="24"/>
          <w:szCs w:val="24"/>
        </w:rPr>
        <w:t>Pregoeiro diligenciará para v</w:t>
      </w:r>
      <w:r>
        <w:rPr>
          <w:sz w:val="24"/>
          <w:szCs w:val="24"/>
        </w:rPr>
        <w:t>erificar se houve fraude por parte das empresas apontadas no Relatório de Ocorrências Impeditivas Indiretas.</w:t>
      </w:r>
    </w:p>
    <w:p w14:paraId="43EFC3E3">
      <w:pPr>
        <w:pStyle w:val="60"/>
        <w:numPr>
          <w:ilvl w:val="2"/>
          <w:numId w:val="2"/>
        </w:numPr>
        <w:tabs>
          <w:tab w:val="left" w:pos="567"/>
        </w:tabs>
        <w:spacing w:before="288" w:after="288" w:line="312" w:lineRule="auto"/>
        <w:ind w:left="0" w:firstLine="0"/>
        <w:rPr>
          <w:sz w:val="24"/>
          <w:szCs w:val="24"/>
        </w:rPr>
      </w:pPr>
      <w:r>
        <w:rPr>
          <w:sz w:val="24"/>
          <w:szCs w:val="24"/>
        </w:rPr>
        <w:t xml:space="preserve">A tentativa de burla será verificada por meio dos vínculos societários, linhas de fornecimento similares, dentre outros. </w:t>
      </w:r>
    </w:p>
    <w:p w14:paraId="73AF4D47">
      <w:pPr>
        <w:pStyle w:val="60"/>
        <w:numPr>
          <w:ilvl w:val="2"/>
          <w:numId w:val="2"/>
        </w:numPr>
        <w:tabs>
          <w:tab w:val="left" w:pos="567"/>
        </w:tabs>
        <w:spacing w:before="288" w:after="288" w:line="312" w:lineRule="auto"/>
        <w:ind w:left="0" w:firstLine="0"/>
        <w:rPr>
          <w:sz w:val="24"/>
          <w:szCs w:val="24"/>
        </w:rPr>
      </w:pPr>
      <w:r>
        <w:rPr>
          <w:sz w:val="24"/>
          <w:szCs w:val="24"/>
        </w:rPr>
        <w:t xml:space="preserve">O licitante será convocado para manifestação previamente a uma eventual desclassificação. </w:t>
      </w:r>
    </w:p>
    <w:p w14:paraId="3B361C19">
      <w:pPr>
        <w:pStyle w:val="60"/>
        <w:numPr>
          <w:ilvl w:val="2"/>
          <w:numId w:val="2"/>
        </w:numPr>
        <w:tabs>
          <w:tab w:val="left" w:pos="567"/>
        </w:tabs>
        <w:spacing w:before="288" w:after="288" w:line="312" w:lineRule="auto"/>
        <w:ind w:left="0" w:firstLine="0"/>
        <w:rPr>
          <w:sz w:val="24"/>
          <w:szCs w:val="24"/>
        </w:rPr>
      </w:pPr>
      <w:r>
        <w:rPr>
          <w:sz w:val="24"/>
          <w:szCs w:val="24"/>
        </w:rPr>
        <w:t>Constatada a existência de sanção, o licitante será reputado inabilitado, por falta de condição de participação.</w:t>
      </w:r>
    </w:p>
    <w:p w14:paraId="13881E34">
      <w:pPr>
        <w:pStyle w:val="70"/>
        <w:numPr>
          <w:ilvl w:val="1"/>
          <w:numId w:val="2"/>
        </w:numPr>
        <w:tabs>
          <w:tab w:val="left" w:pos="567"/>
        </w:tabs>
        <w:spacing w:before="288" w:after="288" w:line="312" w:lineRule="auto"/>
        <w:ind w:left="0" w:firstLine="0"/>
        <w:rPr>
          <w:sz w:val="24"/>
          <w:szCs w:val="24"/>
        </w:rPr>
      </w:pPr>
      <w:r>
        <w:rPr>
          <w:sz w:val="24"/>
          <w:szCs w:val="24"/>
        </w:rPr>
        <w:t>Caso atendidas as condições de participação, será iniciado o procedimento de habilitação.</w:t>
      </w:r>
    </w:p>
    <w:p w14:paraId="5B1EBFB1">
      <w:pPr>
        <w:pStyle w:val="70"/>
        <w:numPr>
          <w:ilvl w:val="1"/>
          <w:numId w:val="2"/>
        </w:numPr>
        <w:tabs>
          <w:tab w:val="left" w:pos="567"/>
        </w:tabs>
        <w:spacing w:before="288" w:after="288" w:line="312" w:lineRule="auto"/>
        <w:ind w:left="0" w:firstLine="0"/>
        <w:rPr>
          <w:sz w:val="24"/>
          <w:szCs w:val="24"/>
        </w:rPr>
      </w:pPr>
      <w:r>
        <w:rPr>
          <w:sz w:val="24"/>
          <w:szCs w:val="24"/>
        </w:rPr>
        <w:t xml:space="preserve">Caso o licitante provisoriamente classificado em primeiro lugar tenha se utilizado de algum tratamento favorecido às ME/EPPs, o pregoeiro verificará se faz jus ao benefício, em conformidade com os itens </w:t>
      </w:r>
      <w:r>
        <w:fldChar w:fldCharType="begin"/>
      </w:r>
      <w:r>
        <w:instrText xml:space="preserve"> REF _Ref117015508 \r \h </w:instrText>
      </w:r>
      <w:r>
        <w:fldChar w:fldCharType="separate"/>
      </w:r>
      <w:r>
        <w:t>2.5.1</w:t>
      </w:r>
      <w:r>
        <w:fldChar w:fldCharType="end"/>
      </w:r>
      <w:r>
        <w:rPr>
          <w:sz w:val="24"/>
          <w:szCs w:val="24"/>
        </w:rPr>
        <w:t xml:space="preserve"> e </w:t>
      </w:r>
      <w:r>
        <w:fldChar w:fldCharType="begin"/>
      </w:r>
      <w:r>
        <w:instrText xml:space="preserve"> REF _Ref117000019 \r \h </w:instrText>
      </w:r>
      <w:r>
        <w:fldChar w:fldCharType="separate"/>
      </w:r>
      <w:r>
        <w:t>3.6</w:t>
      </w:r>
      <w:r>
        <w:fldChar w:fldCharType="end"/>
      </w:r>
      <w:r>
        <w:rPr>
          <w:sz w:val="24"/>
          <w:szCs w:val="24"/>
        </w:rPr>
        <w:t xml:space="preserve"> deste edital.</w:t>
      </w:r>
    </w:p>
    <w:p w14:paraId="6AF49E1F">
      <w:pPr>
        <w:pStyle w:val="70"/>
        <w:numPr>
          <w:ilvl w:val="1"/>
          <w:numId w:val="2"/>
        </w:numPr>
        <w:tabs>
          <w:tab w:val="left" w:pos="567"/>
        </w:tabs>
        <w:spacing w:before="288" w:after="288" w:line="312" w:lineRule="auto"/>
        <w:ind w:left="0" w:firstLine="0"/>
        <w:rPr>
          <w:b/>
          <w:sz w:val="24"/>
          <w:szCs w:val="24"/>
        </w:rPr>
      </w:pPr>
      <w:r>
        <w:rPr>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DD2D181">
      <w:pPr>
        <w:pStyle w:val="70"/>
        <w:numPr>
          <w:ilvl w:val="1"/>
          <w:numId w:val="2"/>
        </w:numPr>
        <w:tabs>
          <w:tab w:val="left" w:pos="567"/>
        </w:tabs>
        <w:spacing w:before="288" w:after="288" w:line="312" w:lineRule="auto"/>
        <w:ind w:left="0" w:firstLine="0"/>
        <w:rPr>
          <w:b/>
          <w:sz w:val="24"/>
          <w:szCs w:val="24"/>
        </w:rPr>
      </w:pPr>
      <w:r>
        <w:rPr>
          <w:sz w:val="24"/>
          <w:szCs w:val="24"/>
        </w:rPr>
        <w:t xml:space="preserve">Será desclassificada a proposta vencedora que: </w:t>
      </w:r>
    </w:p>
    <w:p w14:paraId="492B2CB8">
      <w:pPr>
        <w:pStyle w:val="60"/>
        <w:numPr>
          <w:ilvl w:val="2"/>
          <w:numId w:val="2"/>
        </w:numPr>
        <w:tabs>
          <w:tab w:val="left" w:pos="567"/>
        </w:tabs>
        <w:spacing w:before="288" w:after="288" w:line="312" w:lineRule="auto"/>
        <w:ind w:left="0" w:firstLine="0"/>
        <w:rPr>
          <w:b/>
          <w:sz w:val="24"/>
          <w:szCs w:val="24"/>
        </w:rPr>
      </w:pPr>
      <w:r>
        <w:rPr>
          <w:sz w:val="24"/>
          <w:szCs w:val="24"/>
        </w:rPr>
        <w:t>contiver vícios insanáveis;</w:t>
      </w:r>
    </w:p>
    <w:p w14:paraId="747BFD97">
      <w:pPr>
        <w:pStyle w:val="60"/>
        <w:numPr>
          <w:ilvl w:val="2"/>
          <w:numId w:val="2"/>
        </w:numPr>
        <w:tabs>
          <w:tab w:val="left" w:pos="567"/>
        </w:tabs>
        <w:spacing w:before="288" w:after="288" w:line="312" w:lineRule="auto"/>
        <w:ind w:left="0" w:firstLine="0"/>
        <w:rPr>
          <w:b/>
          <w:sz w:val="24"/>
          <w:szCs w:val="24"/>
        </w:rPr>
      </w:pPr>
      <w:r>
        <w:rPr>
          <w:sz w:val="24"/>
          <w:szCs w:val="24"/>
        </w:rPr>
        <w:t>não obedecer às especificações técnicas contidas no Termo de Referência;</w:t>
      </w:r>
    </w:p>
    <w:p w14:paraId="225E7BCB">
      <w:pPr>
        <w:pStyle w:val="60"/>
        <w:numPr>
          <w:ilvl w:val="2"/>
          <w:numId w:val="2"/>
        </w:numPr>
        <w:tabs>
          <w:tab w:val="left" w:pos="567"/>
        </w:tabs>
        <w:spacing w:before="288" w:after="288" w:line="312" w:lineRule="auto"/>
        <w:ind w:left="0" w:firstLine="0"/>
        <w:rPr>
          <w:b/>
          <w:sz w:val="24"/>
          <w:szCs w:val="24"/>
        </w:rPr>
      </w:pPr>
      <w:r>
        <w:rPr>
          <w:sz w:val="24"/>
          <w:szCs w:val="24"/>
        </w:rPr>
        <w:t>apresentar preços inexequíveis ou permanecerem acima do preço máximo definido para a contratação;</w:t>
      </w:r>
    </w:p>
    <w:p w14:paraId="2B5280E0">
      <w:pPr>
        <w:pStyle w:val="60"/>
        <w:numPr>
          <w:ilvl w:val="2"/>
          <w:numId w:val="2"/>
        </w:numPr>
        <w:tabs>
          <w:tab w:val="left" w:pos="567"/>
        </w:tabs>
        <w:spacing w:before="288" w:after="288" w:line="312" w:lineRule="auto"/>
        <w:ind w:left="0" w:firstLine="0"/>
        <w:rPr>
          <w:b/>
          <w:sz w:val="24"/>
          <w:szCs w:val="24"/>
        </w:rPr>
      </w:pPr>
      <w:r>
        <w:rPr>
          <w:sz w:val="24"/>
          <w:szCs w:val="24"/>
        </w:rPr>
        <w:t>não tiverem sua exequibilidade demonstrada, quando exigido pela Administração;</w:t>
      </w:r>
    </w:p>
    <w:p w14:paraId="65F528FB">
      <w:pPr>
        <w:pStyle w:val="60"/>
        <w:numPr>
          <w:ilvl w:val="2"/>
          <w:numId w:val="2"/>
        </w:numPr>
        <w:tabs>
          <w:tab w:val="left" w:pos="567"/>
        </w:tabs>
        <w:spacing w:before="288" w:after="288" w:line="312" w:lineRule="auto"/>
        <w:ind w:left="0" w:firstLine="0"/>
        <w:rPr>
          <w:b/>
          <w:sz w:val="24"/>
          <w:szCs w:val="24"/>
        </w:rPr>
      </w:pPr>
      <w:r>
        <w:rPr>
          <w:sz w:val="24"/>
          <w:szCs w:val="24"/>
        </w:rPr>
        <w:t>apresentar desconformidade com quaisquer outras exigências deste Edital ou seus anexos, desde que insanável.</w:t>
      </w:r>
    </w:p>
    <w:p w14:paraId="25DD8B28">
      <w:pPr>
        <w:pStyle w:val="70"/>
        <w:numPr>
          <w:ilvl w:val="1"/>
          <w:numId w:val="2"/>
        </w:numPr>
        <w:tabs>
          <w:tab w:val="left" w:pos="567"/>
        </w:tabs>
        <w:spacing w:before="288" w:after="288" w:line="312" w:lineRule="auto"/>
        <w:ind w:left="0" w:firstLine="0"/>
        <w:rPr>
          <w:b/>
          <w:bCs/>
          <w:sz w:val="24"/>
          <w:szCs w:val="24"/>
        </w:rPr>
      </w:pPr>
      <w:r>
        <w:rPr>
          <w:sz w:val="24"/>
          <w:szCs w:val="24"/>
        </w:rPr>
        <w:t>No caso de bens e serviços em geral, é indício de inexequibilidade das propostas valores inferiores a 50% (cinquenta por cento) do valor orçado pela Administração.</w:t>
      </w:r>
    </w:p>
    <w:p w14:paraId="3C34FD7D">
      <w:pPr>
        <w:pStyle w:val="60"/>
        <w:numPr>
          <w:ilvl w:val="2"/>
          <w:numId w:val="2"/>
        </w:numPr>
        <w:tabs>
          <w:tab w:val="left" w:pos="567"/>
        </w:tabs>
        <w:spacing w:before="288" w:after="288" w:line="312" w:lineRule="auto"/>
        <w:ind w:left="0" w:firstLine="0"/>
        <w:rPr>
          <w:sz w:val="24"/>
          <w:szCs w:val="24"/>
        </w:rPr>
      </w:pPr>
      <w:r>
        <w:rPr>
          <w:sz w:val="24"/>
          <w:szCs w:val="24"/>
        </w:rPr>
        <w:t xml:space="preserve">A inexequibilidade, na hipótese de que trata o </w:t>
      </w:r>
      <w:r>
        <w:rPr>
          <w:b/>
          <w:bCs/>
          <w:sz w:val="24"/>
          <w:szCs w:val="24"/>
        </w:rPr>
        <w:t>caput</w:t>
      </w:r>
      <w:r>
        <w:rPr>
          <w:sz w:val="24"/>
          <w:szCs w:val="24"/>
        </w:rPr>
        <w:t>, só será considerada após diligência do pregoeiro, que comprove:</w:t>
      </w:r>
    </w:p>
    <w:p w14:paraId="4D8BD22A">
      <w:pPr>
        <w:pStyle w:val="59"/>
        <w:numPr>
          <w:ilvl w:val="3"/>
          <w:numId w:val="2"/>
        </w:numPr>
        <w:tabs>
          <w:tab w:val="left" w:pos="567"/>
        </w:tabs>
        <w:spacing w:before="288" w:after="288" w:line="312" w:lineRule="auto"/>
        <w:ind w:left="0" w:firstLine="0"/>
        <w:rPr>
          <w:sz w:val="24"/>
          <w:szCs w:val="24"/>
        </w:rPr>
      </w:pPr>
      <w:r>
        <w:rPr>
          <w:sz w:val="24"/>
          <w:szCs w:val="24"/>
        </w:rPr>
        <w:t>que o custo do licitante ultrapassa o valor da proposta; e</w:t>
      </w:r>
    </w:p>
    <w:p w14:paraId="5B1BF360">
      <w:pPr>
        <w:pStyle w:val="59"/>
        <w:numPr>
          <w:ilvl w:val="3"/>
          <w:numId w:val="2"/>
        </w:numPr>
        <w:tabs>
          <w:tab w:val="left" w:pos="567"/>
        </w:tabs>
        <w:spacing w:before="288" w:after="288" w:line="312" w:lineRule="auto"/>
        <w:ind w:left="0" w:firstLine="0"/>
        <w:rPr>
          <w:sz w:val="24"/>
          <w:szCs w:val="24"/>
        </w:rPr>
      </w:pPr>
      <w:r>
        <w:rPr>
          <w:sz w:val="24"/>
          <w:szCs w:val="24"/>
        </w:rPr>
        <w:t>inexistirem custos de oportunidade capazes de justificar o vulto da oferta.</w:t>
      </w:r>
    </w:p>
    <w:p w14:paraId="4832ADFA">
      <w:pPr>
        <w:pStyle w:val="70"/>
        <w:numPr>
          <w:ilvl w:val="1"/>
          <w:numId w:val="2"/>
        </w:numPr>
        <w:tabs>
          <w:tab w:val="left" w:pos="567"/>
        </w:tabs>
        <w:spacing w:before="288" w:after="288" w:line="312" w:lineRule="auto"/>
        <w:ind w:left="0" w:firstLine="0"/>
        <w:rPr>
          <w:b/>
          <w:bCs/>
          <w:sz w:val="24"/>
          <w:szCs w:val="24"/>
        </w:rPr>
      </w:pPr>
      <w:r>
        <w:rPr>
          <w:sz w:val="24"/>
          <w:szCs w:val="24"/>
        </w:rPr>
        <w:t>Em contratação de serviços de engenharia, além das disposições acima, a análise de exequibilidade e sobrepreço considerará o seguinte:</w:t>
      </w:r>
    </w:p>
    <w:p w14:paraId="2D42BAB7">
      <w:pPr>
        <w:pStyle w:val="60"/>
        <w:numPr>
          <w:ilvl w:val="2"/>
          <w:numId w:val="2"/>
        </w:numPr>
        <w:tabs>
          <w:tab w:val="left" w:pos="567"/>
        </w:tabs>
        <w:spacing w:before="288" w:after="288" w:line="312" w:lineRule="auto"/>
        <w:ind w:left="0" w:firstLine="0"/>
        <w:rPr>
          <w:b/>
          <w:sz w:val="24"/>
          <w:szCs w:val="24"/>
        </w:rPr>
      </w:pPr>
      <w:r>
        <w:rPr>
          <w:sz w:val="24"/>
          <w:szCs w:val="24"/>
        </w:rPr>
        <w:t>Nos regimes de execução por tarefa, empreitada por preço global ou empreitada integral, semi-integrada ou integrada, a caracterização do sobrepreço se dará pela superação do valor global estimado;</w:t>
      </w:r>
    </w:p>
    <w:p w14:paraId="06F3619D">
      <w:pPr>
        <w:pStyle w:val="60"/>
        <w:numPr>
          <w:ilvl w:val="2"/>
          <w:numId w:val="2"/>
        </w:numPr>
        <w:tabs>
          <w:tab w:val="left" w:pos="567"/>
        </w:tabs>
        <w:spacing w:before="288" w:after="288" w:line="312" w:lineRule="auto"/>
        <w:ind w:left="0" w:firstLine="0"/>
        <w:rPr>
          <w:b/>
          <w:sz w:val="24"/>
          <w:szCs w:val="24"/>
        </w:rPr>
      </w:pPr>
      <w:r>
        <w:rPr>
          <w:sz w:val="24"/>
          <w:szCs w:val="24"/>
        </w:rPr>
        <w:t xml:space="preserve">No regime de empreitada por preço unitário, a caracterização do sobrepreço se dará pela superação do valor global estimado e </w:t>
      </w:r>
      <w:r>
        <w:rPr>
          <w:i/>
          <w:iCs/>
          <w:color w:val="auto"/>
          <w:sz w:val="24"/>
          <w:szCs w:val="24"/>
          <w:highlight w:val="yellow"/>
        </w:rPr>
        <w:t>pela superação de custo unitário tido como relevante, conforme planilha anexa ao edital;</w:t>
      </w:r>
    </w:p>
    <w:p w14:paraId="58DA598B">
      <w:pPr>
        <w:pStyle w:val="60"/>
        <w:numPr>
          <w:ilvl w:val="2"/>
          <w:numId w:val="2"/>
        </w:numPr>
        <w:tabs>
          <w:tab w:val="left" w:pos="567"/>
        </w:tabs>
        <w:spacing w:before="288" w:after="288" w:line="312" w:lineRule="auto"/>
        <w:ind w:left="0" w:firstLine="0"/>
        <w:rPr>
          <w:b/>
          <w:bCs/>
          <w:sz w:val="24"/>
          <w:szCs w:val="24"/>
        </w:rPr>
      </w:pPr>
      <w:r>
        <w:rPr>
          <w:sz w:val="24"/>
          <w:szCs w:val="24"/>
        </w:rPr>
        <w:t>No caso de serviços de engenharia, serão consideradas inexequíveis as propostas cujos valores forem inferiores a 75% (setenta e cinco por cento) do valor orçado pela Administração, independentemente do regime de execução.</w:t>
      </w:r>
    </w:p>
    <w:p w14:paraId="6EF68557">
      <w:pPr>
        <w:pStyle w:val="60"/>
        <w:numPr>
          <w:ilvl w:val="2"/>
          <w:numId w:val="2"/>
        </w:numPr>
        <w:tabs>
          <w:tab w:val="left" w:pos="567"/>
        </w:tabs>
        <w:spacing w:before="288" w:after="288" w:line="312" w:lineRule="auto"/>
        <w:ind w:left="0" w:firstLine="0"/>
        <w:rPr>
          <w:b/>
          <w:sz w:val="24"/>
          <w:szCs w:val="24"/>
        </w:rPr>
      </w:pPr>
      <w:r>
        <w:rPr>
          <w:sz w:val="24"/>
          <w:szCs w:val="24"/>
        </w:rPr>
        <w:t xml:space="preserve">Será exigida garantia adicional do licitante vencedor cuja proposta for inferior a 85% (oitenta e cinco </w:t>
      </w:r>
    </w:p>
    <w:p w14:paraId="32FFC7CC">
      <w:pPr>
        <w:pStyle w:val="60"/>
        <w:numPr>
          <w:ilvl w:val="2"/>
          <w:numId w:val="2"/>
        </w:numPr>
        <w:tabs>
          <w:tab w:val="left" w:pos="567"/>
        </w:tabs>
        <w:spacing w:before="288" w:after="288" w:line="312" w:lineRule="auto"/>
        <w:ind w:left="0" w:firstLine="0"/>
        <w:rPr>
          <w:b/>
          <w:sz w:val="24"/>
          <w:szCs w:val="24"/>
        </w:rPr>
      </w:pPr>
      <w:r>
        <w:rPr>
          <w:sz w:val="24"/>
          <w:szCs w:val="24"/>
        </w:rPr>
        <w:t>por cento) do valor orçado pela Administração, equivalente à diferença entre este último e o valor da proposta, sem prejuízo das demais garantias exigíveis de acordo com a Lei.</w:t>
      </w:r>
    </w:p>
    <w:p w14:paraId="0D96825B">
      <w:pPr>
        <w:pStyle w:val="70"/>
        <w:numPr>
          <w:ilvl w:val="1"/>
          <w:numId w:val="2"/>
        </w:numPr>
        <w:tabs>
          <w:tab w:val="left" w:pos="567"/>
        </w:tabs>
        <w:spacing w:before="288" w:after="288" w:line="312" w:lineRule="auto"/>
        <w:ind w:left="0" w:firstLine="0"/>
        <w:rPr>
          <w:b/>
          <w:sz w:val="24"/>
          <w:szCs w:val="24"/>
        </w:rPr>
      </w:pPr>
      <w:r>
        <w:rPr>
          <w:sz w:val="24"/>
          <w:szCs w:val="24"/>
        </w:rPr>
        <w:t>Se houver indícios de inexequibilidade da proposta de preço, ou em caso da necessidade de esclarecimentos complementares, poderão ser efetuadas diligências, para que a empresa comprove a exequibilidade da proposta.</w:t>
      </w:r>
    </w:p>
    <w:p w14:paraId="055C48D4">
      <w:pPr>
        <w:pStyle w:val="70"/>
        <w:numPr>
          <w:ilvl w:val="1"/>
          <w:numId w:val="2"/>
        </w:numPr>
        <w:tabs>
          <w:tab w:val="left" w:pos="567"/>
        </w:tabs>
        <w:spacing w:before="288" w:after="288" w:line="312" w:lineRule="auto"/>
        <w:ind w:left="0" w:firstLine="0"/>
        <w:rPr>
          <w:b/>
          <w:sz w:val="24"/>
          <w:szCs w:val="24"/>
        </w:rPr>
      </w:pPr>
      <w:r>
        <w:rPr>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48578EE">
      <w:pPr>
        <w:pStyle w:val="60"/>
        <w:numPr>
          <w:ilvl w:val="2"/>
          <w:numId w:val="2"/>
        </w:numPr>
        <w:tabs>
          <w:tab w:val="left" w:pos="567"/>
        </w:tabs>
        <w:spacing w:before="288" w:after="288" w:line="312" w:lineRule="auto"/>
        <w:ind w:left="0" w:firstLine="0"/>
        <w:rPr>
          <w:b/>
          <w:bCs/>
          <w:sz w:val="24"/>
          <w:szCs w:val="24"/>
        </w:rPr>
      </w:pPr>
      <w:bookmarkStart w:id="36" w:name="_Hlk126568356"/>
      <w:r>
        <w:rPr>
          <w:sz w:val="24"/>
          <w:szCs w:val="24"/>
        </w:rPr>
        <w:t>Em se tratando de serviços de engenharia, o licitante vencedor será convocado a apresentar à Administração, por meio eletrônico, as planilhas com indicação dos quantitativos e dos custos unitários</w:t>
      </w:r>
      <w:bookmarkEnd w:id="36"/>
      <w:r>
        <w:rPr>
          <w:sz w:val="24"/>
          <w:szCs w:val="24"/>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3220ADA">
      <w:pPr>
        <w:pStyle w:val="70"/>
        <w:numPr>
          <w:ilvl w:val="1"/>
          <w:numId w:val="2"/>
        </w:numPr>
        <w:tabs>
          <w:tab w:val="left" w:pos="567"/>
        </w:tabs>
        <w:spacing w:before="288" w:after="288" w:line="312" w:lineRule="auto"/>
        <w:ind w:left="0" w:firstLine="0"/>
        <w:rPr>
          <w:b/>
          <w:sz w:val="24"/>
          <w:szCs w:val="24"/>
        </w:rPr>
      </w:pPr>
      <w:r>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73084D4">
      <w:pPr>
        <w:pStyle w:val="60"/>
        <w:numPr>
          <w:ilvl w:val="2"/>
          <w:numId w:val="2"/>
        </w:numPr>
        <w:tabs>
          <w:tab w:val="left" w:pos="567"/>
        </w:tabs>
        <w:spacing w:before="288" w:after="288" w:line="312" w:lineRule="auto"/>
        <w:ind w:left="0" w:firstLine="0"/>
        <w:rPr>
          <w:b/>
          <w:sz w:val="24"/>
          <w:szCs w:val="24"/>
        </w:rPr>
      </w:pPr>
      <w:r>
        <w:rPr>
          <w:sz w:val="24"/>
          <w:szCs w:val="24"/>
        </w:rPr>
        <w:t>O ajuste de que trata este dispositivo se limita a sanar erros ou falhas que não alterem a substância das propostas;</w:t>
      </w:r>
    </w:p>
    <w:p w14:paraId="066D2761">
      <w:pPr>
        <w:pStyle w:val="60"/>
        <w:numPr>
          <w:ilvl w:val="2"/>
          <w:numId w:val="2"/>
        </w:numPr>
        <w:tabs>
          <w:tab w:val="left" w:pos="567"/>
        </w:tabs>
        <w:spacing w:before="288" w:after="288" w:line="312" w:lineRule="auto"/>
        <w:ind w:left="0" w:firstLine="0"/>
        <w:rPr>
          <w:b/>
          <w:sz w:val="24"/>
          <w:szCs w:val="24"/>
        </w:rPr>
      </w:pPr>
      <w:r>
        <w:rPr>
          <w:sz w:val="24"/>
          <w:szCs w:val="24"/>
        </w:rPr>
        <w:t>Considera-se erro no preenchimento da planilha passível de correção a indicação de recolhimento de impostos e contribuições na forma do Simples Nacional, quando não cabível esse regime.</w:t>
      </w:r>
    </w:p>
    <w:p w14:paraId="78346C46">
      <w:pPr>
        <w:pStyle w:val="70"/>
        <w:numPr>
          <w:ilvl w:val="1"/>
          <w:numId w:val="2"/>
        </w:numPr>
        <w:tabs>
          <w:tab w:val="left" w:pos="567"/>
        </w:tabs>
        <w:spacing w:before="288" w:after="288" w:line="312" w:lineRule="auto"/>
        <w:ind w:left="0" w:firstLine="0"/>
        <w:rPr>
          <w:highlight w:val="none"/>
          <w:shd w:val="clear" w:fill="auto"/>
        </w:rPr>
      </w:pPr>
      <w:r>
        <w:rPr>
          <w:sz w:val="24"/>
          <w:szCs w:val="24"/>
          <w:shd w:val="clear" w:fill="auto"/>
          <w:lang w:eastAsia="en-US"/>
        </w:rPr>
        <w:t xml:space="preserve">Para fins de análise da proposta quanto ao cumprimento </w:t>
      </w:r>
      <w:r>
        <w:rPr>
          <w:sz w:val="24"/>
          <w:szCs w:val="24"/>
          <w:shd w:val="clear" w:fill="auto"/>
        </w:rPr>
        <w:t>das</w:t>
      </w:r>
      <w:r>
        <w:rPr>
          <w:sz w:val="24"/>
          <w:szCs w:val="24"/>
          <w:shd w:val="clear" w:fill="auto"/>
          <w:lang w:eastAsia="en-US"/>
        </w:rPr>
        <w:t xml:space="preserve"> especificações do objeto, poderá ser colhida a </w:t>
      </w:r>
      <w:r>
        <w:rPr>
          <w:sz w:val="24"/>
          <w:szCs w:val="24"/>
          <w:shd w:val="clear" w:fill="auto"/>
        </w:rPr>
        <w:t>manifestação</w:t>
      </w:r>
      <w:r>
        <w:rPr>
          <w:sz w:val="24"/>
          <w:szCs w:val="24"/>
          <w:shd w:val="clear" w:fill="auto"/>
          <w:lang w:eastAsia="en-US"/>
        </w:rPr>
        <w:t xml:space="preserve"> escrita do setor requisitante do serviço ou da área especializada no objeto.</w:t>
      </w:r>
    </w:p>
    <w:p w14:paraId="6D0E0A85">
      <w:pPr>
        <w:pStyle w:val="70"/>
        <w:numPr>
          <w:ilvl w:val="1"/>
          <w:numId w:val="2"/>
        </w:numPr>
        <w:tabs>
          <w:tab w:val="left" w:pos="567"/>
        </w:tabs>
        <w:spacing w:before="288" w:after="288" w:line="312" w:lineRule="auto"/>
        <w:ind w:left="0" w:firstLine="0"/>
        <w:rPr>
          <w:i/>
          <w:iCs/>
          <w:sz w:val="24"/>
          <w:szCs w:val="24"/>
        </w:rPr>
      </w:pPr>
      <w:r>
        <w:rPr>
          <w:sz w:val="24"/>
          <w:szCs w:val="24"/>
        </w:rPr>
        <w:t>Caso o Termo de Referência exija a apresentação de amostra, o licitante classificado em primeiro lugar deverá apresentá-la, conforme disciplinado no Termo de Referência, sob pena de não aceitação da proposta.</w:t>
      </w:r>
    </w:p>
    <w:p w14:paraId="0E50EA29">
      <w:pPr>
        <w:pStyle w:val="70"/>
        <w:numPr>
          <w:ilvl w:val="1"/>
          <w:numId w:val="2"/>
        </w:numPr>
        <w:tabs>
          <w:tab w:val="left" w:pos="567"/>
        </w:tabs>
        <w:spacing w:before="288" w:after="288" w:line="312" w:lineRule="auto"/>
        <w:ind w:left="0" w:firstLine="0"/>
        <w:rPr>
          <w:sz w:val="24"/>
          <w:szCs w:val="24"/>
        </w:rPr>
      </w:pPr>
      <w:r>
        <w:rPr>
          <w:sz w:val="24"/>
          <w:szCs w:val="24"/>
        </w:rPr>
        <w:t>Por meio de mensagem no sistema, será divulgado o local e horário de realização do procedimento para a avaliação das amostras, cuja presença será facultada a todos os interessados, incluindo os demais licitantes.</w:t>
      </w:r>
    </w:p>
    <w:p w14:paraId="31A10D3A">
      <w:pPr>
        <w:pStyle w:val="70"/>
        <w:numPr>
          <w:ilvl w:val="1"/>
          <w:numId w:val="2"/>
        </w:numPr>
        <w:tabs>
          <w:tab w:val="left" w:pos="567"/>
        </w:tabs>
        <w:spacing w:before="288" w:after="288" w:line="312" w:lineRule="auto"/>
        <w:ind w:left="0" w:firstLine="0"/>
        <w:rPr>
          <w:sz w:val="24"/>
          <w:szCs w:val="24"/>
        </w:rPr>
      </w:pPr>
      <w:r>
        <w:rPr>
          <w:sz w:val="24"/>
          <w:szCs w:val="24"/>
        </w:rPr>
        <w:t>Os resultados das avaliações serão divulgados por meio de mensagem no sistema.</w:t>
      </w:r>
    </w:p>
    <w:p w14:paraId="0D18E947">
      <w:pPr>
        <w:pStyle w:val="70"/>
        <w:numPr>
          <w:ilvl w:val="1"/>
          <w:numId w:val="2"/>
        </w:numPr>
        <w:tabs>
          <w:tab w:val="left" w:pos="567"/>
        </w:tabs>
        <w:spacing w:before="288" w:after="288" w:line="312" w:lineRule="auto"/>
        <w:ind w:left="0" w:firstLine="0"/>
        <w:rPr>
          <w:sz w:val="24"/>
          <w:szCs w:val="24"/>
        </w:rPr>
      </w:pPr>
      <w:r>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1986DCFF">
      <w:pPr>
        <w:pStyle w:val="70"/>
        <w:numPr>
          <w:ilvl w:val="1"/>
          <w:numId w:val="2"/>
        </w:numPr>
        <w:tabs>
          <w:tab w:val="left" w:pos="567"/>
        </w:tabs>
        <w:spacing w:before="288" w:after="288" w:line="312" w:lineRule="auto"/>
        <w:ind w:left="0" w:firstLine="0"/>
        <w:rPr>
          <w:sz w:val="24"/>
          <w:szCs w:val="24"/>
        </w:rPr>
      </w:pPr>
      <w:r>
        <w:rPr>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0405DDA">
      <w:pPr>
        <w:pStyle w:val="70"/>
        <w:numPr>
          <w:ilvl w:val="1"/>
          <w:numId w:val="2"/>
        </w:numPr>
        <w:tabs>
          <w:tab w:val="left" w:pos="567"/>
        </w:tabs>
        <w:spacing w:before="288" w:after="288" w:line="312" w:lineRule="auto"/>
        <w:ind w:left="0" w:firstLine="0"/>
        <w:rPr>
          <w:sz w:val="24"/>
          <w:szCs w:val="24"/>
        </w:rPr>
      </w:pPr>
      <w:r>
        <w:rPr>
          <w:rFonts w:hint="default"/>
          <w:sz w:val="24"/>
          <w:szCs w:val="24"/>
          <w:lang w:val="pt-BR"/>
        </w:rPr>
        <w:t>O licitante deverá fazer o rateio dos itens do lote, não podendo os valores unitarios ultrapassarem os preços maximos indicados neste edital.</w:t>
      </w:r>
    </w:p>
    <w:p w14:paraId="3340C3B5">
      <w:pPr>
        <w:pStyle w:val="46"/>
        <w:numPr>
          <w:ilvl w:val="0"/>
          <w:numId w:val="2"/>
        </w:numPr>
        <w:spacing w:before="288" w:after="288" w:line="312" w:lineRule="auto"/>
        <w:ind w:left="0" w:firstLine="0"/>
        <w:rPr>
          <w:sz w:val="24"/>
          <w:szCs w:val="24"/>
        </w:rPr>
      </w:pPr>
      <w:bookmarkStart w:id="37" w:name="_Toc122606109"/>
      <w:r>
        <w:rPr>
          <w:sz w:val="24"/>
          <w:szCs w:val="24"/>
        </w:rPr>
        <w:t>DA FASE DE HABILITAÇÃO</w:t>
      </w:r>
      <w:bookmarkEnd w:id="37"/>
    </w:p>
    <w:p w14:paraId="7714E702">
      <w:pPr>
        <w:pStyle w:val="70"/>
        <w:numPr>
          <w:ilvl w:val="1"/>
          <w:numId w:val="2"/>
        </w:numPr>
        <w:tabs>
          <w:tab w:val="left" w:pos="567"/>
        </w:tabs>
        <w:spacing w:before="288" w:after="288" w:line="312" w:lineRule="auto"/>
        <w:ind w:left="0" w:firstLine="0"/>
        <w:rPr>
          <w:sz w:val="24"/>
          <w:szCs w:val="24"/>
        </w:rPr>
      </w:pPr>
      <w:r>
        <w:rPr>
          <w:sz w:val="24"/>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rPr>
          <w:rStyle w:val="34"/>
          <w:sz w:val="24"/>
          <w:szCs w:val="24"/>
        </w:rPr>
        <w:instrText xml:space="preserve"> HYPERLINK "http://www.planalto.gov.br/ccivil_03/_ato2019-2022/2021/lei/L14133.htm" \l "art62"</w:instrText>
      </w:r>
      <w:r>
        <w:rPr>
          <w:rStyle w:val="34"/>
          <w:sz w:val="24"/>
          <w:szCs w:val="24"/>
        </w:rPr>
        <w:fldChar w:fldCharType="separate"/>
      </w:r>
      <w:r>
        <w:rPr>
          <w:rStyle w:val="34"/>
          <w:sz w:val="24"/>
          <w:szCs w:val="24"/>
        </w:rPr>
        <w:t>arts. 62 a 70 da Lei nº 14.133, de 2021</w:t>
      </w:r>
      <w:r>
        <w:rPr>
          <w:rStyle w:val="34"/>
          <w:sz w:val="24"/>
          <w:szCs w:val="24"/>
        </w:rPr>
        <w:fldChar w:fldCharType="end"/>
      </w:r>
      <w:r>
        <w:rPr>
          <w:sz w:val="24"/>
          <w:szCs w:val="24"/>
        </w:rPr>
        <w:t>.</w:t>
      </w:r>
    </w:p>
    <w:p w14:paraId="0588A285">
      <w:pPr>
        <w:pStyle w:val="60"/>
        <w:numPr>
          <w:ilvl w:val="2"/>
          <w:numId w:val="2"/>
        </w:numPr>
        <w:tabs>
          <w:tab w:val="left" w:pos="567"/>
        </w:tabs>
        <w:spacing w:before="288" w:after="288" w:line="312" w:lineRule="auto"/>
        <w:ind w:left="0" w:firstLine="0"/>
        <w:rPr>
          <w:i/>
          <w:iCs/>
          <w:sz w:val="24"/>
          <w:szCs w:val="24"/>
        </w:rPr>
      </w:pPr>
      <w:bookmarkStart w:id="38" w:name="_Ref114663777"/>
      <w:r>
        <w:rPr>
          <w:sz w:val="24"/>
          <w:szCs w:val="24"/>
        </w:rPr>
        <w:t>A documentação exigida para fins de habilitação jurídica, fiscal, social e trabalhista e econômico-ﬁnanceira, poderá ser substituída pelo registro cadastral do município de ARCOS ou do SICAF</w:t>
      </w:r>
      <w:bookmarkEnd w:id="38"/>
      <w:r>
        <w:rPr>
          <w:sz w:val="24"/>
          <w:szCs w:val="24"/>
        </w:rPr>
        <w:t>, mas deverá o licitante enviar o documento de CRC na plataforma.</w:t>
      </w:r>
    </w:p>
    <w:p w14:paraId="4A5DDD67">
      <w:pPr>
        <w:pStyle w:val="70"/>
        <w:numPr>
          <w:ilvl w:val="1"/>
          <w:numId w:val="2"/>
        </w:numPr>
        <w:spacing w:before="120" w:after="288" w:line="312" w:lineRule="auto"/>
        <w:ind w:left="0"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34"/>
          <w:sz w:val="24"/>
          <w:szCs w:val="24"/>
        </w:rPr>
        <w:t>https://www.gov.br/empresas-e-negocios/pt-br/empreendedor</w:t>
      </w:r>
      <w:r>
        <w:rPr>
          <w:rStyle w:val="34"/>
          <w:sz w:val="24"/>
          <w:szCs w:val="24"/>
        </w:rPr>
        <w:fldChar w:fldCharType="end"/>
      </w:r>
      <w:r>
        <w:rPr>
          <w:sz w:val="24"/>
          <w:szCs w:val="24"/>
        </w:rPr>
        <w:t xml:space="preserve">; </w:t>
      </w:r>
    </w:p>
    <w:p w14:paraId="14144015">
      <w:pPr>
        <w:pStyle w:val="70"/>
        <w:numPr>
          <w:ilvl w:val="1"/>
          <w:numId w:val="2"/>
        </w:numPr>
        <w:spacing w:before="120" w:after="288" w:line="312" w:lineRule="auto"/>
        <w:ind w:left="0"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6D617010">
      <w:pPr>
        <w:pStyle w:val="70"/>
        <w:numPr>
          <w:ilvl w:val="1"/>
          <w:numId w:val="2"/>
        </w:numPr>
        <w:spacing w:before="120" w:after="288" w:line="312" w:lineRule="auto"/>
        <w:ind w:left="0"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14:paraId="7D3EC828">
      <w:pPr>
        <w:pStyle w:val="70"/>
        <w:numPr>
          <w:ilvl w:val="1"/>
          <w:numId w:val="2"/>
        </w:numPr>
        <w:spacing w:before="120" w:after="288" w:line="312" w:lineRule="auto"/>
        <w:ind w:left="0"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39" w:name="_Int_ySfCXwr4"/>
      <w:r>
        <w:rPr>
          <w:sz w:val="24"/>
          <w:szCs w:val="24"/>
        </w:rPr>
        <w:t>Mercantis onde</w:t>
      </w:r>
      <w:bookmarkEnd w:id="39"/>
      <w:r>
        <w:rPr>
          <w:sz w:val="24"/>
          <w:szCs w:val="24"/>
        </w:rPr>
        <w:t xml:space="preserve"> opera, com averbação no Registro onde tem sede a matriz</w:t>
      </w:r>
    </w:p>
    <w:p w14:paraId="231A6128">
      <w:pPr>
        <w:pStyle w:val="70"/>
        <w:numPr>
          <w:ilvl w:val="1"/>
          <w:numId w:val="2"/>
        </w:numPr>
        <w:spacing w:before="120" w:after="288" w:line="312" w:lineRule="auto"/>
        <w:ind w:left="0" w:firstLine="709"/>
        <w:rPr>
          <w:sz w:val="24"/>
          <w:szCs w:val="24"/>
        </w:rPr>
      </w:pPr>
      <w:r>
        <w:rPr>
          <w:sz w:val="24"/>
          <w:szCs w:val="24"/>
        </w:rPr>
        <w:t>Os documentos apresentados deverão estar acompanhados de todas as alterações ou da consolidação respectiva.</w:t>
      </w:r>
    </w:p>
    <w:p w14:paraId="3F69064A">
      <w:pPr>
        <w:pStyle w:val="93"/>
        <w:spacing w:before="120" w:after="288" w:line="312" w:lineRule="auto"/>
        <w:ind w:left="357" w:firstLine="0"/>
        <w:rPr>
          <w:color w:val="auto"/>
          <w:sz w:val="24"/>
          <w:szCs w:val="24"/>
          <w:lang w:eastAsia="zh-CN" w:bidi="hi-IN"/>
        </w:rPr>
      </w:pPr>
      <w:r>
        <w:rPr>
          <w:color w:val="auto"/>
          <w:sz w:val="24"/>
          <w:szCs w:val="24"/>
          <w:lang w:eastAsia="zh-CN" w:bidi="hi-IN"/>
        </w:rPr>
        <w:t>Habilitação fiscal, social e trabalhista</w:t>
      </w:r>
    </w:p>
    <w:p w14:paraId="53A6E33C">
      <w:pPr>
        <w:pStyle w:val="70"/>
        <w:numPr>
          <w:ilvl w:val="1"/>
          <w:numId w:val="2"/>
        </w:numPr>
        <w:spacing w:before="120" w:after="288" w:line="312" w:lineRule="auto"/>
        <w:ind w:left="0" w:firstLine="709"/>
        <w:rPr>
          <w:sz w:val="24"/>
          <w:szCs w:val="24"/>
        </w:rPr>
      </w:pPr>
      <w:r>
        <w:rPr>
          <w:sz w:val="24"/>
          <w:szCs w:val="24"/>
        </w:rPr>
        <w:t>Prova de inscrição no Cadastro Nacional de Pessoas Jurídicas ou no Cadastro de Pessoas Físicas, conforme o caso;</w:t>
      </w:r>
    </w:p>
    <w:p w14:paraId="1237DAE6">
      <w:pPr>
        <w:pStyle w:val="70"/>
        <w:numPr>
          <w:ilvl w:val="1"/>
          <w:numId w:val="2"/>
        </w:numPr>
        <w:spacing w:before="120" w:after="288" w:line="312" w:lineRule="auto"/>
        <w:ind w:left="0"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C6A6A3E">
      <w:pPr>
        <w:pStyle w:val="70"/>
        <w:numPr>
          <w:ilvl w:val="1"/>
          <w:numId w:val="2"/>
        </w:numPr>
        <w:spacing w:before="120" w:after="288" w:line="312" w:lineRule="auto"/>
        <w:ind w:left="0" w:firstLine="709"/>
        <w:rPr>
          <w:sz w:val="24"/>
          <w:szCs w:val="24"/>
        </w:rPr>
      </w:pPr>
      <w:r>
        <w:rPr>
          <w:sz w:val="24"/>
          <w:szCs w:val="24"/>
        </w:rPr>
        <w:t>Prova de regularidade com o Fundo de Garantia do Tempo de Serviço (FGTS);</w:t>
      </w:r>
    </w:p>
    <w:p w14:paraId="5852FF01">
      <w:pPr>
        <w:pStyle w:val="70"/>
        <w:numPr>
          <w:ilvl w:val="1"/>
          <w:numId w:val="2"/>
        </w:numPr>
        <w:spacing w:before="120" w:after="288" w:line="312" w:lineRule="auto"/>
        <w:ind w:left="0"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20F6FA0">
      <w:pPr>
        <w:pStyle w:val="70"/>
        <w:numPr>
          <w:ilvl w:val="1"/>
          <w:numId w:val="2"/>
        </w:numPr>
        <w:spacing w:before="120" w:after="288" w:line="312" w:lineRule="auto"/>
        <w:ind w:left="0"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14:paraId="0313A2C0">
      <w:pPr>
        <w:pStyle w:val="70"/>
        <w:numPr>
          <w:ilvl w:val="1"/>
          <w:numId w:val="2"/>
        </w:numPr>
        <w:spacing w:before="120" w:after="288" w:line="312" w:lineRule="auto"/>
        <w:ind w:left="0"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14:paraId="5FB32A13">
      <w:pPr>
        <w:pStyle w:val="70"/>
        <w:numPr>
          <w:ilvl w:val="1"/>
          <w:numId w:val="2"/>
        </w:numPr>
        <w:spacing w:before="120" w:after="288" w:line="312" w:lineRule="auto"/>
        <w:ind w:left="0"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0269677A">
      <w:pPr>
        <w:pStyle w:val="70"/>
        <w:numPr>
          <w:ilvl w:val="1"/>
          <w:numId w:val="2"/>
        </w:numPr>
        <w:spacing w:before="120" w:after="288" w:line="312" w:lineRule="auto"/>
        <w:ind w:left="0"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3852479">
      <w:pPr>
        <w:pStyle w:val="93"/>
        <w:spacing w:before="120" w:after="288" w:line="312" w:lineRule="auto"/>
        <w:ind w:left="357" w:firstLine="0"/>
        <w:rPr>
          <w:color w:val="auto"/>
          <w:sz w:val="24"/>
          <w:szCs w:val="24"/>
          <w:lang w:eastAsia="zh-CN" w:bidi="hi-IN"/>
        </w:rPr>
      </w:pPr>
      <w:r>
        <w:rPr>
          <w:color w:val="auto"/>
          <w:sz w:val="24"/>
          <w:szCs w:val="24"/>
          <w:lang w:eastAsia="zh-CN" w:bidi="hi-IN"/>
        </w:rPr>
        <w:t>Qualificação Econômico-Financeira</w:t>
      </w:r>
    </w:p>
    <w:p w14:paraId="12D3092B">
      <w:pPr>
        <w:pStyle w:val="70"/>
        <w:numPr>
          <w:ilvl w:val="1"/>
          <w:numId w:val="2"/>
        </w:numPr>
        <w:spacing w:before="120" w:after="288" w:line="312" w:lineRule="auto"/>
        <w:ind w:left="0" w:firstLine="709"/>
        <w:rPr>
          <w:sz w:val="24"/>
          <w:szCs w:val="24"/>
        </w:rPr>
      </w:pPr>
      <w:r>
        <w:rPr>
          <w:sz w:val="24"/>
          <w:szCs w:val="24"/>
        </w:rPr>
        <w:t xml:space="preserve">Certidão negativa de falência expedida pelo distribuidor da sede do fornecedor - </w:t>
      </w:r>
      <w:r>
        <w:fldChar w:fldCharType="begin"/>
      </w:r>
      <w:r>
        <w:rPr>
          <w:rStyle w:val="34"/>
          <w:sz w:val="24"/>
          <w:szCs w:val="24"/>
        </w:rPr>
        <w:instrText xml:space="preserve"> HYPERLINK "http://www.planalto.gov.br/ccivil_03/_ato2019-2022/2021/lei/L14133.htm" \l "art69"</w:instrText>
      </w:r>
      <w:r>
        <w:rPr>
          <w:rStyle w:val="34"/>
          <w:sz w:val="24"/>
          <w:szCs w:val="24"/>
        </w:rPr>
        <w:fldChar w:fldCharType="separate"/>
      </w:r>
      <w:r>
        <w:rPr>
          <w:rStyle w:val="34"/>
          <w:sz w:val="24"/>
          <w:szCs w:val="24"/>
        </w:rPr>
        <w:t>Lei nº 14.133, de 2021, art. 69, caput, inciso II</w:t>
      </w:r>
      <w:r>
        <w:rPr>
          <w:rStyle w:val="34"/>
          <w:sz w:val="24"/>
          <w:szCs w:val="24"/>
        </w:rPr>
        <w:fldChar w:fldCharType="end"/>
      </w:r>
      <w:r>
        <w:rPr>
          <w:sz w:val="24"/>
          <w:szCs w:val="24"/>
        </w:rPr>
        <w:t>);</w:t>
      </w:r>
    </w:p>
    <w:p w14:paraId="2AFB09ED">
      <w:pPr>
        <w:pStyle w:val="70"/>
        <w:numPr>
          <w:ilvl w:val="1"/>
          <w:numId w:val="2"/>
        </w:numPr>
        <w:spacing w:before="120" w:after="288" w:line="312" w:lineRule="auto"/>
        <w:ind w:left="0" w:firstLine="709"/>
        <w:rPr>
          <w:sz w:val="24"/>
          <w:szCs w:val="24"/>
        </w:rPr>
      </w:pPr>
      <w:r>
        <w:rPr>
          <w:sz w:val="24"/>
          <w:szCs w:val="24"/>
        </w:rPr>
        <w:t xml:space="preserve">Balanço patrimonial, demonstração de resultado de exercício e demais demonstrações contábeis relativos ao último exercício </w:t>
      </w:r>
      <w:r>
        <w:rPr>
          <w:sz w:val="24"/>
          <w:szCs w:val="24"/>
          <w:highlight w:val="yellow"/>
        </w:rPr>
        <w:t>202</w:t>
      </w:r>
      <w:r>
        <w:rPr>
          <w:rFonts w:hint="default"/>
          <w:sz w:val="24"/>
          <w:szCs w:val="24"/>
          <w:highlight w:val="yellow"/>
          <w:lang w:val="pt-BR"/>
        </w:rPr>
        <w:t>3</w:t>
      </w:r>
      <w:r>
        <w:rPr>
          <w:sz w:val="24"/>
          <w:szCs w:val="24"/>
          <w:highlight w:val="yellow"/>
        </w:rPr>
        <w:t>.</w:t>
      </w:r>
      <w:r>
        <w:rPr>
          <w:sz w:val="24"/>
          <w:szCs w:val="24"/>
        </w:rPr>
        <w:t xml:space="preserve"> (Lei nº 14.133, de 2021, art. 69, §6º).</w:t>
      </w:r>
    </w:p>
    <w:p w14:paraId="527DE834">
      <w:pPr>
        <w:pStyle w:val="70"/>
        <w:numPr>
          <w:ilvl w:val="1"/>
          <w:numId w:val="2"/>
        </w:numPr>
        <w:spacing w:before="120" w:after="288" w:line="312" w:lineRule="auto"/>
        <w:ind w:left="0"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14:paraId="65E42F4E">
      <w:pPr>
        <w:pStyle w:val="93"/>
        <w:spacing w:before="120" w:after="288" w:line="312" w:lineRule="auto"/>
        <w:ind w:left="357" w:firstLine="0"/>
        <w:rPr>
          <w:color w:val="auto"/>
          <w:sz w:val="24"/>
          <w:szCs w:val="24"/>
          <w:lang w:eastAsia="zh-CN" w:bidi="hi-IN"/>
        </w:rPr>
      </w:pPr>
      <w:r>
        <w:rPr>
          <w:color w:val="auto"/>
          <w:sz w:val="24"/>
          <w:szCs w:val="24"/>
          <w:lang w:eastAsia="zh-CN" w:bidi="hi-IN"/>
        </w:rPr>
        <w:t>Qualificação Técnica</w:t>
      </w:r>
    </w:p>
    <w:p w14:paraId="0785C067">
      <w:pPr>
        <w:pStyle w:val="86"/>
        <w:spacing w:after="288" w:afterLines="120" w:line="312" w:lineRule="auto"/>
        <w:ind w:left="0" w:leftChars="0" w:firstLine="709" w:firstLineChars="0"/>
        <w:jc w:val="both"/>
        <w:rPr>
          <w:i w:val="0"/>
          <w:iCs w:val="0"/>
          <w:color w:val="auto"/>
          <w:sz w:val="24"/>
          <w:szCs w:val="24"/>
        </w:rPr>
      </w:pPr>
      <w:r>
        <w:rPr>
          <w:i w:val="0"/>
          <w:iCs w:val="0"/>
          <w:color w:val="auto"/>
          <w:sz w:val="24"/>
          <w:szCs w:val="24"/>
        </w:rPr>
        <w:t xml:space="preserve">Comprovação de aptidão para o fornecimento de </w:t>
      </w:r>
      <w:r>
        <w:rPr>
          <w:i w:val="0"/>
          <w:iCs w:val="0"/>
          <w:color w:val="auto"/>
          <w:sz w:val="24"/>
          <w:szCs w:val="24"/>
          <w:highlight w:val="yellow"/>
        </w:rPr>
        <w:t>serviços</w:t>
      </w:r>
      <w:r>
        <w:rPr>
          <w:i w:val="0"/>
          <w:iCs w:val="0"/>
          <w:color w:val="auto"/>
          <w:sz w:val="24"/>
          <w:szCs w:val="24"/>
        </w:rPr>
        <w:t xml:space="preserve"> </w:t>
      </w:r>
      <w:r>
        <w:rPr>
          <w:rFonts w:hint="default"/>
          <w:i w:val="0"/>
          <w:iCs w:val="0"/>
          <w:color w:val="auto"/>
          <w:sz w:val="24"/>
          <w:szCs w:val="24"/>
          <w:lang w:val="pt-BR"/>
        </w:rPr>
        <w:t xml:space="preserve">com fornecimento de bens, </w:t>
      </w:r>
      <w:r>
        <w:rPr>
          <w:i w:val="0"/>
          <w:iCs w:val="0"/>
          <w:color w:val="auto"/>
          <w:sz w:val="24"/>
          <w:szCs w:val="24"/>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0571ACC">
      <w:pPr>
        <w:pStyle w:val="89"/>
        <w:spacing w:after="288" w:afterLines="120" w:line="312" w:lineRule="auto"/>
        <w:ind w:left="170" w:firstLine="709"/>
        <w:rPr>
          <w:i w:val="0"/>
          <w:iCs w:val="0"/>
          <w:color w:val="auto"/>
          <w:sz w:val="24"/>
          <w:szCs w:val="24"/>
        </w:rPr>
      </w:pPr>
      <w:r>
        <w:rPr>
          <w:i w:val="0"/>
          <w:iCs w:val="0"/>
          <w:color w:val="auto"/>
          <w:sz w:val="24"/>
          <w:szCs w:val="24"/>
        </w:rPr>
        <w:t xml:space="preserve">Para fins da comprovação de que trata este subitem, os atestados deverão dizer respeito a contratos executados com as seguintes características mínimas: </w:t>
      </w:r>
    </w:p>
    <w:p w14:paraId="2BD2EC08">
      <w:pPr>
        <w:pStyle w:val="59"/>
        <w:bidi w:val="0"/>
        <w:ind w:left="590" w:leftChars="0"/>
        <w:rPr>
          <w:rFonts w:hint="default"/>
          <w:sz w:val="24"/>
          <w:szCs w:val="24"/>
        </w:rPr>
      </w:pPr>
      <w:r>
        <w:rPr>
          <w:rFonts w:hint="default"/>
          <w:sz w:val="24"/>
          <w:szCs w:val="24"/>
        </w:rPr>
        <w:t>Nomes empresariais e dados de identificação da instituição emitente (CNPJ, endereço, telefone, e- mail);</w:t>
      </w:r>
    </w:p>
    <w:p w14:paraId="39313D74">
      <w:pPr>
        <w:pStyle w:val="59"/>
        <w:bidi w:val="0"/>
        <w:ind w:left="590" w:leftChars="0"/>
        <w:rPr>
          <w:rFonts w:hint="default"/>
          <w:sz w:val="24"/>
          <w:szCs w:val="24"/>
        </w:rPr>
      </w:pPr>
      <w:r>
        <w:rPr>
          <w:rFonts w:hint="default"/>
          <w:sz w:val="24"/>
          <w:szCs w:val="24"/>
        </w:rPr>
        <w:t>Local e data de emissão;</w:t>
      </w:r>
    </w:p>
    <w:p w14:paraId="5CB69C2E">
      <w:pPr>
        <w:pStyle w:val="59"/>
        <w:bidi w:val="0"/>
        <w:ind w:left="590" w:leftChars="0"/>
        <w:rPr>
          <w:rFonts w:hint="default"/>
          <w:sz w:val="24"/>
          <w:szCs w:val="24"/>
        </w:rPr>
      </w:pPr>
      <w:r>
        <w:rPr>
          <w:rFonts w:hint="default"/>
          <w:sz w:val="24"/>
          <w:szCs w:val="24"/>
        </w:rPr>
        <w:t>Nome, cargo, telefone, e- mail e a assinatura do responsável pela veracidade das informações;</w:t>
      </w:r>
    </w:p>
    <w:p w14:paraId="002B7F2D">
      <w:pPr>
        <w:pStyle w:val="59"/>
        <w:bidi w:val="0"/>
        <w:ind w:left="590" w:leftChars="0"/>
        <w:rPr>
          <w:sz w:val="24"/>
          <w:szCs w:val="24"/>
        </w:rPr>
      </w:pPr>
      <w:r>
        <w:rPr>
          <w:rFonts w:hint="default"/>
          <w:sz w:val="24"/>
          <w:szCs w:val="24"/>
        </w:rPr>
        <w:t>Período de fornecimento/prestação de serviço</w:t>
      </w:r>
    </w:p>
    <w:p w14:paraId="28F4D149">
      <w:pPr>
        <w:pStyle w:val="59"/>
        <w:bidi w:val="0"/>
        <w:ind w:left="590" w:leftChars="0"/>
      </w:pPr>
      <w:r>
        <w:rPr>
          <w:sz w:val="24"/>
          <w:szCs w:val="24"/>
        </w:rPr>
        <w:t>Será admitida, para fins de comprovação de quantitativo mínimo, a apresentação e o somatório de diferentes atestados executados de forma concomitante.</w:t>
      </w:r>
    </w:p>
    <w:p w14:paraId="6DA73A5D">
      <w:pPr>
        <w:pStyle w:val="89"/>
        <w:spacing w:after="288"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14:paraId="349461C8">
      <w:pPr>
        <w:pStyle w:val="89"/>
        <w:spacing w:after="288"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17FA3D6">
      <w:pPr>
        <w:pStyle w:val="86"/>
        <w:spacing w:after="288" w:afterLines="120" w:line="312" w:lineRule="auto"/>
        <w:ind w:left="0" w:leftChars="0" w:firstLine="720" w:firstLineChars="0"/>
        <w:rPr>
          <w:rFonts w:hint="default"/>
          <w:i w:val="0"/>
          <w:iCs w:val="0"/>
          <w:color w:val="auto"/>
          <w:sz w:val="24"/>
          <w:szCs w:val="24"/>
          <w:highlight w:val="yellow"/>
          <w:lang w:val="pt-BR"/>
        </w:rPr>
      </w:pPr>
      <w:r>
        <w:rPr>
          <w:rFonts w:hint="default"/>
          <w:i w:val="0"/>
          <w:iCs w:val="0"/>
          <w:color w:val="auto"/>
          <w:sz w:val="24"/>
          <w:szCs w:val="24"/>
          <w:highlight w:val="yellow"/>
          <w:lang w:val="pt-BR"/>
        </w:rPr>
        <w:t>Apresentar Licença Sanitária, devidamente atualizada e válida, emitida pela autoridade sanitária competente dos Estados, ou Distrito Federal ou Municípios, compatível com o objeto da licitação, onde constam as atividades que o estabelecimento está apto a exercer;</w:t>
      </w:r>
    </w:p>
    <w:p w14:paraId="0C4652B3">
      <w:pPr>
        <w:pStyle w:val="86"/>
        <w:numPr>
          <w:ilvl w:val="1"/>
          <w:numId w:val="0"/>
        </w:numPr>
        <w:spacing w:after="288" w:afterLines="120" w:line="312" w:lineRule="auto"/>
        <w:ind w:left="709" w:leftChars="0"/>
        <w:rPr>
          <w:rFonts w:hint="default"/>
          <w:b/>
          <w:bCs/>
          <w:i w:val="0"/>
          <w:iCs w:val="0"/>
          <w:color w:val="auto"/>
          <w:sz w:val="24"/>
          <w:szCs w:val="24"/>
          <w:lang w:val="pt-BR"/>
        </w:rPr>
      </w:pPr>
      <w:r>
        <w:rPr>
          <w:rFonts w:hint="default"/>
          <w:b/>
          <w:bCs/>
          <w:i w:val="0"/>
          <w:iCs w:val="0"/>
          <w:color w:val="auto"/>
          <w:sz w:val="24"/>
          <w:szCs w:val="24"/>
          <w:lang w:val="pt-BR"/>
        </w:rPr>
        <w:t>Documentação Técnica</w:t>
      </w:r>
    </w:p>
    <w:p w14:paraId="796BEAB8">
      <w:pPr>
        <w:pStyle w:val="86"/>
        <w:spacing w:after="288" w:afterLines="120" w:line="312" w:lineRule="auto"/>
        <w:ind w:left="0" w:leftChars="0" w:firstLine="709" w:firstLineChars="0"/>
        <w:rPr>
          <w:rFonts w:hint="default"/>
          <w:i w:val="0"/>
          <w:iCs w:val="0"/>
          <w:color w:val="auto"/>
          <w:sz w:val="24"/>
          <w:szCs w:val="24"/>
          <w:lang w:val="pt-BR"/>
        </w:rPr>
      </w:pPr>
      <w:r>
        <w:rPr>
          <w:rFonts w:hint="default"/>
          <w:i w:val="0"/>
          <w:iCs w:val="0"/>
          <w:color w:val="auto"/>
          <w:sz w:val="24"/>
          <w:szCs w:val="24"/>
          <w:lang w:val="pt-BR"/>
        </w:rPr>
        <w:t>Apresentar Autorização de Funcionamento de Empresa (AFE) vigente, emitida pela ANVISA, compatível com o objeto da licitação, devidamente atualizada, de acordo com a RDC nº 16,de 1º de abril de 2014;</w:t>
      </w:r>
    </w:p>
    <w:p w14:paraId="20A3CAAB">
      <w:pPr>
        <w:pStyle w:val="86"/>
        <w:spacing w:after="288" w:afterLines="120" w:line="312" w:lineRule="auto"/>
        <w:ind w:left="0" w:leftChars="0" w:firstLine="709" w:firstLineChars="0"/>
        <w:rPr>
          <w:rFonts w:hint="default"/>
          <w:i w:val="0"/>
          <w:iCs w:val="0"/>
          <w:color w:val="auto"/>
          <w:sz w:val="24"/>
          <w:szCs w:val="24"/>
          <w:lang w:val="pt-BR"/>
        </w:rPr>
      </w:pPr>
      <w:r>
        <w:rPr>
          <w:rFonts w:hint="default"/>
          <w:i w:val="0"/>
          <w:iCs w:val="0"/>
          <w:color w:val="auto"/>
          <w:sz w:val="24"/>
          <w:szCs w:val="24"/>
          <w:lang w:val="pt-BR"/>
        </w:rPr>
        <w:t>Apresentar Registro dos Produtos ou a Notificação ou a Dispensa de Registro, vigente e atualizado, via impressão no site da Anvisa, de acordo com a RDC nº 185 de 22 de outubro de 2011, §1º;</w:t>
      </w:r>
    </w:p>
    <w:p w14:paraId="693E3984">
      <w:pPr>
        <w:pStyle w:val="86"/>
        <w:spacing w:after="288" w:afterLines="120" w:line="312" w:lineRule="auto"/>
        <w:ind w:left="0" w:leftChars="0" w:firstLine="709" w:firstLineChars="0"/>
        <w:rPr>
          <w:rFonts w:hint="default"/>
          <w:i w:val="0"/>
          <w:iCs w:val="0"/>
          <w:color w:val="auto"/>
          <w:sz w:val="24"/>
          <w:szCs w:val="24"/>
          <w:lang w:val="pt-BR"/>
        </w:rPr>
      </w:pPr>
      <w:r>
        <w:rPr>
          <w:rFonts w:hint="default"/>
          <w:i w:val="0"/>
          <w:iCs w:val="0"/>
          <w:color w:val="auto"/>
          <w:sz w:val="24"/>
          <w:szCs w:val="24"/>
          <w:lang w:val="pt-BR"/>
        </w:rPr>
        <w:t>Apresentação do CERTIFICADO DE RESPONSABILIDADE TÉCNICA do farmacêutico, biólogo ou biomédico responsáveis, emitido pelo Conselho Regional dos mesmos;</w:t>
      </w:r>
    </w:p>
    <w:p w14:paraId="05A7B4CD">
      <w:pPr>
        <w:pStyle w:val="89"/>
        <w:numPr>
          <w:ilvl w:val="2"/>
          <w:numId w:val="2"/>
        </w:numPr>
        <w:spacing w:before="120" w:after="288" w:line="312" w:lineRule="auto"/>
        <w:ind w:left="170" w:firstLine="709"/>
        <w:rPr>
          <w:i w:val="0"/>
          <w:iCs w:val="0"/>
          <w:color w:val="auto"/>
          <w:sz w:val="24"/>
          <w:szCs w:val="24"/>
          <w:shd w:val="clear" w:fill="FFFF00"/>
        </w:rPr>
      </w:pPr>
      <w:r>
        <w:rPr>
          <w:i w:val="0"/>
          <w:iCs w:val="0"/>
          <w:color w:val="auto"/>
          <w:sz w:val="24"/>
          <w:szCs w:val="24"/>
        </w:rPr>
        <w:t>Os atestados de capacidade técnica poderão ser apresentados em nome da matriz ou da filial do fornecedor e poderão ser somados.</w:t>
      </w:r>
    </w:p>
    <w:p w14:paraId="3F194DEC">
      <w:pPr>
        <w:pStyle w:val="89"/>
        <w:numPr>
          <w:ilvl w:val="2"/>
          <w:numId w:val="2"/>
        </w:numPr>
        <w:spacing w:before="120" w:after="288"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F137C85">
      <w:pPr>
        <w:pStyle w:val="70"/>
        <w:numPr>
          <w:ilvl w:val="1"/>
          <w:numId w:val="2"/>
        </w:numPr>
        <w:tabs>
          <w:tab w:val="left" w:pos="567"/>
        </w:tabs>
        <w:spacing w:before="288" w:after="288" w:line="312" w:lineRule="auto"/>
        <w:ind w:left="0" w:firstLine="0"/>
        <w:rPr>
          <w:i/>
          <w:sz w:val="24"/>
          <w:szCs w:val="24"/>
        </w:rPr>
      </w:pPr>
      <w:r>
        <w:rPr>
          <w:sz w:val="24"/>
          <w:szCs w:val="24"/>
        </w:rPr>
        <w:t>Quando permitida a participação de empresas estrangeiras que não funcionem no País, as exigências de habilitação serão atendidas mediante documentos equivalentes, inicialmente apresentados em tradução livre.</w:t>
      </w:r>
    </w:p>
    <w:p w14:paraId="6A5B5660">
      <w:pPr>
        <w:pStyle w:val="60"/>
        <w:numPr>
          <w:ilvl w:val="2"/>
          <w:numId w:val="2"/>
        </w:numPr>
        <w:tabs>
          <w:tab w:val="left" w:pos="567"/>
        </w:tabs>
        <w:spacing w:before="288" w:after="288" w:line="312" w:lineRule="auto"/>
        <w:ind w:left="0" w:firstLine="0"/>
        <w:rPr>
          <w:i/>
          <w:iCs/>
          <w:sz w:val="24"/>
          <w:szCs w:val="24"/>
        </w:rPr>
      </w:pPr>
      <w:r>
        <w:rPr>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34"/>
          <w:sz w:val="24"/>
          <w:szCs w:val="24"/>
        </w:rPr>
        <w:t>Decreto nº 8.660, de 29 de janeiro de 2016</w:t>
      </w:r>
      <w:r>
        <w:rPr>
          <w:rStyle w:val="34"/>
          <w:sz w:val="24"/>
          <w:szCs w:val="24"/>
        </w:rPr>
        <w:fldChar w:fldCharType="end"/>
      </w:r>
      <w:r>
        <w:rPr>
          <w:sz w:val="24"/>
          <w:szCs w:val="24"/>
        </w:rPr>
        <w:t>, ou de outro que venha a substituí-lo, ou consularizados pelos respectivos consulados ou embaixadas.</w:t>
      </w:r>
    </w:p>
    <w:p w14:paraId="6C0C6124">
      <w:pPr>
        <w:pStyle w:val="70"/>
        <w:numPr>
          <w:ilvl w:val="1"/>
          <w:numId w:val="2"/>
        </w:numPr>
        <w:tabs>
          <w:tab w:val="left" w:pos="567"/>
        </w:tabs>
        <w:spacing w:before="288" w:after="288" w:line="312" w:lineRule="auto"/>
        <w:ind w:left="0" w:firstLine="0"/>
        <w:rPr>
          <w:i/>
          <w:sz w:val="24"/>
          <w:szCs w:val="24"/>
        </w:rPr>
      </w:pPr>
      <w:r>
        <w:rPr>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BFCAE55">
      <w:pPr>
        <w:pStyle w:val="70"/>
        <w:numPr>
          <w:ilvl w:val="1"/>
          <w:numId w:val="2"/>
        </w:numPr>
        <w:tabs>
          <w:tab w:val="left" w:pos="567"/>
        </w:tabs>
        <w:spacing w:before="288" w:after="288" w:line="312" w:lineRule="auto"/>
        <w:ind w:left="0" w:firstLine="0"/>
        <w:rPr>
          <w:sz w:val="24"/>
          <w:szCs w:val="24"/>
        </w:rPr>
      </w:pPr>
      <w:r>
        <w:rPr>
          <w:sz w:val="24"/>
          <w:szCs w:val="24"/>
        </w:rPr>
        <w:t xml:space="preserve">Os documentos exigidos para fins de habilitação poderão ser apresentados em original, cópia ou por </w:t>
      </w:r>
      <w:r>
        <w:rPr>
          <w:iCs/>
          <w:color w:val="auto"/>
          <w:sz w:val="24"/>
          <w:szCs w:val="24"/>
        </w:rPr>
        <w:t>outro meio que permita a verificação de sua autenticidade.</w:t>
      </w:r>
    </w:p>
    <w:p w14:paraId="2CCDD3C7">
      <w:pPr>
        <w:pStyle w:val="70"/>
        <w:numPr>
          <w:ilvl w:val="1"/>
          <w:numId w:val="2"/>
        </w:numPr>
        <w:tabs>
          <w:tab w:val="left" w:pos="567"/>
        </w:tabs>
        <w:spacing w:before="288" w:after="288" w:line="312" w:lineRule="auto"/>
        <w:ind w:left="0" w:firstLine="0"/>
        <w:rPr>
          <w:i/>
          <w:sz w:val="24"/>
          <w:szCs w:val="24"/>
        </w:rPr>
      </w:pPr>
      <w:r>
        <w:rPr>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135EF8D">
      <w:pPr>
        <w:pStyle w:val="70"/>
        <w:numPr>
          <w:ilvl w:val="1"/>
          <w:numId w:val="2"/>
        </w:numPr>
        <w:tabs>
          <w:tab w:val="left" w:pos="567"/>
        </w:tabs>
        <w:spacing w:before="288" w:after="288" w:line="312" w:lineRule="auto"/>
        <w:ind w:left="0" w:firstLine="0"/>
        <w:rPr>
          <w:sz w:val="24"/>
          <w:szCs w:val="24"/>
        </w:rPr>
      </w:pPr>
      <w:r>
        <w:rPr>
          <w:sz w:val="24"/>
          <w:szCs w:val="24"/>
        </w:rPr>
        <w:t>Será verificado se o licitante apresentou declaração de que atende aos requisitos de habilitação, e o declarante responderá pela veracidade das informações prestadas, na forma da lei (</w:t>
      </w:r>
      <w:r>
        <w:fldChar w:fldCharType="begin"/>
      </w:r>
      <w:r>
        <w:rPr>
          <w:rStyle w:val="34"/>
          <w:sz w:val="24"/>
          <w:szCs w:val="24"/>
        </w:rPr>
        <w:instrText xml:space="preserve"> HYPERLINK "http://www.planalto.gov.br/ccivil_03/_ato2019-2022/2021/lei/L14133.htm" \l "art63"</w:instrText>
      </w:r>
      <w:r>
        <w:rPr>
          <w:rStyle w:val="34"/>
          <w:sz w:val="24"/>
          <w:szCs w:val="24"/>
        </w:rPr>
        <w:fldChar w:fldCharType="separate"/>
      </w:r>
      <w:r>
        <w:rPr>
          <w:rStyle w:val="34"/>
          <w:sz w:val="24"/>
          <w:szCs w:val="24"/>
        </w:rPr>
        <w:t>art. 63, I, da Lei nº 14.133/2021</w:t>
      </w:r>
      <w:r>
        <w:rPr>
          <w:rStyle w:val="34"/>
          <w:sz w:val="24"/>
          <w:szCs w:val="24"/>
        </w:rPr>
        <w:fldChar w:fldCharType="end"/>
      </w:r>
      <w:r>
        <w:rPr>
          <w:sz w:val="24"/>
          <w:szCs w:val="24"/>
        </w:rPr>
        <w:t>).</w:t>
      </w:r>
    </w:p>
    <w:p w14:paraId="215E00D4">
      <w:pPr>
        <w:pStyle w:val="70"/>
        <w:numPr>
          <w:ilvl w:val="1"/>
          <w:numId w:val="2"/>
        </w:numPr>
        <w:tabs>
          <w:tab w:val="left" w:pos="567"/>
        </w:tabs>
        <w:spacing w:before="288" w:after="288" w:line="312" w:lineRule="auto"/>
        <w:ind w:left="0" w:firstLine="0"/>
        <w:rPr>
          <w:i/>
          <w:sz w:val="24"/>
          <w:szCs w:val="24"/>
        </w:rPr>
      </w:pPr>
      <w:r>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8567680">
      <w:pPr>
        <w:pStyle w:val="70"/>
        <w:numPr>
          <w:ilvl w:val="1"/>
          <w:numId w:val="2"/>
        </w:numPr>
        <w:tabs>
          <w:tab w:val="left" w:pos="567"/>
        </w:tabs>
        <w:spacing w:before="288" w:after="288" w:line="312" w:lineRule="auto"/>
        <w:ind w:left="0" w:firstLine="0"/>
        <w:rPr>
          <w:i/>
          <w:sz w:val="24"/>
          <w:szCs w:val="24"/>
        </w:rPr>
      </w:pPr>
      <w:r>
        <w:rPr>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D6F1574">
      <w:pPr>
        <w:pStyle w:val="70"/>
        <w:numPr>
          <w:ilvl w:val="1"/>
          <w:numId w:val="2"/>
        </w:numPr>
        <w:tabs>
          <w:tab w:val="left" w:pos="567"/>
        </w:tabs>
        <w:spacing w:before="288" w:after="288" w:line="312" w:lineRule="auto"/>
        <w:ind w:left="0" w:firstLine="0"/>
        <w:rPr>
          <w:i/>
          <w:sz w:val="24"/>
          <w:szCs w:val="24"/>
        </w:rPr>
      </w:pPr>
      <w:r>
        <w:rPr>
          <w:sz w:val="24"/>
          <w:szCs w:val="24"/>
        </w:rPr>
        <w:t>A habilitação será verificada por meio dos documentos enviados na plataforma, ou pelo CRC do município de Arcos ou pelo CRC do Sicaf, nos documentos por ele abrangidos.</w:t>
      </w:r>
    </w:p>
    <w:p w14:paraId="24EC7484">
      <w:pPr>
        <w:pStyle w:val="60"/>
        <w:numPr>
          <w:ilvl w:val="2"/>
          <w:numId w:val="2"/>
        </w:numPr>
        <w:tabs>
          <w:tab w:val="left" w:pos="567"/>
        </w:tabs>
        <w:spacing w:before="288" w:after="288" w:line="312" w:lineRule="auto"/>
        <w:ind w:left="0" w:firstLine="0"/>
        <w:rPr>
          <w:sz w:val="24"/>
          <w:szCs w:val="24"/>
        </w:rPr>
      </w:pPr>
      <w:r>
        <w:rPr>
          <w:sz w:val="24"/>
          <w:szCs w:val="24"/>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0A6669F1">
      <w:pPr>
        <w:pStyle w:val="70"/>
        <w:numPr>
          <w:ilvl w:val="1"/>
          <w:numId w:val="2"/>
        </w:numPr>
        <w:tabs>
          <w:tab w:val="left" w:pos="567"/>
        </w:tabs>
        <w:spacing w:before="288" w:after="288" w:line="312" w:lineRule="auto"/>
        <w:ind w:left="0" w:firstLine="0"/>
        <w:rPr>
          <w:color w:val="auto"/>
          <w:sz w:val="24"/>
          <w:szCs w:val="24"/>
        </w:rPr>
      </w:pPr>
      <w:r>
        <w:rPr>
          <w:color w:val="auto"/>
          <w:sz w:val="24"/>
          <w:szCs w:val="24"/>
        </w:rPr>
        <w:t xml:space="preserve">É de responsabilidade do </w:t>
      </w:r>
      <w:r>
        <w:rPr>
          <w:sz w:val="24"/>
          <w:szCs w:val="24"/>
        </w:rPr>
        <w:t>l</w:t>
      </w:r>
      <w:r>
        <w:rPr>
          <w:color w:val="auto"/>
          <w:sz w:val="24"/>
          <w:szCs w:val="24"/>
        </w:rPr>
        <w:t xml:space="preserve">icitante conferir a exatidão dos seus dados cadastrais </w:t>
      </w:r>
      <w:r>
        <w:rPr>
          <w:sz w:val="24"/>
          <w:szCs w:val="24"/>
        </w:rPr>
        <w:t>CRC do município de Arcos ou pelo CRC do Sicaf</w:t>
      </w:r>
      <w:r>
        <w:rPr>
          <w:color w:val="auto"/>
          <w:sz w:val="24"/>
          <w:szCs w:val="24"/>
        </w:rPr>
        <w:t>e mantê-los atualizados junto aos órgãos responsáveis pela informação, devendo proceder, imediatamente, à correção ou à alteração dos registros tão logo identifique incorreção ou aqueles se tornem desatualizados.</w:t>
      </w:r>
    </w:p>
    <w:p w14:paraId="1ECB5431">
      <w:pPr>
        <w:pStyle w:val="60"/>
        <w:numPr>
          <w:ilvl w:val="2"/>
          <w:numId w:val="2"/>
        </w:numPr>
        <w:tabs>
          <w:tab w:val="left" w:pos="567"/>
        </w:tabs>
        <w:spacing w:before="288" w:after="288" w:line="312" w:lineRule="auto"/>
        <w:ind w:left="0" w:firstLine="0"/>
        <w:rPr>
          <w:sz w:val="24"/>
          <w:szCs w:val="24"/>
        </w:rPr>
      </w:pPr>
      <w:r>
        <w:rPr>
          <w:sz w:val="24"/>
          <w:szCs w:val="24"/>
        </w:rPr>
        <w:t xml:space="preserve">A não observância do disposto no item anterior poderá ensejar desclassificação no momento da habilitação. </w:t>
      </w:r>
    </w:p>
    <w:p w14:paraId="010EE63A">
      <w:pPr>
        <w:pStyle w:val="70"/>
        <w:numPr>
          <w:ilvl w:val="1"/>
          <w:numId w:val="2"/>
        </w:numPr>
        <w:tabs>
          <w:tab w:val="left" w:pos="567"/>
        </w:tabs>
        <w:spacing w:before="288" w:after="288" w:line="312" w:lineRule="auto"/>
        <w:ind w:left="0" w:firstLine="0"/>
        <w:rPr>
          <w:i/>
          <w:iCs/>
          <w:sz w:val="24"/>
          <w:szCs w:val="24"/>
        </w:rPr>
      </w:pPr>
      <w:r>
        <w:rPr>
          <w:sz w:val="24"/>
          <w:szCs w:val="24"/>
        </w:rPr>
        <w:t>A verificação pelo pregoeiro, em sítios eletrônicos oficiais de órgãos e entidades emissores de certidões constitui meio legal de prova, para fins de habilitação.</w:t>
      </w:r>
    </w:p>
    <w:p w14:paraId="7EF7248D">
      <w:pPr>
        <w:pStyle w:val="60"/>
        <w:numPr>
          <w:ilvl w:val="2"/>
          <w:numId w:val="2"/>
        </w:numPr>
        <w:tabs>
          <w:tab w:val="left" w:pos="567"/>
        </w:tabs>
        <w:spacing w:before="288" w:after="288" w:line="312" w:lineRule="auto"/>
        <w:ind w:left="0" w:firstLine="0"/>
        <w:rPr>
          <w:i/>
          <w:iCs/>
          <w:sz w:val="24"/>
          <w:szCs w:val="24"/>
        </w:rPr>
      </w:pPr>
      <w:bookmarkStart w:id="40" w:name="_Ref114663151"/>
      <w:r>
        <w:rPr>
          <w:sz w:val="24"/>
          <w:szCs w:val="24"/>
        </w:rPr>
        <w:t>Os documentos exigidos para habilitação que forem enviados na plataforma, não estejam contemplados no CRC do município de Arcos ou pelo CRC do Sicaf serão enviados por meio do sistema, em formato digital, no prazo de 2 (duas) horas prorrogável por igual período, contado da solicitação do pregoeiro junto da proposta inicial.</w:t>
      </w:r>
      <w:bookmarkEnd w:id="40"/>
    </w:p>
    <w:p w14:paraId="51254051">
      <w:pPr>
        <w:pStyle w:val="60"/>
        <w:numPr>
          <w:ilvl w:val="2"/>
          <w:numId w:val="2"/>
        </w:numPr>
        <w:tabs>
          <w:tab w:val="left" w:pos="567"/>
        </w:tabs>
        <w:spacing w:before="288" w:after="288" w:line="312" w:lineRule="auto"/>
        <w:ind w:left="0" w:firstLine="0"/>
        <w:rPr>
          <w:i/>
          <w:iCs/>
          <w:color w:val="auto"/>
          <w:sz w:val="24"/>
          <w:szCs w:val="24"/>
        </w:rPr>
      </w:pPr>
      <w:r>
        <w:rPr>
          <w:color w:val="auto"/>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48A1DF52">
      <w:pPr>
        <w:pStyle w:val="70"/>
        <w:numPr>
          <w:ilvl w:val="1"/>
          <w:numId w:val="2"/>
        </w:numPr>
        <w:tabs>
          <w:tab w:val="left" w:pos="567"/>
        </w:tabs>
        <w:spacing w:before="288" w:after="288" w:line="312" w:lineRule="auto"/>
        <w:ind w:left="0" w:firstLine="0"/>
        <w:rPr>
          <w:i/>
          <w:sz w:val="24"/>
          <w:szCs w:val="24"/>
        </w:rPr>
      </w:pPr>
      <w:r>
        <w:rPr>
          <w:sz w:val="24"/>
          <w:szCs w:val="24"/>
        </w:rPr>
        <w:t>A verificação CRC do município de Arcos ou pelo CRC do Sicafou a exigência dos documentos nele não contidos somente será feita em relação ao licitante vencedor.</w:t>
      </w:r>
    </w:p>
    <w:p w14:paraId="45450FBA">
      <w:pPr>
        <w:pStyle w:val="60"/>
        <w:numPr>
          <w:ilvl w:val="2"/>
          <w:numId w:val="2"/>
        </w:numPr>
        <w:tabs>
          <w:tab w:val="left" w:pos="567"/>
        </w:tabs>
        <w:spacing w:before="288" w:after="288" w:line="312" w:lineRule="auto"/>
        <w:ind w:left="0" w:firstLine="0"/>
        <w:rPr>
          <w:i/>
          <w:sz w:val="24"/>
          <w:szCs w:val="24"/>
        </w:rPr>
      </w:pPr>
      <w:r>
        <w:rPr>
          <w:sz w:val="24"/>
          <w:szCs w:val="24"/>
        </w:rPr>
        <w:t>Os documentos relativos à regularidade fiscal que constem do Termo de Referência somente serão exigidos, em qualquer caso, em momento posterior ao julgamento das propostas, e apenas do licitante mais bem classificado.</w:t>
      </w:r>
    </w:p>
    <w:p w14:paraId="37F3C7BC">
      <w:pPr>
        <w:pStyle w:val="60"/>
        <w:numPr>
          <w:ilvl w:val="2"/>
          <w:numId w:val="2"/>
        </w:numPr>
        <w:tabs>
          <w:tab w:val="left" w:pos="567"/>
        </w:tabs>
        <w:spacing w:before="288" w:after="288" w:line="312" w:lineRule="auto"/>
        <w:ind w:left="0" w:firstLine="0"/>
        <w:rPr>
          <w:i/>
          <w:sz w:val="24"/>
          <w:szCs w:val="24"/>
        </w:rPr>
      </w:pPr>
      <w:r>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8AA6AD5">
      <w:pPr>
        <w:pStyle w:val="70"/>
        <w:numPr>
          <w:ilvl w:val="1"/>
          <w:numId w:val="2"/>
        </w:numPr>
        <w:tabs>
          <w:tab w:val="left" w:pos="567"/>
        </w:tabs>
        <w:spacing w:before="288" w:after="288" w:line="312" w:lineRule="auto"/>
        <w:ind w:left="0" w:firstLine="0"/>
        <w:rPr>
          <w:i/>
          <w:sz w:val="24"/>
          <w:szCs w:val="24"/>
        </w:rPr>
      </w:pPr>
      <w:r>
        <w:rPr>
          <w:sz w:val="24"/>
          <w:szCs w:val="24"/>
        </w:rPr>
        <w:t>Após a entrega dos documentos para habilitação, não será permitida a substituição ou a apresentação de novos documentos, salvo em sede de diligência, para (</w:t>
      </w:r>
      <w:r>
        <w:fldChar w:fldCharType="begin"/>
      </w:r>
      <w:r>
        <w:rPr>
          <w:rStyle w:val="34"/>
          <w:sz w:val="24"/>
          <w:szCs w:val="24"/>
        </w:rPr>
        <w:instrText xml:space="preserve"> HYPERLINK "http://www.planalto.gov.br/ccivil_03/_ato2019-2022/2021/lei/L14133.htm" \l "art64"</w:instrText>
      </w:r>
      <w:r>
        <w:rPr>
          <w:rStyle w:val="34"/>
          <w:sz w:val="24"/>
          <w:szCs w:val="24"/>
        </w:rPr>
        <w:fldChar w:fldCharType="separate"/>
      </w:r>
      <w:r>
        <w:rPr>
          <w:rStyle w:val="34"/>
          <w:sz w:val="24"/>
          <w:szCs w:val="24"/>
        </w:rPr>
        <w:t>Lei 14.133/21, art. 64</w:t>
      </w:r>
      <w:r>
        <w:rPr>
          <w:rStyle w:val="34"/>
          <w:sz w:val="24"/>
          <w:szCs w:val="24"/>
        </w:rPr>
        <w:fldChar w:fldCharType="end"/>
      </w:r>
      <w:r>
        <w:rPr>
          <w:sz w:val="24"/>
          <w:szCs w:val="24"/>
        </w:rPr>
        <w:t>.</w:t>
      </w:r>
    </w:p>
    <w:p w14:paraId="7A79810D">
      <w:pPr>
        <w:pStyle w:val="60"/>
        <w:numPr>
          <w:ilvl w:val="2"/>
          <w:numId w:val="2"/>
        </w:numPr>
        <w:tabs>
          <w:tab w:val="left" w:pos="567"/>
        </w:tabs>
        <w:spacing w:before="288" w:after="288" w:line="312" w:lineRule="auto"/>
        <w:ind w:left="0" w:firstLine="0"/>
        <w:rPr>
          <w:i/>
          <w:iCs/>
          <w:sz w:val="24"/>
          <w:szCs w:val="24"/>
        </w:rPr>
      </w:pPr>
      <w:r>
        <w:rPr>
          <w:sz w:val="24"/>
          <w:szCs w:val="24"/>
        </w:rPr>
        <w:t>complementação de informações acerca dos documentos já apresentados pelos licitantes e desde que necessária para apurar fatos existentes à época da abertura do certame; e</w:t>
      </w:r>
    </w:p>
    <w:p w14:paraId="28CB1A27">
      <w:pPr>
        <w:pStyle w:val="60"/>
        <w:numPr>
          <w:ilvl w:val="2"/>
          <w:numId w:val="2"/>
        </w:numPr>
        <w:tabs>
          <w:tab w:val="left" w:pos="567"/>
        </w:tabs>
        <w:spacing w:before="288" w:after="288" w:line="312" w:lineRule="auto"/>
        <w:ind w:left="0" w:firstLine="0"/>
        <w:rPr>
          <w:i/>
          <w:iCs/>
          <w:sz w:val="24"/>
          <w:szCs w:val="24"/>
        </w:rPr>
      </w:pPr>
      <w:r>
        <w:rPr>
          <w:sz w:val="24"/>
          <w:szCs w:val="24"/>
        </w:rPr>
        <w:t>atualização de documentos cuja validade tenha expirado após a data de recebimento das propostas;</w:t>
      </w:r>
    </w:p>
    <w:p w14:paraId="0AC22C50">
      <w:pPr>
        <w:pStyle w:val="70"/>
        <w:numPr>
          <w:ilvl w:val="1"/>
          <w:numId w:val="2"/>
        </w:numPr>
        <w:tabs>
          <w:tab w:val="left" w:pos="567"/>
        </w:tabs>
        <w:spacing w:before="288" w:after="288" w:line="312" w:lineRule="auto"/>
        <w:ind w:left="0" w:firstLine="0"/>
        <w:rPr>
          <w:i/>
          <w:sz w:val="24"/>
          <w:szCs w:val="24"/>
        </w:rPr>
      </w:pPr>
      <w:bookmarkStart w:id="41" w:name="_Ref114670319"/>
      <w:r>
        <w:rPr>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1"/>
    </w:p>
    <w:p w14:paraId="4FE70E0D">
      <w:pPr>
        <w:pStyle w:val="70"/>
        <w:numPr>
          <w:ilvl w:val="1"/>
          <w:numId w:val="2"/>
        </w:numPr>
        <w:tabs>
          <w:tab w:val="left" w:pos="567"/>
        </w:tabs>
        <w:spacing w:before="288" w:after="288" w:line="312" w:lineRule="auto"/>
        <w:ind w:left="0" w:firstLine="0"/>
        <w:rPr>
          <w:i/>
          <w:iCs/>
          <w:color w:val="auto"/>
          <w:sz w:val="24"/>
          <w:szCs w:val="24"/>
        </w:rPr>
      </w:pPr>
      <w:bookmarkStart w:id="42" w:name="_Ref114665528"/>
      <w:r>
        <w:rPr>
          <w:sz w:val="24"/>
          <w:szCs w:val="24"/>
        </w:rPr>
        <w:t xml:space="preserve">Na hipótese de o licitante não atender às exigências para habilitação, o pregoeiro examinará a proposta subsequente e assim sucessivamente, na ordem </w:t>
      </w:r>
      <w:r>
        <w:rPr>
          <w:color w:val="auto"/>
          <w:sz w:val="24"/>
          <w:szCs w:val="24"/>
        </w:rPr>
        <w:t xml:space="preserve">de classificação, até a apuração de uma proposta que atenda ao presente edital, observado o prazo disposto no subitem </w:t>
      </w:r>
      <w:r>
        <w:fldChar w:fldCharType="begin"/>
      </w:r>
      <w:r>
        <w:instrText xml:space="preserve"> REF _Ref114663151 \r \h </w:instrText>
      </w:r>
      <w:r>
        <w:fldChar w:fldCharType="separate"/>
      </w:r>
      <w:r>
        <w:t>7.37.1</w:t>
      </w:r>
      <w:r>
        <w:fldChar w:fldCharType="end"/>
      </w:r>
      <w:r>
        <w:rPr>
          <w:color w:val="auto"/>
          <w:sz w:val="24"/>
          <w:szCs w:val="24"/>
        </w:rPr>
        <w:t>.</w:t>
      </w:r>
      <w:bookmarkEnd w:id="42"/>
    </w:p>
    <w:p w14:paraId="72407318">
      <w:pPr>
        <w:pStyle w:val="70"/>
        <w:numPr>
          <w:ilvl w:val="1"/>
          <w:numId w:val="2"/>
        </w:numPr>
        <w:tabs>
          <w:tab w:val="left" w:pos="567"/>
        </w:tabs>
        <w:spacing w:before="288" w:after="288" w:line="312" w:lineRule="auto"/>
        <w:ind w:left="0" w:firstLine="0"/>
        <w:rPr>
          <w:i/>
          <w:sz w:val="24"/>
          <w:szCs w:val="24"/>
        </w:rPr>
      </w:pPr>
      <w:bookmarkStart w:id="43" w:name="_Ref114665515"/>
      <w:r>
        <w:rPr>
          <w:sz w:val="24"/>
          <w:szCs w:val="24"/>
        </w:rPr>
        <w:t>Somente serão disponibilizados para acesso público os documentos de habilitação do licitante cuja proposta atenda ao edital de licitação, após concluídos os procedimentos de que trata o subitem anterior</w:t>
      </w:r>
      <w:bookmarkEnd w:id="43"/>
      <w:r>
        <w:rPr>
          <w:sz w:val="24"/>
          <w:szCs w:val="24"/>
        </w:rPr>
        <w:t>.</w:t>
      </w:r>
    </w:p>
    <w:p w14:paraId="1FD4BC03">
      <w:pPr>
        <w:pStyle w:val="70"/>
        <w:numPr>
          <w:ilvl w:val="1"/>
          <w:numId w:val="2"/>
        </w:numPr>
        <w:tabs>
          <w:tab w:val="left" w:pos="567"/>
        </w:tabs>
        <w:spacing w:before="288" w:after="288" w:line="312" w:lineRule="auto"/>
        <w:ind w:left="0" w:firstLine="0"/>
        <w:rPr>
          <w:i/>
          <w:sz w:val="24"/>
          <w:szCs w:val="24"/>
        </w:rPr>
      </w:pPr>
      <w:r>
        <w:rPr>
          <w:sz w:val="24"/>
          <w:szCs w:val="24"/>
        </w:rPr>
        <w:t>A comprovação de regularidade fiscal e trabalhista das microempresas e das empresas de pequeno porte somente será exigida para efeito de contratação, e não como condição para participação na licitação.</w:t>
      </w:r>
    </w:p>
    <w:p w14:paraId="4F215758">
      <w:pPr>
        <w:pStyle w:val="70"/>
        <w:numPr>
          <w:ilvl w:val="1"/>
          <w:numId w:val="2"/>
        </w:numPr>
        <w:tabs>
          <w:tab w:val="left" w:pos="567"/>
        </w:tabs>
        <w:spacing w:before="288" w:after="288" w:line="312" w:lineRule="auto"/>
        <w:ind w:left="0" w:firstLine="0"/>
        <w:rPr>
          <w:i/>
          <w:sz w:val="24"/>
          <w:szCs w:val="24"/>
        </w:rPr>
      </w:pPr>
      <w:r>
        <w:rPr>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70AF04BB">
      <w:pPr>
        <w:pStyle w:val="46"/>
        <w:numPr>
          <w:ilvl w:val="0"/>
          <w:numId w:val="2"/>
        </w:numPr>
        <w:spacing w:before="288" w:after="288" w:line="312" w:lineRule="auto"/>
        <w:ind w:left="0" w:firstLine="0"/>
        <w:rPr>
          <w:sz w:val="24"/>
          <w:szCs w:val="24"/>
        </w:rPr>
      </w:pPr>
      <w:bookmarkStart w:id="44" w:name="_Toc122606110"/>
      <w:r>
        <w:rPr>
          <w:sz w:val="24"/>
          <w:szCs w:val="24"/>
        </w:rPr>
        <w:t>DOS RECURSOS</w:t>
      </w:r>
      <w:bookmarkEnd w:id="44"/>
    </w:p>
    <w:p w14:paraId="24BF4264">
      <w:pPr>
        <w:pStyle w:val="70"/>
        <w:numPr>
          <w:ilvl w:val="1"/>
          <w:numId w:val="2"/>
        </w:numPr>
        <w:tabs>
          <w:tab w:val="left" w:pos="567"/>
        </w:tabs>
        <w:spacing w:before="288" w:after="288" w:line="312" w:lineRule="auto"/>
        <w:ind w:left="0" w:firstLine="0"/>
        <w:rPr>
          <w:sz w:val="24"/>
          <w:szCs w:val="24"/>
        </w:rPr>
      </w:pPr>
      <w:r>
        <w:rPr>
          <w:sz w:val="24"/>
          <w:szCs w:val="24"/>
        </w:rPr>
        <w:t xml:space="preserve">A interposição de recurso referente ao julgamento das propostas, à habilitação ou inabilitação de licitantes, à anulação ou revogação da licitação, observará o disposto no </w:t>
      </w:r>
      <w:r>
        <w:fldChar w:fldCharType="begin"/>
      </w:r>
      <w:r>
        <w:rPr>
          <w:rStyle w:val="34"/>
          <w:sz w:val="24"/>
          <w:szCs w:val="24"/>
        </w:rPr>
        <w:instrText xml:space="preserve"> HYPERLINK "http://www.planalto.gov.br/ccivil_03/_ato2019-2022/2021/lei/L14133.htm" \l "art165"</w:instrText>
      </w:r>
      <w:r>
        <w:rPr>
          <w:rStyle w:val="34"/>
          <w:sz w:val="24"/>
          <w:szCs w:val="24"/>
        </w:rPr>
        <w:fldChar w:fldCharType="separate"/>
      </w:r>
      <w:r>
        <w:rPr>
          <w:rStyle w:val="34"/>
          <w:sz w:val="24"/>
          <w:szCs w:val="24"/>
        </w:rPr>
        <w:t>art. 165 da Lei nº 14.133, de 2021</w:t>
      </w:r>
      <w:r>
        <w:rPr>
          <w:rStyle w:val="34"/>
          <w:sz w:val="24"/>
          <w:szCs w:val="24"/>
        </w:rPr>
        <w:fldChar w:fldCharType="end"/>
      </w:r>
      <w:r>
        <w:rPr>
          <w:sz w:val="24"/>
          <w:szCs w:val="24"/>
        </w:rPr>
        <w:t>.</w:t>
      </w:r>
    </w:p>
    <w:p w14:paraId="2B7FFFCE">
      <w:pPr>
        <w:pStyle w:val="70"/>
        <w:numPr>
          <w:ilvl w:val="1"/>
          <w:numId w:val="2"/>
        </w:numPr>
        <w:tabs>
          <w:tab w:val="left" w:pos="567"/>
        </w:tabs>
        <w:spacing w:before="288" w:after="288" w:line="312" w:lineRule="auto"/>
        <w:ind w:left="0" w:firstLine="0"/>
        <w:rPr>
          <w:sz w:val="24"/>
          <w:szCs w:val="24"/>
        </w:rPr>
      </w:pPr>
      <w:r>
        <w:rPr>
          <w:sz w:val="24"/>
          <w:szCs w:val="24"/>
        </w:rPr>
        <w:t>O prazo recursal é de 3 (três) dias úteis, contados da data de intimação ou de lavratura da ata.</w:t>
      </w:r>
    </w:p>
    <w:p w14:paraId="5B5642F8">
      <w:pPr>
        <w:pStyle w:val="70"/>
        <w:numPr>
          <w:ilvl w:val="1"/>
          <w:numId w:val="2"/>
        </w:numPr>
        <w:tabs>
          <w:tab w:val="left" w:pos="567"/>
        </w:tabs>
        <w:spacing w:before="288" w:after="288" w:line="312" w:lineRule="auto"/>
        <w:ind w:left="0" w:firstLine="0"/>
        <w:rPr>
          <w:sz w:val="24"/>
          <w:szCs w:val="24"/>
        </w:rPr>
      </w:pPr>
      <w:r>
        <w:rPr>
          <w:sz w:val="24"/>
          <w:szCs w:val="24"/>
        </w:rPr>
        <w:t>Quando o recurso apresentado impugnar o julgamento das propostas ou o ato de habilitação ou inabilitação do licitante:</w:t>
      </w:r>
    </w:p>
    <w:p w14:paraId="04F7DE6D">
      <w:pPr>
        <w:pStyle w:val="60"/>
        <w:numPr>
          <w:ilvl w:val="2"/>
          <w:numId w:val="2"/>
        </w:numPr>
        <w:tabs>
          <w:tab w:val="left" w:pos="567"/>
        </w:tabs>
        <w:spacing w:before="288" w:after="288" w:line="312" w:lineRule="auto"/>
        <w:ind w:left="0" w:firstLine="0"/>
        <w:rPr>
          <w:sz w:val="24"/>
          <w:szCs w:val="24"/>
        </w:rPr>
      </w:pPr>
      <w:r>
        <w:rPr>
          <w:sz w:val="24"/>
          <w:szCs w:val="24"/>
        </w:rPr>
        <w:t>a intenção de recorrer deverá ser manifestada imediatamente, sob pena de preclusão;</w:t>
      </w:r>
    </w:p>
    <w:p w14:paraId="11B6AE1A">
      <w:pPr>
        <w:pStyle w:val="60"/>
        <w:numPr>
          <w:ilvl w:val="2"/>
          <w:numId w:val="2"/>
        </w:numPr>
        <w:tabs>
          <w:tab w:val="left" w:pos="567"/>
        </w:tabs>
        <w:spacing w:before="288" w:after="288" w:line="312" w:lineRule="auto"/>
        <w:ind w:left="0" w:firstLine="0"/>
        <w:rPr>
          <w:color w:val="000000" w:themeColor="text1"/>
          <w:sz w:val="24"/>
          <w:szCs w:val="24"/>
        </w:rPr>
      </w:pPr>
      <w:r>
        <w:rPr>
          <w:color w:val="000000" w:themeColor="text1"/>
          <w:sz w:val="24"/>
          <w:szCs w:val="24"/>
        </w:rPr>
        <w:t>o prazo para apresentação das razões recursais será iniciado na data de intimação ou de lavratura da ata de habilitação ou inabilitação;</w:t>
      </w:r>
    </w:p>
    <w:p w14:paraId="00154FB9">
      <w:pPr>
        <w:pStyle w:val="60"/>
        <w:numPr>
          <w:ilvl w:val="2"/>
          <w:numId w:val="2"/>
        </w:numPr>
        <w:tabs>
          <w:tab w:val="left" w:pos="567"/>
        </w:tabs>
        <w:spacing w:before="288" w:after="288" w:line="312" w:lineRule="auto"/>
        <w:ind w:left="0" w:firstLine="0"/>
        <w:rPr>
          <w:color w:val="000000" w:themeColor="text1"/>
          <w:sz w:val="24"/>
          <w:szCs w:val="24"/>
        </w:rPr>
      </w:pPr>
      <w:r>
        <w:rPr>
          <w:color w:val="000000" w:themeColor="text1"/>
          <w:sz w:val="24"/>
          <w:szCs w:val="24"/>
        </w:rPr>
        <w:t>na hipótese de adoção da inversão de fases prevista no </w:t>
      </w:r>
      <w:r>
        <w:fldChar w:fldCharType="begin"/>
      </w:r>
      <w:r>
        <w:rPr>
          <w:rStyle w:val="34"/>
          <w:sz w:val="24"/>
          <w:szCs w:val="24"/>
        </w:rPr>
        <w:instrText xml:space="preserve"> HYPERLINK "http://www.planalto.gov.br/ccivil_03/_ato2019-2022/2021/lei/L14133.htm" \l "art17§1"</w:instrText>
      </w:r>
      <w:r>
        <w:rPr>
          <w:rStyle w:val="34"/>
          <w:sz w:val="24"/>
          <w:szCs w:val="24"/>
        </w:rPr>
        <w:fldChar w:fldCharType="separate"/>
      </w:r>
      <w:r>
        <w:rPr>
          <w:rStyle w:val="34"/>
          <w:sz w:val="24"/>
          <w:szCs w:val="24"/>
        </w:rPr>
        <w:t>§ 1º do art. 17 da Lei nº 14.133, de 2021</w:t>
      </w:r>
      <w:r>
        <w:rPr>
          <w:rStyle w:val="34"/>
          <w:sz w:val="24"/>
          <w:szCs w:val="24"/>
        </w:rPr>
        <w:fldChar w:fldCharType="end"/>
      </w:r>
      <w:r>
        <w:rPr>
          <w:color w:val="000000" w:themeColor="text1"/>
          <w:sz w:val="24"/>
          <w:szCs w:val="24"/>
        </w:rPr>
        <w:t>, o prazo para apresentação das razões recursais será iniciado na data de intimação da ata de julgamento.</w:t>
      </w:r>
    </w:p>
    <w:p w14:paraId="08576A31">
      <w:pPr>
        <w:pStyle w:val="70"/>
        <w:numPr>
          <w:ilvl w:val="1"/>
          <w:numId w:val="2"/>
        </w:numPr>
        <w:tabs>
          <w:tab w:val="left" w:pos="567"/>
        </w:tabs>
        <w:spacing w:before="288" w:after="288" w:line="312" w:lineRule="auto"/>
        <w:ind w:left="0" w:firstLine="0"/>
        <w:rPr>
          <w:sz w:val="24"/>
          <w:szCs w:val="24"/>
        </w:rPr>
      </w:pPr>
      <w:r>
        <w:rPr>
          <w:sz w:val="24"/>
          <w:szCs w:val="24"/>
        </w:rPr>
        <w:t>Os recursos deverão ser encaminhados em campo próprio do sistema.</w:t>
      </w:r>
    </w:p>
    <w:p w14:paraId="6022CC79">
      <w:pPr>
        <w:pStyle w:val="70"/>
        <w:numPr>
          <w:ilvl w:val="1"/>
          <w:numId w:val="2"/>
        </w:numPr>
        <w:tabs>
          <w:tab w:val="left" w:pos="567"/>
        </w:tabs>
        <w:spacing w:before="288" w:after="288" w:line="312" w:lineRule="auto"/>
        <w:ind w:left="0" w:firstLine="0"/>
        <w:rPr>
          <w:sz w:val="24"/>
          <w:szCs w:val="24"/>
        </w:rPr>
      </w:pPr>
      <w:r>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3B93684">
      <w:pPr>
        <w:pStyle w:val="70"/>
        <w:numPr>
          <w:ilvl w:val="1"/>
          <w:numId w:val="2"/>
        </w:numPr>
        <w:tabs>
          <w:tab w:val="left" w:pos="567"/>
        </w:tabs>
        <w:spacing w:before="288" w:after="288" w:line="312" w:lineRule="auto"/>
        <w:ind w:left="0" w:firstLine="0"/>
        <w:rPr>
          <w:sz w:val="24"/>
          <w:szCs w:val="24"/>
        </w:rPr>
      </w:pPr>
      <w:r>
        <w:rPr>
          <w:sz w:val="24"/>
          <w:szCs w:val="24"/>
        </w:rPr>
        <w:t xml:space="preserve">Os recursos interpostos fora do prazo não serão conhecidos. </w:t>
      </w:r>
    </w:p>
    <w:p w14:paraId="0409A2A3">
      <w:pPr>
        <w:pStyle w:val="70"/>
        <w:numPr>
          <w:ilvl w:val="1"/>
          <w:numId w:val="2"/>
        </w:numPr>
        <w:tabs>
          <w:tab w:val="left" w:pos="567"/>
        </w:tabs>
        <w:spacing w:before="288" w:after="288" w:line="312" w:lineRule="auto"/>
        <w:ind w:left="0" w:firstLine="0"/>
        <w:rPr>
          <w:sz w:val="24"/>
          <w:szCs w:val="24"/>
        </w:rPr>
      </w:pPr>
      <w:r>
        <w:rPr>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851F3B5">
      <w:pPr>
        <w:pStyle w:val="70"/>
        <w:numPr>
          <w:ilvl w:val="1"/>
          <w:numId w:val="2"/>
        </w:numPr>
        <w:tabs>
          <w:tab w:val="left" w:pos="567"/>
        </w:tabs>
        <w:spacing w:before="288" w:after="288" w:line="312" w:lineRule="auto"/>
        <w:ind w:left="0" w:firstLine="0"/>
        <w:rPr>
          <w:sz w:val="24"/>
          <w:szCs w:val="24"/>
        </w:rPr>
      </w:pPr>
      <w:r>
        <w:rPr>
          <w:sz w:val="24"/>
          <w:szCs w:val="24"/>
        </w:rPr>
        <w:t xml:space="preserve">O recurso e o pedido de reconsideração terão efeito suspensivo do ato ou da decisão recorrida até que sobrevenha decisão final da autoridade competente. </w:t>
      </w:r>
    </w:p>
    <w:p w14:paraId="27CFC3A4">
      <w:pPr>
        <w:pStyle w:val="70"/>
        <w:numPr>
          <w:ilvl w:val="1"/>
          <w:numId w:val="2"/>
        </w:numPr>
        <w:tabs>
          <w:tab w:val="left" w:pos="567"/>
        </w:tabs>
        <w:spacing w:before="288" w:after="288" w:line="312" w:lineRule="auto"/>
        <w:ind w:left="0" w:firstLine="0"/>
        <w:rPr>
          <w:sz w:val="24"/>
          <w:szCs w:val="24"/>
        </w:rPr>
      </w:pPr>
      <w:r>
        <w:rPr>
          <w:sz w:val="24"/>
          <w:szCs w:val="24"/>
        </w:rPr>
        <w:t xml:space="preserve">O acolhimento do recurso invalida tão somente os atos insuscetíveis de aproveitamento. </w:t>
      </w:r>
    </w:p>
    <w:p w14:paraId="45B73770">
      <w:pPr>
        <w:pStyle w:val="70"/>
        <w:numPr>
          <w:ilvl w:val="1"/>
          <w:numId w:val="2"/>
        </w:numPr>
        <w:tabs>
          <w:tab w:val="left" w:pos="567"/>
        </w:tabs>
        <w:spacing w:before="288" w:after="288" w:line="312" w:lineRule="auto"/>
        <w:ind w:left="0" w:firstLine="0"/>
        <w:rPr>
          <w:sz w:val="24"/>
          <w:szCs w:val="24"/>
        </w:rPr>
      </w:pPr>
      <w:r>
        <w:rPr>
          <w:sz w:val="24"/>
          <w:szCs w:val="24"/>
        </w:rPr>
        <w:t>Os autos do processo permanecerão com vista franqueada aos interessados na sede do município de ARCOS/MG.</w:t>
      </w:r>
    </w:p>
    <w:p w14:paraId="0C916FDA">
      <w:pPr>
        <w:pStyle w:val="46"/>
        <w:numPr>
          <w:ilvl w:val="0"/>
          <w:numId w:val="2"/>
        </w:numPr>
        <w:spacing w:before="288" w:after="288" w:line="312" w:lineRule="auto"/>
        <w:ind w:left="0" w:firstLine="0"/>
        <w:rPr>
          <w:sz w:val="24"/>
          <w:szCs w:val="24"/>
        </w:rPr>
      </w:pPr>
      <w:bookmarkStart w:id="45" w:name="_Toc122606111"/>
      <w:r>
        <w:rPr>
          <w:sz w:val="24"/>
          <w:szCs w:val="24"/>
        </w:rPr>
        <w:t>DAS INFRAÇÕES ADMINISTRATIVAS E SANÇÕES</w:t>
      </w:r>
      <w:bookmarkEnd w:id="45"/>
    </w:p>
    <w:p w14:paraId="04CFA55C">
      <w:pPr>
        <w:pStyle w:val="70"/>
        <w:numPr>
          <w:ilvl w:val="1"/>
          <w:numId w:val="2"/>
        </w:numPr>
        <w:tabs>
          <w:tab w:val="left" w:pos="567"/>
        </w:tabs>
        <w:spacing w:before="288" w:after="288" w:line="312" w:lineRule="auto"/>
        <w:ind w:left="0" w:firstLine="0"/>
        <w:rPr>
          <w:sz w:val="24"/>
          <w:szCs w:val="24"/>
        </w:rPr>
      </w:pPr>
      <w:r>
        <w:rPr>
          <w:sz w:val="24"/>
          <w:szCs w:val="24"/>
        </w:rPr>
        <w:t xml:space="preserve">Comete infração administrativa, nos termos da lei, o licitante que, com dolo ou culpa: </w:t>
      </w:r>
    </w:p>
    <w:p w14:paraId="317B9906">
      <w:pPr>
        <w:pStyle w:val="60"/>
        <w:numPr>
          <w:ilvl w:val="2"/>
          <w:numId w:val="2"/>
        </w:numPr>
        <w:tabs>
          <w:tab w:val="left" w:pos="567"/>
        </w:tabs>
        <w:spacing w:before="288" w:after="288" w:line="312" w:lineRule="auto"/>
        <w:ind w:left="0" w:firstLine="0"/>
        <w:rPr>
          <w:sz w:val="24"/>
          <w:szCs w:val="24"/>
        </w:rPr>
      </w:pPr>
      <w:bookmarkStart w:id="46" w:name="_Ref114668085"/>
      <w:bookmarkStart w:id="47" w:name="_Hlk114652595"/>
      <w:r>
        <w:rPr>
          <w:sz w:val="24"/>
          <w:szCs w:val="24"/>
        </w:rPr>
        <w:t>deixar de entregar a documentação exigida para o certame ou não entregar qualquer documento que tenha sido solicitado pelo/a pregoeiro/a durante o certame;</w:t>
      </w:r>
      <w:bookmarkEnd w:id="46"/>
    </w:p>
    <w:p w14:paraId="74A8C799">
      <w:pPr>
        <w:pStyle w:val="60"/>
        <w:numPr>
          <w:ilvl w:val="2"/>
          <w:numId w:val="2"/>
        </w:numPr>
        <w:tabs>
          <w:tab w:val="left" w:pos="567"/>
        </w:tabs>
        <w:spacing w:before="288" w:after="288" w:line="312" w:lineRule="auto"/>
        <w:ind w:left="0" w:firstLine="0"/>
        <w:rPr>
          <w:sz w:val="24"/>
          <w:szCs w:val="24"/>
        </w:rPr>
      </w:pPr>
      <w:bookmarkStart w:id="48" w:name="_Ref114668108"/>
      <w:r>
        <w:rPr>
          <w:sz w:val="24"/>
          <w:szCs w:val="24"/>
        </w:rPr>
        <w:t>Salvo em decorrência de fato superveniente devidamente justificado, não mantiver a proposta em especial quando:</w:t>
      </w:r>
      <w:bookmarkEnd w:id="48"/>
    </w:p>
    <w:p w14:paraId="74D95A79">
      <w:pPr>
        <w:pStyle w:val="59"/>
        <w:numPr>
          <w:ilvl w:val="3"/>
          <w:numId w:val="2"/>
        </w:numPr>
        <w:tabs>
          <w:tab w:val="left" w:pos="567"/>
        </w:tabs>
        <w:spacing w:before="288" w:after="288" w:line="312" w:lineRule="auto"/>
        <w:ind w:left="0" w:firstLine="0"/>
        <w:rPr>
          <w:sz w:val="24"/>
          <w:szCs w:val="24"/>
        </w:rPr>
      </w:pPr>
      <w:r>
        <w:rPr>
          <w:sz w:val="24"/>
          <w:szCs w:val="24"/>
        </w:rPr>
        <w:t xml:space="preserve">não enviar a proposta adequada ao último lance ofertado ou após a negociação; </w:t>
      </w:r>
    </w:p>
    <w:p w14:paraId="01E01128">
      <w:pPr>
        <w:pStyle w:val="59"/>
        <w:numPr>
          <w:ilvl w:val="3"/>
          <w:numId w:val="2"/>
        </w:numPr>
        <w:tabs>
          <w:tab w:val="left" w:pos="567"/>
        </w:tabs>
        <w:spacing w:before="288" w:after="288" w:line="312" w:lineRule="auto"/>
        <w:ind w:left="0" w:firstLine="0"/>
        <w:rPr>
          <w:sz w:val="24"/>
          <w:szCs w:val="24"/>
        </w:rPr>
      </w:pPr>
      <w:r>
        <w:rPr>
          <w:sz w:val="24"/>
          <w:szCs w:val="24"/>
        </w:rPr>
        <w:t xml:space="preserve">recusar-se a enviar o detalhamento da proposta quando exigível; </w:t>
      </w:r>
    </w:p>
    <w:p w14:paraId="513497EA">
      <w:pPr>
        <w:pStyle w:val="59"/>
        <w:numPr>
          <w:ilvl w:val="3"/>
          <w:numId w:val="2"/>
        </w:numPr>
        <w:tabs>
          <w:tab w:val="left" w:pos="567"/>
        </w:tabs>
        <w:spacing w:before="288" w:after="288" w:line="312" w:lineRule="auto"/>
        <w:ind w:left="0" w:firstLine="0"/>
        <w:rPr>
          <w:sz w:val="24"/>
          <w:szCs w:val="24"/>
        </w:rPr>
      </w:pPr>
      <w:r>
        <w:rPr>
          <w:sz w:val="24"/>
          <w:szCs w:val="24"/>
        </w:rPr>
        <w:t xml:space="preserve">pedir para ser desclassificado quando encerrada a etapa competitiva; ou </w:t>
      </w:r>
    </w:p>
    <w:p w14:paraId="34D99D0E">
      <w:pPr>
        <w:pStyle w:val="59"/>
        <w:numPr>
          <w:ilvl w:val="3"/>
          <w:numId w:val="2"/>
        </w:numPr>
        <w:tabs>
          <w:tab w:val="left" w:pos="567"/>
        </w:tabs>
        <w:spacing w:before="288" w:after="288" w:line="312" w:lineRule="auto"/>
        <w:ind w:left="0" w:firstLine="0"/>
        <w:rPr>
          <w:sz w:val="24"/>
          <w:szCs w:val="24"/>
        </w:rPr>
      </w:pPr>
      <w:r>
        <w:rPr>
          <w:sz w:val="24"/>
          <w:szCs w:val="24"/>
        </w:rPr>
        <w:t>deixar de apresentar amostra;</w:t>
      </w:r>
    </w:p>
    <w:p w14:paraId="4E1BA02F">
      <w:pPr>
        <w:pStyle w:val="59"/>
        <w:numPr>
          <w:ilvl w:val="3"/>
          <w:numId w:val="2"/>
        </w:numPr>
        <w:tabs>
          <w:tab w:val="left" w:pos="567"/>
        </w:tabs>
        <w:spacing w:before="288" w:after="288" w:line="312" w:lineRule="auto"/>
        <w:ind w:left="0" w:firstLine="0"/>
        <w:rPr>
          <w:sz w:val="24"/>
          <w:szCs w:val="24"/>
        </w:rPr>
      </w:pPr>
      <w:r>
        <w:rPr>
          <w:sz w:val="24"/>
          <w:szCs w:val="24"/>
        </w:rPr>
        <w:t xml:space="preserve">apresentar proposta ou amostra em desacordo com as especificações do edital; </w:t>
      </w:r>
    </w:p>
    <w:p w14:paraId="2F7FEF03">
      <w:pPr>
        <w:pStyle w:val="60"/>
        <w:numPr>
          <w:ilvl w:val="2"/>
          <w:numId w:val="2"/>
        </w:numPr>
        <w:tabs>
          <w:tab w:val="left" w:pos="567"/>
        </w:tabs>
        <w:spacing w:before="288" w:after="288" w:line="312" w:lineRule="auto"/>
        <w:ind w:left="0" w:firstLine="0"/>
        <w:rPr>
          <w:sz w:val="24"/>
          <w:szCs w:val="24"/>
        </w:rPr>
      </w:pPr>
      <w:bookmarkStart w:id="49" w:name="_Ref114668139"/>
      <w:r>
        <w:rPr>
          <w:sz w:val="24"/>
          <w:szCs w:val="24"/>
        </w:rPr>
        <w:t>não celebrar o contrato ou não entregar a documentação exigida para a contratação, quando convocado dentro do prazo de validade de sua proposta;</w:t>
      </w:r>
      <w:bookmarkEnd w:id="49"/>
    </w:p>
    <w:p w14:paraId="17BE37D1">
      <w:pPr>
        <w:pStyle w:val="59"/>
        <w:numPr>
          <w:ilvl w:val="3"/>
          <w:numId w:val="2"/>
        </w:numPr>
        <w:tabs>
          <w:tab w:val="left" w:pos="567"/>
        </w:tabs>
        <w:spacing w:before="288" w:after="288" w:line="312" w:lineRule="auto"/>
        <w:ind w:left="0" w:firstLine="0"/>
        <w:rPr>
          <w:sz w:val="24"/>
          <w:szCs w:val="24"/>
        </w:rPr>
      </w:pPr>
      <w:r>
        <w:rPr>
          <w:sz w:val="24"/>
          <w:szCs w:val="24"/>
        </w:rPr>
        <w:t>recusar-se, sem justificativa, a assinar o contrato ou a ata de registro de preço, ou a aceitar ou retirar o instrumento equivalente no prazo estabelecido pela Administração;</w:t>
      </w:r>
    </w:p>
    <w:p w14:paraId="613DEC75">
      <w:pPr>
        <w:pStyle w:val="60"/>
        <w:numPr>
          <w:ilvl w:val="2"/>
          <w:numId w:val="2"/>
        </w:numPr>
        <w:tabs>
          <w:tab w:val="left" w:pos="567"/>
        </w:tabs>
        <w:spacing w:before="288" w:after="288" w:line="312" w:lineRule="auto"/>
        <w:ind w:left="0" w:firstLine="0"/>
        <w:rPr>
          <w:sz w:val="24"/>
          <w:szCs w:val="24"/>
        </w:rPr>
      </w:pPr>
      <w:bookmarkStart w:id="50" w:name="_Ref114668249"/>
      <w:r>
        <w:rPr>
          <w:sz w:val="24"/>
          <w:szCs w:val="24"/>
        </w:rPr>
        <w:t>apresentar declaração ou documentação falsa exigida para o certame ou prestar declaração falsa durante a licitação</w:t>
      </w:r>
      <w:bookmarkEnd w:id="50"/>
    </w:p>
    <w:p w14:paraId="6730B3E0">
      <w:pPr>
        <w:pStyle w:val="60"/>
        <w:numPr>
          <w:ilvl w:val="2"/>
          <w:numId w:val="2"/>
        </w:numPr>
        <w:tabs>
          <w:tab w:val="left" w:pos="567"/>
        </w:tabs>
        <w:spacing w:before="288" w:after="288" w:line="312" w:lineRule="auto"/>
        <w:ind w:left="0" w:firstLine="0"/>
        <w:rPr>
          <w:sz w:val="24"/>
          <w:szCs w:val="24"/>
        </w:rPr>
      </w:pPr>
      <w:bookmarkStart w:id="51" w:name="_Ref114668245"/>
      <w:r>
        <w:rPr>
          <w:sz w:val="24"/>
          <w:szCs w:val="24"/>
        </w:rPr>
        <w:t>fraudar a licitação</w:t>
      </w:r>
      <w:bookmarkEnd w:id="51"/>
    </w:p>
    <w:p w14:paraId="6808434C">
      <w:pPr>
        <w:pStyle w:val="60"/>
        <w:numPr>
          <w:ilvl w:val="2"/>
          <w:numId w:val="2"/>
        </w:numPr>
        <w:tabs>
          <w:tab w:val="left" w:pos="567"/>
        </w:tabs>
        <w:spacing w:before="288" w:after="288" w:line="312" w:lineRule="auto"/>
        <w:ind w:left="0" w:firstLine="0"/>
        <w:rPr>
          <w:sz w:val="24"/>
          <w:szCs w:val="24"/>
        </w:rPr>
      </w:pPr>
      <w:bookmarkStart w:id="52" w:name="_Ref114668247"/>
      <w:r>
        <w:rPr>
          <w:sz w:val="24"/>
          <w:szCs w:val="24"/>
        </w:rPr>
        <w:t>comportar-se de modo inidôneo ou cometer fraude de qualquer natureza, em especial quando:</w:t>
      </w:r>
      <w:bookmarkEnd w:id="52"/>
    </w:p>
    <w:p w14:paraId="0EB4D7DB">
      <w:pPr>
        <w:pStyle w:val="59"/>
        <w:numPr>
          <w:ilvl w:val="3"/>
          <w:numId w:val="2"/>
        </w:numPr>
        <w:tabs>
          <w:tab w:val="left" w:pos="567"/>
        </w:tabs>
        <w:spacing w:before="288" w:after="288" w:line="312" w:lineRule="auto"/>
        <w:ind w:left="0" w:firstLine="0"/>
        <w:rPr>
          <w:sz w:val="24"/>
          <w:szCs w:val="24"/>
        </w:rPr>
      </w:pPr>
      <w:r>
        <w:rPr>
          <w:sz w:val="24"/>
          <w:szCs w:val="24"/>
        </w:rPr>
        <w:t xml:space="preserve">agir em conluio ou em desconformidade com a lei; </w:t>
      </w:r>
    </w:p>
    <w:p w14:paraId="7ECFF8D7">
      <w:pPr>
        <w:pStyle w:val="59"/>
        <w:numPr>
          <w:ilvl w:val="3"/>
          <w:numId w:val="2"/>
        </w:numPr>
        <w:tabs>
          <w:tab w:val="left" w:pos="567"/>
        </w:tabs>
        <w:spacing w:before="288" w:after="288" w:line="312" w:lineRule="auto"/>
        <w:ind w:left="0" w:firstLine="0"/>
        <w:rPr>
          <w:sz w:val="24"/>
          <w:szCs w:val="24"/>
        </w:rPr>
      </w:pPr>
      <w:r>
        <w:rPr>
          <w:sz w:val="24"/>
          <w:szCs w:val="24"/>
        </w:rPr>
        <w:t xml:space="preserve">induzir deliberadamente a erro no julgamento; </w:t>
      </w:r>
    </w:p>
    <w:p w14:paraId="404C900E">
      <w:pPr>
        <w:pStyle w:val="59"/>
        <w:numPr>
          <w:ilvl w:val="3"/>
          <w:numId w:val="2"/>
        </w:numPr>
        <w:tabs>
          <w:tab w:val="left" w:pos="567"/>
        </w:tabs>
        <w:spacing w:before="288" w:after="288" w:line="312" w:lineRule="auto"/>
        <w:ind w:left="0" w:firstLine="0"/>
        <w:rPr>
          <w:sz w:val="24"/>
          <w:szCs w:val="24"/>
        </w:rPr>
      </w:pPr>
      <w:r>
        <w:rPr>
          <w:sz w:val="24"/>
          <w:szCs w:val="24"/>
        </w:rPr>
        <w:t xml:space="preserve">apresentar amostra falsificada ou deteriorada; </w:t>
      </w:r>
    </w:p>
    <w:p w14:paraId="4805BD81">
      <w:pPr>
        <w:pStyle w:val="60"/>
        <w:numPr>
          <w:ilvl w:val="2"/>
          <w:numId w:val="2"/>
        </w:numPr>
        <w:tabs>
          <w:tab w:val="left" w:pos="567"/>
        </w:tabs>
        <w:spacing w:before="288" w:after="288" w:line="312" w:lineRule="auto"/>
        <w:ind w:left="0" w:firstLine="0"/>
        <w:rPr>
          <w:sz w:val="24"/>
          <w:szCs w:val="24"/>
        </w:rPr>
      </w:pPr>
      <w:bookmarkStart w:id="53" w:name="_Ref114668251"/>
      <w:r>
        <w:rPr>
          <w:sz w:val="24"/>
          <w:szCs w:val="24"/>
        </w:rPr>
        <w:t>praticar atos ilícitos com vistas a frustrar os objetivos da licitação</w:t>
      </w:r>
      <w:bookmarkEnd w:id="53"/>
    </w:p>
    <w:p w14:paraId="54F3BC75">
      <w:pPr>
        <w:pStyle w:val="60"/>
        <w:numPr>
          <w:ilvl w:val="2"/>
          <w:numId w:val="2"/>
        </w:numPr>
        <w:tabs>
          <w:tab w:val="left" w:pos="567"/>
        </w:tabs>
        <w:spacing w:before="288" w:after="288" w:line="312" w:lineRule="auto"/>
        <w:ind w:left="0" w:firstLine="0"/>
        <w:rPr>
          <w:sz w:val="24"/>
          <w:szCs w:val="24"/>
        </w:rPr>
      </w:pPr>
      <w:bookmarkStart w:id="54" w:name="_Ref114668252"/>
      <w:r>
        <w:rPr>
          <w:sz w:val="24"/>
          <w:szCs w:val="24"/>
        </w:rPr>
        <w:t xml:space="preserve">praticar ato lesivo previsto no </w:t>
      </w:r>
      <w:r>
        <w:fldChar w:fldCharType="begin"/>
      </w:r>
      <w:r>
        <w:rPr>
          <w:rStyle w:val="34"/>
          <w:sz w:val="24"/>
          <w:szCs w:val="24"/>
        </w:rPr>
        <w:instrText xml:space="preserve"> HYPERLINK "https://www.planalto.gov.br/ccivil_03/_ato2011-2014/2013/lei/l12846.htm" \l "art5"</w:instrText>
      </w:r>
      <w:r>
        <w:rPr>
          <w:rStyle w:val="34"/>
          <w:sz w:val="24"/>
          <w:szCs w:val="24"/>
        </w:rPr>
        <w:fldChar w:fldCharType="separate"/>
      </w:r>
      <w:r>
        <w:rPr>
          <w:rStyle w:val="34"/>
          <w:sz w:val="24"/>
          <w:szCs w:val="24"/>
        </w:rPr>
        <w:t>art. 5º da Lei n.º 12.846, de 2013</w:t>
      </w:r>
      <w:r>
        <w:rPr>
          <w:rStyle w:val="34"/>
          <w:sz w:val="24"/>
          <w:szCs w:val="24"/>
        </w:rPr>
        <w:fldChar w:fldCharType="end"/>
      </w:r>
      <w:r>
        <w:rPr>
          <w:sz w:val="24"/>
          <w:szCs w:val="24"/>
        </w:rPr>
        <w:t>.</w:t>
      </w:r>
      <w:bookmarkEnd w:id="47"/>
      <w:bookmarkEnd w:id="54"/>
    </w:p>
    <w:p w14:paraId="7AC7D4CD">
      <w:pPr>
        <w:pStyle w:val="70"/>
        <w:numPr>
          <w:ilvl w:val="1"/>
          <w:numId w:val="2"/>
        </w:numPr>
        <w:tabs>
          <w:tab w:val="left" w:pos="567"/>
        </w:tabs>
        <w:spacing w:before="288" w:after="288" w:line="312" w:lineRule="auto"/>
        <w:ind w:left="0" w:firstLine="0"/>
        <w:rPr>
          <w:sz w:val="24"/>
          <w:szCs w:val="24"/>
        </w:rPr>
      </w:pPr>
      <w:r>
        <w:rPr>
          <w:sz w:val="24"/>
          <w:szCs w:val="24"/>
        </w:rPr>
        <w:t xml:space="preserve">Com fulcro na </w:t>
      </w:r>
      <w:r>
        <w:fldChar w:fldCharType="begin"/>
      </w:r>
      <w:r>
        <w:instrText xml:space="preserve"> HYPERLINK "http://www.planalto.gov.br/ccivil_03/_ato2019-2022/2021/lei/L14133.htm" \h </w:instrText>
      </w:r>
      <w:r>
        <w:fldChar w:fldCharType="separate"/>
      </w:r>
      <w:r>
        <w:rPr>
          <w:rStyle w:val="34"/>
          <w:sz w:val="24"/>
          <w:szCs w:val="24"/>
        </w:rPr>
        <w:t>Lei nº 14.133, de 2021</w:t>
      </w:r>
      <w:r>
        <w:rPr>
          <w:rStyle w:val="34"/>
          <w:sz w:val="24"/>
          <w:szCs w:val="24"/>
        </w:rPr>
        <w:fldChar w:fldCharType="end"/>
      </w:r>
      <w:r>
        <w:rPr>
          <w:sz w:val="24"/>
          <w:szCs w:val="24"/>
        </w:rPr>
        <w:t xml:space="preserve">, a Administração poderá, garantida a prévia defesa, aplicar aos licitantes e/ou adjudicatários as seguintes sanções, sem prejuízo das responsabilidades civil e criminal: </w:t>
      </w:r>
    </w:p>
    <w:p w14:paraId="03A6965E">
      <w:pPr>
        <w:pStyle w:val="60"/>
        <w:numPr>
          <w:ilvl w:val="2"/>
          <w:numId w:val="2"/>
        </w:numPr>
        <w:tabs>
          <w:tab w:val="left" w:pos="567"/>
        </w:tabs>
        <w:spacing w:before="288" w:after="288" w:line="312" w:lineRule="auto"/>
        <w:ind w:left="0" w:firstLine="0"/>
        <w:rPr>
          <w:sz w:val="24"/>
          <w:szCs w:val="24"/>
        </w:rPr>
      </w:pPr>
      <w:r>
        <w:rPr>
          <w:sz w:val="24"/>
          <w:szCs w:val="24"/>
        </w:rPr>
        <w:t xml:space="preserve">advertência; </w:t>
      </w:r>
    </w:p>
    <w:p w14:paraId="4537492E">
      <w:pPr>
        <w:pStyle w:val="60"/>
        <w:numPr>
          <w:ilvl w:val="2"/>
          <w:numId w:val="2"/>
        </w:numPr>
        <w:tabs>
          <w:tab w:val="left" w:pos="567"/>
        </w:tabs>
        <w:spacing w:before="288" w:after="288" w:line="312" w:lineRule="auto"/>
        <w:ind w:left="0" w:firstLine="0"/>
        <w:rPr>
          <w:sz w:val="24"/>
          <w:szCs w:val="24"/>
        </w:rPr>
      </w:pPr>
      <w:r>
        <w:rPr>
          <w:sz w:val="24"/>
          <w:szCs w:val="24"/>
        </w:rPr>
        <w:t>multa;</w:t>
      </w:r>
    </w:p>
    <w:p w14:paraId="113CFABC">
      <w:pPr>
        <w:pStyle w:val="60"/>
        <w:numPr>
          <w:ilvl w:val="2"/>
          <w:numId w:val="2"/>
        </w:numPr>
        <w:tabs>
          <w:tab w:val="left" w:pos="567"/>
        </w:tabs>
        <w:spacing w:before="288" w:after="288" w:line="312" w:lineRule="auto"/>
        <w:ind w:left="0" w:firstLine="0"/>
        <w:rPr>
          <w:sz w:val="24"/>
          <w:szCs w:val="24"/>
        </w:rPr>
      </w:pPr>
      <w:r>
        <w:rPr>
          <w:sz w:val="24"/>
          <w:szCs w:val="24"/>
        </w:rPr>
        <w:t>impedimento de licitar e contratar e</w:t>
      </w:r>
    </w:p>
    <w:p w14:paraId="3B1D9046">
      <w:pPr>
        <w:pStyle w:val="60"/>
        <w:numPr>
          <w:ilvl w:val="2"/>
          <w:numId w:val="2"/>
        </w:numPr>
        <w:tabs>
          <w:tab w:val="left" w:pos="567"/>
        </w:tabs>
        <w:spacing w:before="288" w:after="288" w:line="312" w:lineRule="auto"/>
        <w:ind w:left="0" w:firstLine="0"/>
        <w:rPr>
          <w:sz w:val="24"/>
          <w:szCs w:val="24"/>
        </w:rPr>
      </w:pPr>
      <w:r>
        <w:rPr>
          <w:sz w:val="24"/>
          <w:szCs w:val="24"/>
        </w:rPr>
        <w:t>declaração de inidoneidade para licitar ou contratar, enquanto perdurarem os motivos determinantes da punição ou até que seja promovida sua reabilitação perante a própria autoridade que aplicou a penalidade.</w:t>
      </w:r>
    </w:p>
    <w:p w14:paraId="40FEF4D9">
      <w:pPr>
        <w:pStyle w:val="70"/>
        <w:numPr>
          <w:ilvl w:val="1"/>
          <w:numId w:val="2"/>
        </w:numPr>
        <w:tabs>
          <w:tab w:val="left" w:pos="567"/>
        </w:tabs>
        <w:spacing w:before="288" w:after="288" w:line="312" w:lineRule="auto"/>
        <w:ind w:left="0" w:firstLine="0"/>
        <w:rPr>
          <w:sz w:val="24"/>
          <w:szCs w:val="24"/>
        </w:rPr>
      </w:pPr>
      <w:r>
        <w:rPr>
          <w:sz w:val="24"/>
          <w:szCs w:val="24"/>
        </w:rPr>
        <w:t>Na aplicação das sanções serão considerados:</w:t>
      </w:r>
    </w:p>
    <w:p w14:paraId="19D26F81">
      <w:pPr>
        <w:pStyle w:val="60"/>
        <w:numPr>
          <w:ilvl w:val="2"/>
          <w:numId w:val="2"/>
        </w:numPr>
        <w:tabs>
          <w:tab w:val="left" w:pos="567"/>
        </w:tabs>
        <w:spacing w:before="288" w:after="288" w:line="312" w:lineRule="auto"/>
        <w:ind w:left="0" w:firstLine="0"/>
        <w:rPr>
          <w:sz w:val="24"/>
          <w:szCs w:val="24"/>
        </w:rPr>
      </w:pPr>
      <w:r>
        <w:rPr>
          <w:sz w:val="24"/>
          <w:szCs w:val="24"/>
        </w:rPr>
        <w:t>a natureza e a gravidade da infração cometida.</w:t>
      </w:r>
    </w:p>
    <w:p w14:paraId="1F3AAD18">
      <w:pPr>
        <w:pStyle w:val="60"/>
        <w:numPr>
          <w:ilvl w:val="2"/>
          <w:numId w:val="2"/>
        </w:numPr>
        <w:tabs>
          <w:tab w:val="left" w:pos="567"/>
        </w:tabs>
        <w:spacing w:before="288" w:after="288" w:line="312" w:lineRule="auto"/>
        <w:ind w:left="0" w:firstLine="0"/>
        <w:rPr>
          <w:sz w:val="24"/>
          <w:szCs w:val="24"/>
        </w:rPr>
      </w:pPr>
      <w:r>
        <w:rPr>
          <w:sz w:val="24"/>
          <w:szCs w:val="24"/>
        </w:rPr>
        <w:t>as peculiaridades do caso concreto</w:t>
      </w:r>
    </w:p>
    <w:p w14:paraId="7A9EB1A3">
      <w:pPr>
        <w:pStyle w:val="60"/>
        <w:numPr>
          <w:ilvl w:val="2"/>
          <w:numId w:val="2"/>
        </w:numPr>
        <w:tabs>
          <w:tab w:val="left" w:pos="567"/>
        </w:tabs>
        <w:spacing w:before="288" w:after="288" w:line="312" w:lineRule="auto"/>
        <w:ind w:left="0" w:firstLine="0"/>
        <w:rPr>
          <w:sz w:val="24"/>
          <w:szCs w:val="24"/>
        </w:rPr>
      </w:pPr>
      <w:r>
        <w:rPr>
          <w:sz w:val="24"/>
          <w:szCs w:val="24"/>
        </w:rPr>
        <w:t>as circunstâncias agravantes ou atenuantes</w:t>
      </w:r>
    </w:p>
    <w:p w14:paraId="79F8615D">
      <w:pPr>
        <w:pStyle w:val="60"/>
        <w:numPr>
          <w:ilvl w:val="2"/>
          <w:numId w:val="2"/>
        </w:numPr>
        <w:tabs>
          <w:tab w:val="left" w:pos="567"/>
        </w:tabs>
        <w:spacing w:before="288" w:after="288" w:line="312" w:lineRule="auto"/>
        <w:ind w:left="0" w:firstLine="0"/>
        <w:rPr>
          <w:sz w:val="24"/>
          <w:szCs w:val="24"/>
        </w:rPr>
      </w:pPr>
      <w:r>
        <w:rPr>
          <w:sz w:val="24"/>
          <w:szCs w:val="24"/>
        </w:rPr>
        <w:t>os danos que dela provierem para a Administração Pública</w:t>
      </w:r>
    </w:p>
    <w:p w14:paraId="748D9C47">
      <w:pPr>
        <w:pStyle w:val="60"/>
        <w:numPr>
          <w:ilvl w:val="2"/>
          <w:numId w:val="2"/>
        </w:numPr>
        <w:tabs>
          <w:tab w:val="left" w:pos="567"/>
        </w:tabs>
        <w:spacing w:before="288" w:after="288" w:line="312" w:lineRule="auto"/>
        <w:ind w:left="0" w:firstLine="0"/>
        <w:rPr>
          <w:sz w:val="24"/>
          <w:szCs w:val="24"/>
        </w:rPr>
      </w:pPr>
      <w:r>
        <w:rPr>
          <w:sz w:val="24"/>
          <w:szCs w:val="24"/>
        </w:rPr>
        <w:t>a implantação ou o aperfeiçoamento de programa de integridade, conforme normas e orientações dos órgãos de controle.</w:t>
      </w:r>
    </w:p>
    <w:p w14:paraId="28BB0EBB">
      <w:pPr>
        <w:pStyle w:val="70"/>
        <w:numPr>
          <w:ilvl w:val="1"/>
          <w:numId w:val="2"/>
        </w:numPr>
        <w:tabs>
          <w:tab w:val="left" w:pos="567"/>
        </w:tabs>
        <w:spacing w:before="288" w:after="288" w:line="312" w:lineRule="auto"/>
        <w:ind w:left="0" w:firstLine="0"/>
        <w:rPr>
          <w:sz w:val="24"/>
          <w:szCs w:val="24"/>
        </w:rPr>
      </w:pPr>
      <w:r>
        <w:rPr>
          <w:sz w:val="24"/>
          <w:szCs w:val="24"/>
        </w:rPr>
        <w:t xml:space="preserve">A multa será recolhida em percentual de 0,5% a 30% incidente sobre o valor do contrato licitado, recolhida no prazo máximo de </w:t>
      </w:r>
      <w:r>
        <w:rPr>
          <w:b/>
          <w:bCs/>
          <w:color w:val="auto"/>
          <w:sz w:val="24"/>
          <w:szCs w:val="24"/>
          <w:highlight w:val="yellow"/>
        </w:rPr>
        <w:t>15 (quinze) dias</w:t>
      </w:r>
      <w:r>
        <w:rPr>
          <w:sz w:val="24"/>
          <w:szCs w:val="24"/>
        </w:rPr>
        <w:t xml:space="preserve">úteis, a contar da comunicação oficial. </w:t>
      </w:r>
    </w:p>
    <w:p w14:paraId="7D44E68B">
      <w:pPr>
        <w:pStyle w:val="60"/>
        <w:numPr>
          <w:ilvl w:val="2"/>
          <w:numId w:val="2"/>
        </w:numPr>
        <w:tabs>
          <w:tab w:val="left" w:pos="567"/>
        </w:tabs>
        <w:spacing w:before="288" w:after="288" w:line="312" w:lineRule="auto"/>
        <w:ind w:left="0" w:firstLine="0"/>
        <w:rPr>
          <w:color w:val="auto"/>
          <w:sz w:val="24"/>
          <w:szCs w:val="24"/>
        </w:rPr>
      </w:pPr>
      <w:bookmarkStart w:id="55" w:name="_Hlk113876035"/>
      <w:r>
        <w:rPr>
          <w:color w:val="auto"/>
          <w:sz w:val="24"/>
          <w:szCs w:val="24"/>
        </w:rPr>
        <w:t xml:space="preserve">Para as infrações previstas nos itens </w:t>
      </w:r>
      <w:r>
        <w:fldChar w:fldCharType="begin"/>
      </w:r>
      <w:r>
        <w:instrText xml:space="preserve"> REF _Ref114668085 \r \h </w:instrText>
      </w:r>
      <w:r>
        <w:fldChar w:fldCharType="separate"/>
      </w:r>
      <w:r>
        <w:t>9.1.1</w:t>
      </w:r>
      <w:r>
        <w:fldChar w:fldCharType="end"/>
      </w:r>
      <w:r>
        <w:rPr>
          <w:color w:val="auto"/>
          <w:sz w:val="24"/>
          <w:szCs w:val="24"/>
        </w:rPr>
        <w:t xml:space="preserve">, </w:t>
      </w:r>
      <w:r>
        <w:fldChar w:fldCharType="begin"/>
      </w:r>
      <w:r>
        <w:instrText xml:space="preserve"> REF _Ref114668108 \r \h </w:instrText>
      </w:r>
      <w:r>
        <w:fldChar w:fldCharType="separate"/>
      </w:r>
      <w:r>
        <w:t>9.1.2</w:t>
      </w:r>
      <w:r>
        <w:fldChar w:fldCharType="end"/>
      </w:r>
      <w:r>
        <w:rPr>
          <w:color w:val="auto"/>
          <w:sz w:val="24"/>
          <w:szCs w:val="24"/>
        </w:rPr>
        <w:t xml:space="preserve"> e </w:t>
      </w:r>
      <w:r>
        <w:fldChar w:fldCharType="begin"/>
      </w:r>
      <w:r>
        <w:instrText xml:space="preserve"> REF _Ref114668139 \r \h </w:instrText>
      </w:r>
      <w:r>
        <w:fldChar w:fldCharType="separate"/>
      </w:r>
      <w:r>
        <w:t>9.1.3</w:t>
      </w:r>
      <w:r>
        <w:fldChar w:fldCharType="end"/>
      </w:r>
      <w:r>
        <w:rPr>
          <w:color w:val="auto"/>
          <w:sz w:val="24"/>
          <w:szCs w:val="24"/>
        </w:rPr>
        <w:t>, a multa será de 0,5% a 15% do valor do contrato licitado.</w:t>
      </w:r>
      <w:bookmarkEnd w:id="55"/>
    </w:p>
    <w:p w14:paraId="57E94832">
      <w:pPr>
        <w:pStyle w:val="60"/>
        <w:numPr>
          <w:ilvl w:val="2"/>
          <w:numId w:val="2"/>
        </w:numPr>
        <w:tabs>
          <w:tab w:val="left" w:pos="567"/>
        </w:tabs>
        <w:spacing w:before="288" w:after="288" w:line="312" w:lineRule="auto"/>
        <w:ind w:left="0" w:firstLine="0"/>
        <w:rPr>
          <w:color w:val="auto"/>
          <w:sz w:val="24"/>
          <w:szCs w:val="24"/>
        </w:rPr>
      </w:pPr>
      <w:r>
        <w:rPr>
          <w:color w:val="auto"/>
          <w:sz w:val="24"/>
          <w:szCs w:val="24"/>
        </w:rPr>
        <w:t xml:space="preserve">Para as infrações previstas nos itens </w:t>
      </w:r>
      <w:r>
        <w:fldChar w:fldCharType="begin"/>
      </w:r>
      <w:r>
        <w:instrText xml:space="preserve"> REF _Ref114668249 \r \h </w:instrText>
      </w:r>
      <w:r>
        <w:fldChar w:fldCharType="separate"/>
      </w:r>
      <w:r>
        <w:t>9.1.4</w:t>
      </w:r>
      <w:r>
        <w:fldChar w:fldCharType="end"/>
      </w:r>
      <w:r>
        <w:rPr>
          <w:color w:val="auto"/>
          <w:sz w:val="24"/>
          <w:szCs w:val="24"/>
        </w:rPr>
        <w:t xml:space="preserve">, </w:t>
      </w:r>
      <w:r>
        <w:fldChar w:fldCharType="begin"/>
      </w:r>
      <w:r>
        <w:instrText xml:space="preserve"> REF _Ref114668245 \r \h </w:instrText>
      </w:r>
      <w:r>
        <w:fldChar w:fldCharType="separate"/>
      </w:r>
      <w:r>
        <w:t>9.1.5</w:t>
      </w:r>
      <w:r>
        <w:fldChar w:fldCharType="end"/>
      </w:r>
      <w:r>
        <w:rPr>
          <w:color w:val="auto"/>
          <w:sz w:val="24"/>
          <w:szCs w:val="24"/>
        </w:rPr>
        <w:t xml:space="preserve">, </w:t>
      </w:r>
      <w:r>
        <w:fldChar w:fldCharType="begin"/>
      </w:r>
      <w:r>
        <w:instrText xml:space="preserve"> REF _Ref114668247 \r \h </w:instrText>
      </w:r>
      <w:r>
        <w:fldChar w:fldCharType="separate"/>
      </w:r>
      <w:r>
        <w:t>9.1.6</w:t>
      </w:r>
      <w:r>
        <w:fldChar w:fldCharType="end"/>
      </w:r>
      <w:r>
        <w:rPr>
          <w:color w:val="auto"/>
          <w:sz w:val="24"/>
          <w:szCs w:val="24"/>
        </w:rPr>
        <w:t xml:space="preserve">, </w:t>
      </w:r>
      <w:r>
        <w:fldChar w:fldCharType="begin"/>
      </w:r>
      <w:r>
        <w:instrText xml:space="preserve"> REF _Ref114668251 \r \h </w:instrText>
      </w:r>
      <w:r>
        <w:fldChar w:fldCharType="separate"/>
      </w:r>
      <w:r>
        <w:t>9.1.7</w:t>
      </w:r>
      <w:r>
        <w:fldChar w:fldCharType="end"/>
      </w:r>
      <w:r>
        <w:rPr>
          <w:color w:val="auto"/>
          <w:sz w:val="24"/>
          <w:szCs w:val="24"/>
        </w:rPr>
        <w:t xml:space="preserve"> e </w:t>
      </w:r>
      <w:r>
        <w:fldChar w:fldCharType="begin"/>
      </w:r>
      <w:r>
        <w:instrText xml:space="preserve"> REF _Ref114668252 \r \h </w:instrText>
      </w:r>
      <w:r>
        <w:fldChar w:fldCharType="separate"/>
      </w:r>
      <w:r>
        <w:t>9.1.8</w:t>
      </w:r>
      <w:r>
        <w:fldChar w:fldCharType="end"/>
      </w:r>
      <w:r>
        <w:rPr>
          <w:color w:val="auto"/>
          <w:sz w:val="24"/>
          <w:szCs w:val="24"/>
        </w:rPr>
        <w:t>, a multa será de 15% a 30% do valor do contrato licitado.</w:t>
      </w:r>
    </w:p>
    <w:p w14:paraId="74CCC4A6">
      <w:pPr>
        <w:pStyle w:val="70"/>
        <w:numPr>
          <w:ilvl w:val="1"/>
          <w:numId w:val="2"/>
        </w:numPr>
        <w:tabs>
          <w:tab w:val="left" w:pos="567"/>
        </w:tabs>
        <w:spacing w:before="288" w:after="288" w:line="312" w:lineRule="auto"/>
        <w:ind w:left="0" w:firstLine="0"/>
        <w:rPr>
          <w:sz w:val="24"/>
          <w:szCs w:val="24"/>
        </w:rPr>
      </w:pPr>
      <w:r>
        <w:rPr>
          <w:sz w:val="24"/>
          <w:szCs w:val="24"/>
        </w:rPr>
        <w:t>As sanções de advertência, impedimento de licitar e contratar e declaração de inidoneidade para licitar ou contratar poderão ser aplicadas, cumulativamente ou não, à penalidade de multa.</w:t>
      </w:r>
    </w:p>
    <w:p w14:paraId="70BC3804">
      <w:pPr>
        <w:pStyle w:val="70"/>
        <w:numPr>
          <w:ilvl w:val="1"/>
          <w:numId w:val="2"/>
        </w:numPr>
        <w:tabs>
          <w:tab w:val="left" w:pos="567"/>
        </w:tabs>
        <w:spacing w:before="288" w:after="288" w:line="312" w:lineRule="auto"/>
        <w:ind w:left="0" w:firstLine="0"/>
        <w:rPr>
          <w:sz w:val="24"/>
          <w:szCs w:val="24"/>
        </w:rPr>
      </w:pPr>
      <w:r>
        <w:rPr>
          <w:sz w:val="24"/>
          <w:szCs w:val="24"/>
        </w:rPr>
        <w:t>Na aplicação da sanção de multa será facultada a defesa do interessado no prazo de 15 (quinze) dias úteis, contado da data de sua intimação.</w:t>
      </w:r>
    </w:p>
    <w:p w14:paraId="3D53C71C">
      <w:pPr>
        <w:pStyle w:val="70"/>
        <w:numPr>
          <w:ilvl w:val="1"/>
          <w:numId w:val="2"/>
        </w:numPr>
        <w:tabs>
          <w:tab w:val="left" w:pos="567"/>
        </w:tabs>
        <w:spacing w:before="288" w:after="288" w:line="312" w:lineRule="auto"/>
        <w:ind w:left="0" w:firstLine="0"/>
        <w:rPr>
          <w:sz w:val="24"/>
          <w:szCs w:val="24"/>
        </w:rPr>
      </w:pPr>
      <w:r>
        <w:rPr>
          <w:sz w:val="24"/>
          <w:szCs w:val="24"/>
        </w:rPr>
        <w:t xml:space="preserve">A sanção de impedimento de licitar e contratar será aplicada ao responsável em decorrência das infrações administrativas </w:t>
      </w:r>
      <w:r>
        <w:rPr>
          <w:color w:val="auto"/>
          <w:sz w:val="24"/>
          <w:szCs w:val="24"/>
        </w:rPr>
        <w:t xml:space="preserve">relacionadas nos itens </w:t>
      </w:r>
      <w:r>
        <w:fldChar w:fldCharType="begin"/>
      </w:r>
      <w:r>
        <w:instrText xml:space="preserve"> REF _Ref114668085 \r \h </w:instrText>
      </w:r>
      <w:r>
        <w:fldChar w:fldCharType="separate"/>
      </w:r>
      <w:r>
        <w:t>9.1.1</w:t>
      </w:r>
      <w:r>
        <w:fldChar w:fldCharType="end"/>
      </w:r>
      <w:r>
        <w:rPr>
          <w:color w:val="auto"/>
          <w:sz w:val="24"/>
          <w:szCs w:val="24"/>
        </w:rPr>
        <w:t xml:space="preserve">, </w:t>
      </w:r>
      <w:r>
        <w:fldChar w:fldCharType="begin"/>
      </w:r>
      <w:r>
        <w:instrText xml:space="preserve"> REF _Ref114668108 \r \h </w:instrText>
      </w:r>
      <w:r>
        <w:fldChar w:fldCharType="separate"/>
      </w:r>
      <w:r>
        <w:t>9.1.2</w:t>
      </w:r>
      <w:r>
        <w:fldChar w:fldCharType="end"/>
      </w:r>
      <w:r>
        <w:rPr>
          <w:color w:val="auto"/>
          <w:sz w:val="24"/>
          <w:szCs w:val="24"/>
        </w:rPr>
        <w:t xml:space="preserve"> e </w:t>
      </w:r>
      <w:r>
        <w:fldChar w:fldCharType="begin"/>
      </w:r>
      <w:r>
        <w:instrText xml:space="preserve"> REF _Ref114668139 \r \h </w:instrText>
      </w:r>
      <w:r>
        <w:fldChar w:fldCharType="separate"/>
      </w:r>
      <w:r>
        <w:t>9.1.3</w:t>
      </w:r>
      <w:r>
        <w:fldChar w:fldCharType="end"/>
      </w:r>
      <w:r>
        <w:rPr>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F6E9F14">
      <w:pPr>
        <w:pStyle w:val="70"/>
        <w:numPr>
          <w:ilvl w:val="1"/>
          <w:numId w:val="2"/>
        </w:numPr>
        <w:tabs>
          <w:tab w:val="left" w:pos="567"/>
        </w:tabs>
        <w:spacing w:before="288" w:after="288" w:line="312" w:lineRule="auto"/>
        <w:ind w:left="0" w:firstLine="0"/>
        <w:rPr>
          <w:sz w:val="24"/>
          <w:szCs w:val="24"/>
        </w:rPr>
      </w:pPr>
      <w:r>
        <w:rPr>
          <w:sz w:val="24"/>
          <w:szCs w:val="24"/>
        </w:rPr>
        <w:t xml:space="preserve">Poderá ser aplicada ao responsável a sanção de declaração de inidoneidade para licitar ou contratar, em decorrência da prática das infrações dispostas nos </w:t>
      </w:r>
      <w:r>
        <w:rPr>
          <w:color w:val="auto"/>
          <w:sz w:val="24"/>
          <w:szCs w:val="24"/>
        </w:rPr>
        <w:t xml:space="preserve">itens </w:t>
      </w:r>
      <w:r>
        <w:fldChar w:fldCharType="begin"/>
      </w:r>
      <w:r>
        <w:instrText xml:space="preserve"> REF _Ref114668249 \r \h </w:instrText>
      </w:r>
      <w:r>
        <w:fldChar w:fldCharType="separate"/>
      </w:r>
      <w:r>
        <w:t>9.1.4</w:t>
      </w:r>
      <w:r>
        <w:fldChar w:fldCharType="end"/>
      </w:r>
      <w:r>
        <w:rPr>
          <w:color w:val="auto"/>
          <w:sz w:val="24"/>
          <w:szCs w:val="24"/>
        </w:rPr>
        <w:t xml:space="preserve">, </w:t>
      </w:r>
      <w:r>
        <w:fldChar w:fldCharType="begin"/>
      </w:r>
      <w:r>
        <w:instrText xml:space="preserve"> REF _Ref114668245 \r \h </w:instrText>
      </w:r>
      <w:r>
        <w:fldChar w:fldCharType="separate"/>
      </w:r>
      <w:r>
        <w:t>9.1.5</w:t>
      </w:r>
      <w:r>
        <w:fldChar w:fldCharType="end"/>
      </w:r>
      <w:r>
        <w:rPr>
          <w:color w:val="auto"/>
          <w:sz w:val="24"/>
          <w:szCs w:val="24"/>
        </w:rPr>
        <w:t xml:space="preserve">, </w:t>
      </w:r>
      <w:r>
        <w:fldChar w:fldCharType="begin"/>
      </w:r>
      <w:r>
        <w:instrText xml:space="preserve"> REF _Ref114668247 \r \h </w:instrText>
      </w:r>
      <w:r>
        <w:fldChar w:fldCharType="separate"/>
      </w:r>
      <w:r>
        <w:t>9.1.6</w:t>
      </w:r>
      <w:r>
        <w:fldChar w:fldCharType="end"/>
      </w:r>
      <w:r>
        <w:rPr>
          <w:color w:val="auto"/>
          <w:sz w:val="24"/>
          <w:szCs w:val="24"/>
        </w:rPr>
        <w:t xml:space="preserve">, </w:t>
      </w:r>
      <w:r>
        <w:fldChar w:fldCharType="begin"/>
      </w:r>
      <w:r>
        <w:instrText xml:space="preserve"> REF _Ref114668251 \r \h </w:instrText>
      </w:r>
      <w:r>
        <w:fldChar w:fldCharType="separate"/>
      </w:r>
      <w:r>
        <w:t>9.1.7</w:t>
      </w:r>
      <w:r>
        <w:fldChar w:fldCharType="end"/>
      </w:r>
      <w:r>
        <w:rPr>
          <w:color w:val="auto"/>
          <w:sz w:val="24"/>
          <w:szCs w:val="24"/>
        </w:rPr>
        <w:t xml:space="preserve"> e </w:t>
      </w:r>
      <w:r>
        <w:fldChar w:fldCharType="begin"/>
      </w:r>
      <w:r>
        <w:instrText xml:space="preserve"> REF _Ref114668252 \r \h </w:instrText>
      </w:r>
      <w:r>
        <w:fldChar w:fldCharType="separate"/>
      </w:r>
      <w:r>
        <w:t>9.1.8</w:t>
      </w:r>
      <w:r>
        <w:fldChar w:fldCharType="end"/>
      </w:r>
      <w:r>
        <w:rPr>
          <w:sz w:val="24"/>
          <w:szCs w:val="24"/>
        </w:rPr>
        <w:t xml:space="preserve">, </w:t>
      </w:r>
      <w:r>
        <w:rPr>
          <w:color w:val="auto"/>
          <w:sz w:val="24"/>
          <w:szCs w:val="24"/>
        </w:rPr>
        <w:t xml:space="preserve">bem como pelas infrações administrativas previstas nos itens </w:t>
      </w:r>
      <w:r>
        <w:fldChar w:fldCharType="begin"/>
      </w:r>
      <w:r>
        <w:instrText xml:space="preserve"> REF _Ref114668085 \r \h </w:instrText>
      </w:r>
      <w:r>
        <w:fldChar w:fldCharType="separate"/>
      </w:r>
      <w:r>
        <w:t>9.1.1</w:t>
      </w:r>
      <w:r>
        <w:fldChar w:fldCharType="end"/>
      </w:r>
      <w:r>
        <w:rPr>
          <w:color w:val="auto"/>
          <w:sz w:val="24"/>
          <w:szCs w:val="24"/>
        </w:rPr>
        <w:t xml:space="preserve">, </w:t>
      </w:r>
      <w:r>
        <w:fldChar w:fldCharType="begin"/>
      </w:r>
      <w:r>
        <w:instrText xml:space="preserve"> REF _Ref114668108 \r \h </w:instrText>
      </w:r>
      <w:r>
        <w:fldChar w:fldCharType="separate"/>
      </w:r>
      <w:r>
        <w:t>9.1.2</w:t>
      </w:r>
      <w:r>
        <w:fldChar w:fldCharType="end"/>
      </w:r>
      <w:r>
        <w:rPr>
          <w:color w:val="auto"/>
          <w:sz w:val="24"/>
          <w:szCs w:val="24"/>
        </w:rPr>
        <w:t xml:space="preserve"> e </w:t>
      </w:r>
      <w:r>
        <w:fldChar w:fldCharType="begin"/>
      </w:r>
      <w:r>
        <w:instrText xml:space="preserve"> REF _Ref114668139 \r \h </w:instrText>
      </w:r>
      <w:r>
        <w:fldChar w:fldCharType="separate"/>
      </w:r>
      <w:r>
        <w:t>9.1.3</w:t>
      </w:r>
      <w:r>
        <w:fldChar w:fldCharType="end"/>
      </w:r>
      <w:r>
        <w:rPr>
          <w:sz w:val="24"/>
          <w:szCs w:val="24"/>
        </w:rPr>
        <w:t xml:space="preserve">que justifiquem a imposição de penalidade mais grave que a sanção de impedimento de licitar e contratar, cuja duração observará o prazo previsto no </w:t>
      </w:r>
      <w:r>
        <w:fldChar w:fldCharType="begin"/>
      </w:r>
      <w:r>
        <w:rPr>
          <w:rStyle w:val="34"/>
          <w:sz w:val="24"/>
          <w:szCs w:val="24"/>
        </w:rPr>
        <w:instrText xml:space="preserve"> HYPERLINK "http://www.planalto.gov.br/ccivil_03/_ato2019-2022/2021/lei/L14133.htm" \l "art156§5"</w:instrText>
      </w:r>
      <w:r>
        <w:rPr>
          <w:rStyle w:val="34"/>
          <w:sz w:val="24"/>
          <w:szCs w:val="24"/>
        </w:rPr>
        <w:fldChar w:fldCharType="separate"/>
      </w:r>
      <w:r>
        <w:rPr>
          <w:rStyle w:val="34"/>
          <w:sz w:val="24"/>
          <w:szCs w:val="24"/>
        </w:rPr>
        <w:t>art. 156, §5º, da Lei n.º 14.133/2021</w:t>
      </w:r>
      <w:r>
        <w:rPr>
          <w:rStyle w:val="34"/>
          <w:sz w:val="24"/>
          <w:szCs w:val="24"/>
        </w:rPr>
        <w:fldChar w:fldCharType="end"/>
      </w:r>
      <w:r>
        <w:rPr>
          <w:sz w:val="24"/>
          <w:szCs w:val="24"/>
        </w:rPr>
        <w:t>.</w:t>
      </w:r>
    </w:p>
    <w:p w14:paraId="445A5F7F">
      <w:pPr>
        <w:pStyle w:val="70"/>
        <w:numPr>
          <w:ilvl w:val="1"/>
          <w:numId w:val="2"/>
        </w:numPr>
        <w:tabs>
          <w:tab w:val="left" w:pos="567"/>
        </w:tabs>
        <w:spacing w:before="288" w:after="288" w:line="312" w:lineRule="auto"/>
        <w:ind w:left="0" w:firstLine="0"/>
        <w:rPr>
          <w:sz w:val="24"/>
          <w:szCs w:val="24"/>
        </w:rPr>
      </w:pPr>
      <w:r>
        <w:rPr>
          <w:sz w:val="24"/>
          <w:szCs w:val="24"/>
        </w:rP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w:instrText>
      </w:r>
      <w:r>
        <w:fldChar w:fldCharType="separate"/>
      </w:r>
      <w:r>
        <w:t>9.1.3</w:t>
      </w:r>
      <w:r>
        <w:fldChar w:fldCharType="end"/>
      </w:r>
      <w:r>
        <w:rPr>
          <w:sz w:val="24"/>
          <w:szCs w:val="24"/>
        </w:rPr>
        <w:t>, caracterizará o descumprimento total da obrigação assumida e o sujeitará às penalidades e à imediata perda da garantia de proposta em favor do órgão ou entidade promotora da licitação.</w:t>
      </w:r>
    </w:p>
    <w:p w14:paraId="1F662FF7">
      <w:pPr>
        <w:pStyle w:val="70"/>
        <w:numPr>
          <w:ilvl w:val="1"/>
          <w:numId w:val="2"/>
        </w:numPr>
        <w:tabs>
          <w:tab w:val="left" w:pos="567"/>
        </w:tabs>
        <w:spacing w:before="288" w:after="288" w:line="312" w:lineRule="auto"/>
        <w:ind w:left="0" w:firstLine="0"/>
        <w:rPr>
          <w:sz w:val="24"/>
          <w:szCs w:val="24"/>
        </w:rPr>
      </w:pPr>
      <w:r>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2638F97">
      <w:pPr>
        <w:pStyle w:val="70"/>
        <w:numPr>
          <w:ilvl w:val="1"/>
          <w:numId w:val="2"/>
        </w:numPr>
        <w:tabs>
          <w:tab w:val="left" w:pos="567"/>
        </w:tabs>
        <w:spacing w:before="288" w:after="288" w:line="312" w:lineRule="auto"/>
        <w:ind w:left="0" w:firstLine="0"/>
        <w:rPr>
          <w:sz w:val="24"/>
          <w:szCs w:val="24"/>
        </w:rPr>
      </w:pPr>
      <w:r>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6E260BC">
      <w:pPr>
        <w:pStyle w:val="70"/>
        <w:numPr>
          <w:ilvl w:val="1"/>
          <w:numId w:val="2"/>
        </w:numPr>
        <w:tabs>
          <w:tab w:val="left" w:pos="567"/>
        </w:tabs>
        <w:spacing w:before="288" w:after="288" w:line="312" w:lineRule="auto"/>
        <w:ind w:left="0" w:firstLine="0"/>
        <w:rPr>
          <w:sz w:val="24"/>
          <w:szCs w:val="24"/>
        </w:rPr>
      </w:pPr>
      <w:r>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2266B16">
      <w:pPr>
        <w:pStyle w:val="70"/>
        <w:numPr>
          <w:ilvl w:val="1"/>
          <w:numId w:val="2"/>
        </w:numPr>
        <w:tabs>
          <w:tab w:val="left" w:pos="567"/>
        </w:tabs>
        <w:spacing w:before="288" w:after="288" w:line="312" w:lineRule="auto"/>
        <w:ind w:left="0" w:firstLine="0"/>
        <w:rPr>
          <w:sz w:val="24"/>
          <w:szCs w:val="24"/>
        </w:rPr>
      </w:pPr>
      <w:r>
        <w:rPr>
          <w:sz w:val="24"/>
          <w:szCs w:val="24"/>
        </w:rPr>
        <w:t>O recurso e o pedido de reconsideração terão efeito suspensivo do ato ou da decisão recorrida até que sobrevenha decisão final da autoridade competente.</w:t>
      </w:r>
    </w:p>
    <w:p w14:paraId="5D96E766">
      <w:pPr>
        <w:pStyle w:val="70"/>
        <w:numPr>
          <w:ilvl w:val="1"/>
          <w:numId w:val="2"/>
        </w:numPr>
        <w:tabs>
          <w:tab w:val="left" w:pos="567"/>
        </w:tabs>
        <w:spacing w:before="288" w:after="288" w:line="312" w:lineRule="auto"/>
        <w:ind w:left="0" w:firstLine="0"/>
        <w:rPr>
          <w:sz w:val="24"/>
          <w:szCs w:val="24"/>
        </w:rPr>
      </w:pPr>
      <w:r>
        <w:rPr>
          <w:sz w:val="24"/>
          <w:szCs w:val="24"/>
        </w:rPr>
        <w:t>A aplicação das sanções previstas neste edital não exclui, em hipótese alguma, a obrigação de reparação integral dos danos causados.</w:t>
      </w:r>
    </w:p>
    <w:p w14:paraId="52FC6AB0">
      <w:pPr>
        <w:pStyle w:val="46"/>
        <w:numPr>
          <w:ilvl w:val="0"/>
          <w:numId w:val="2"/>
        </w:numPr>
        <w:spacing w:before="288" w:after="288" w:line="312" w:lineRule="auto"/>
        <w:ind w:left="0" w:firstLine="0"/>
        <w:rPr>
          <w:sz w:val="24"/>
          <w:szCs w:val="24"/>
        </w:rPr>
      </w:pPr>
      <w:bookmarkStart w:id="56" w:name="_Toc122606112"/>
      <w:r>
        <w:rPr>
          <w:sz w:val="24"/>
          <w:szCs w:val="24"/>
        </w:rPr>
        <w:t>DA IMPUGNAÇÃO AO EDITAL E DO PEDIDO DE ESCLARECIMENTO</w:t>
      </w:r>
      <w:bookmarkEnd w:id="56"/>
    </w:p>
    <w:p w14:paraId="0E06085B">
      <w:pPr>
        <w:pStyle w:val="70"/>
        <w:numPr>
          <w:ilvl w:val="1"/>
          <w:numId w:val="2"/>
        </w:numPr>
        <w:tabs>
          <w:tab w:val="left" w:pos="567"/>
        </w:tabs>
        <w:spacing w:before="288" w:after="288" w:line="312" w:lineRule="auto"/>
        <w:ind w:left="0" w:firstLine="0"/>
        <w:rPr>
          <w:sz w:val="24"/>
          <w:szCs w:val="24"/>
        </w:rPr>
      </w:pPr>
      <w:r>
        <w:rPr>
          <w:sz w:val="24"/>
          <w:szCs w:val="24"/>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34"/>
          <w:sz w:val="24"/>
          <w:szCs w:val="24"/>
        </w:rPr>
        <w:t>Lei nº 14.133, de 2021</w:t>
      </w:r>
      <w:r>
        <w:rPr>
          <w:rStyle w:val="34"/>
          <w:sz w:val="24"/>
          <w:szCs w:val="24"/>
        </w:rPr>
        <w:fldChar w:fldCharType="end"/>
      </w:r>
      <w:r>
        <w:rPr>
          <w:sz w:val="24"/>
          <w:szCs w:val="24"/>
        </w:rPr>
        <w:t>, devendo protocolar o pedido até 3 (três) dias úteis antes da data da abertura do certame.</w:t>
      </w:r>
    </w:p>
    <w:p w14:paraId="6664FF5B">
      <w:pPr>
        <w:pStyle w:val="70"/>
        <w:numPr>
          <w:ilvl w:val="1"/>
          <w:numId w:val="2"/>
        </w:numPr>
        <w:tabs>
          <w:tab w:val="left" w:pos="567"/>
        </w:tabs>
        <w:spacing w:before="288" w:after="288" w:line="312" w:lineRule="auto"/>
        <w:ind w:left="0" w:firstLine="0"/>
        <w:rPr>
          <w:sz w:val="24"/>
          <w:szCs w:val="24"/>
        </w:rPr>
      </w:pPr>
      <w:r>
        <w:rPr>
          <w:sz w:val="24"/>
          <w:szCs w:val="24"/>
        </w:rPr>
        <w:t>A resposta à impugnação ou ao pedido de esclarecimento será divulgado em sítio eletrônico oficial no prazo de até 3 (três) dias úteis, limitado ao último dia útil anterior à data da abertura do certame.</w:t>
      </w:r>
    </w:p>
    <w:p w14:paraId="5F709BFD">
      <w:pPr>
        <w:pStyle w:val="70"/>
        <w:numPr>
          <w:ilvl w:val="1"/>
          <w:numId w:val="2"/>
        </w:numPr>
        <w:tabs>
          <w:tab w:val="left" w:pos="567"/>
        </w:tabs>
        <w:spacing w:before="288" w:after="288" w:line="312" w:lineRule="auto"/>
        <w:ind w:left="0" w:firstLine="0"/>
        <w:rPr>
          <w:sz w:val="24"/>
          <w:szCs w:val="24"/>
        </w:rPr>
      </w:pPr>
      <w:r>
        <w:rPr>
          <w:sz w:val="24"/>
          <w:szCs w:val="24"/>
        </w:rPr>
        <w:t xml:space="preserve">A impugnação e o pedido de esclarecimento poderão ser realizados por forma eletrônica, </w:t>
      </w:r>
      <w:r>
        <w:rPr>
          <w:color w:val="auto"/>
          <w:sz w:val="24"/>
          <w:szCs w:val="24"/>
        </w:rPr>
        <w:t xml:space="preserve">pelos seguinte meio: postados diretamente no site da plataforma </w:t>
      </w:r>
      <w:r>
        <w:fldChar w:fldCharType="begin"/>
      </w:r>
      <w:r>
        <w:instrText xml:space="preserve"> HYPERLINK "http://www.bnc.org.br/" \h </w:instrText>
      </w:r>
      <w:r>
        <w:fldChar w:fldCharType="separate"/>
      </w:r>
      <w:r>
        <w:rPr>
          <w:rStyle w:val="34"/>
          <w:sz w:val="24"/>
          <w:szCs w:val="24"/>
        </w:rPr>
        <w:t>www.bnc.org.br</w:t>
      </w:r>
      <w:r>
        <w:rPr>
          <w:rStyle w:val="34"/>
          <w:sz w:val="24"/>
          <w:szCs w:val="24"/>
        </w:rPr>
        <w:fldChar w:fldCharType="end"/>
      </w:r>
    </w:p>
    <w:p w14:paraId="266A03E4">
      <w:pPr>
        <w:numPr>
          <w:ilvl w:val="1"/>
          <w:numId w:val="2"/>
        </w:numPr>
        <w:tabs>
          <w:tab w:val="left" w:pos="567"/>
        </w:tabs>
        <w:spacing w:before="288" w:after="288" w:line="312" w:lineRule="auto"/>
        <w:ind w:left="0" w:firstLine="0"/>
        <w:jc w:val="both"/>
        <w:rPr>
          <w:rFonts w:ascii="Arial" w:hAnsi="Arial" w:cs="Arial"/>
          <w:color w:val="000000"/>
        </w:rPr>
      </w:pPr>
      <w:r>
        <w:rPr>
          <w:rFonts w:ascii="Arial" w:hAnsi="Arial" w:cs="Arial"/>
          <w:color w:val="000000"/>
        </w:rPr>
        <w:t>Caberá ao pregoeiro decidir sobre a petição no prazo de até 24 ( vinte e quatro) horas contados da  data do recebimento da impugnação.</w:t>
      </w:r>
    </w:p>
    <w:p w14:paraId="3E32B964">
      <w:pPr>
        <w:pStyle w:val="70"/>
        <w:numPr>
          <w:ilvl w:val="1"/>
          <w:numId w:val="2"/>
        </w:numPr>
        <w:tabs>
          <w:tab w:val="left" w:pos="567"/>
        </w:tabs>
        <w:spacing w:before="288" w:after="288" w:line="312" w:lineRule="auto"/>
        <w:ind w:left="0" w:firstLine="0"/>
        <w:rPr>
          <w:sz w:val="24"/>
          <w:szCs w:val="24"/>
        </w:rPr>
      </w:pPr>
      <w:r>
        <w:rPr>
          <w:sz w:val="24"/>
          <w:szCs w:val="24"/>
        </w:rPr>
        <w:t>As impugnações e pedidos de esclarecimentos não suspendem os prazos previstos no certame.</w:t>
      </w:r>
    </w:p>
    <w:p w14:paraId="265F0218">
      <w:pPr>
        <w:pStyle w:val="60"/>
        <w:numPr>
          <w:ilvl w:val="2"/>
          <w:numId w:val="2"/>
        </w:numPr>
        <w:tabs>
          <w:tab w:val="left" w:pos="567"/>
        </w:tabs>
        <w:spacing w:before="288" w:after="288" w:line="312" w:lineRule="auto"/>
        <w:ind w:left="0" w:firstLine="0"/>
        <w:rPr>
          <w:sz w:val="24"/>
          <w:szCs w:val="24"/>
        </w:rPr>
      </w:pPr>
      <w:r>
        <w:rPr>
          <w:sz w:val="24"/>
          <w:szCs w:val="24"/>
        </w:rPr>
        <w:t>A concessão de efeito suspensivo à impugnação é medida excepcional e deverá ser motivada pelo agente de contratação, nos autos do processo de licitação.</w:t>
      </w:r>
    </w:p>
    <w:p w14:paraId="3B80B445">
      <w:pPr>
        <w:pStyle w:val="70"/>
        <w:numPr>
          <w:ilvl w:val="1"/>
          <w:numId w:val="2"/>
        </w:numPr>
        <w:tabs>
          <w:tab w:val="left" w:pos="567"/>
        </w:tabs>
        <w:spacing w:before="288" w:after="288" w:line="312" w:lineRule="auto"/>
        <w:ind w:left="0" w:firstLine="0"/>
        <w:rPr>
          <w:sz w:val="24"/>
          <w:szCs w:val="24"/>
        </w:rPr>
      </w:pPr>
      <w:r>
        <w:rPr>
          <w:sz w:val="24"/>
          <w:szCs w:val="24"/>
        </w:rPr>
        <w:t>Acolhida a impugnação, será definida e publicada nova data para a realização do certame.</w:t>
      </w:r>
    </w:p>
    <w:p w14:paraId="5F631A77">
      <w:pPr>
        <w:pStyle w:val="46"/>
        <w:numPr>
          <w:ilvl w:val="0"/>
          <w:numId w:val="2"/>
        </w:numPr>
        <w:spacing w:before="120" w:after="288" w:line="312" w:lineRule="auto"/>
        <w:rPr>
          <w:sz w:val="24"/>
          <w:szCs w:val="24"/>
        </w:rPr>
      </w:pPr>
      <w:r>
        <w:rPr>
          <w:sz w:val="24"/>
          <w:szCs w:val="24"/>
        </w:rPr>
        <w:t>MODELO DE GESTÃO DO CONTRATO</w:t>
      </w:r>
    </w:p>
    <w:p w14:paraId="5F3C924E">
      <w:pPr>
        <w:pStyle w:val="70"/>
        <w:numPr>
          <w:ilvl w:val="1"/>
          <w:numId w:val="2"/>
        </w:numPr>
        <w:spacing w:before="120" w:after="288" w:line="312" w:lineRule="auto"/>
        <w:ind w:left="0"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14:paraId="24847A7E">
      <w:pPr>
        <w:pStyle w:val="70"/>
        <w:numPr>
          <w:ilvl w:val="1"/>
          <w:numId w:val="2"/>
        </w:numPr>
        <w:spacing w:before="120" w:after="288" w:line="312" w:lineRule="auto"/>
        <w:ind w:left="0"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14:paraId="6D198B4F">
      <w:pPr>
        <w:pStyle w:val="70"/>
        <w:numPr>
          <w:ilvl w:val="1"/>
          <w:numId w:val="2"/>
        </w:numPr>
        <w:spacing w:before="120" w:after="288" w:line="312" w:lineRule="auto"/>
        <w:ind w:left="0"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14:paraId="52DBC751">
      <w:pPr>
        <w:pStyle w:val="70"/>
        <w:numPr>
          <w:ilvl w:val="1"/>
          <w:numId w:val="2"/>
        </w:numPr>
        <w:spacing w:before="120" w:after="288" w:line="312" w:lineRule="auto"/>
        <w:ind w:left="0" w:firstLine="709"/>
        <w:rPr>
          <w:sz w:val="24"/>
          <w:szCs w:val="24"/>
        </w:rPr>
      </w:pPr>
      <w:r>
        <w:rPr>
          <w:sz w:val="24"/>
          <w:szCs w:val="24"/>
        </w:rPr>
        <w:t>O Município poderá convocar representante da empresa para adoção de providências que devam ser cumpridas de imediato.</w:t>
      </w:r>
    </w:p>
    <w:p w14:paraId="54048424">
      <w:pPr>
        <w:pStyle w:val="86"/>
        <w:numPr>
          <w:ilvl w:val="1"/>
          <w:numId w:val="2"/>
        </w:numPr>
        <w:spacing w:before="120" w:after="288" w:line="312" w:lineRule="auto"/>
        <w:ind w:left="0"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 xml:space="preserve"> </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AB72F9C">
      <w:pPr>
        <w:pStyle w:val="70"/>
        <w:numPr>
          <w:ilvl w:val="1"/>
          <w:numId w:val="2"/>
        </w:numPr>
        <w:spacing w:before="120" w:after="288" w:line="312" w:lineRule="auto"/>
        <w:ind w:left="0" w:firstLine="709"/>
        <w:rPr>
          <w:sz w:val="24"/>
          <w:szCs w:val="24"/>
          <w:highlight w:val="yellow"/>
        </w:rPr>
      </w:pPr>
      <w:r>
        <w:rPr>
          <w:sz w:val="24"/>
          <w:szCs w:val="24"/>
          <w:highlight w:val="yellow"/>
        </w:rPr>
        <w:t>A execução do contrato deverá ser acompanhada e fiscalizada pelo(s) fiscal(is) do contrato, ou pelos respectivos substitutos (</w:t>
      </w:r>
      <w:r>
        <w:fldChar w:fldCharType="begin"/>
      </w:r>
      <w:r>
        <w:rPr>
          <w:rStyle w:val="34"/>
          <w:sz w:val="24"/>
          <w:szCs w:val="24"/>
          <w:highlight w:val="yellow"/>
        </w:rPr>
        <w:instrText xml:space="preserve"> HYPERLINK "http://www.planalto.gov.br/ccivil_03/_ato2019-2022/2021/lei/L14133.htm" \l "art117"</w:instrText>
      </w:r>
      <w:r>
        <w:rPr>
          <w:rStyle w:val="34"/>
          <w:sz w:val="24"/>
          <w:szCs w:val="24"/>
          <w:highlight w:val="yellow"/>
        </w:rPr>
        <w:fldChar w:fldCharType="separate"/>
      </w:r>
      <w:r>
        <w:rPr>
          <w:rStyle w:val="34"/>
          <w:sz w:val="24"/>
          <w:szCs w:val="24"/>
          <w:highlight w:val="yellow"/>
        </w:rPr>
        <w:t>Lei nº 14.133, de 2021, art. 117, caput</w:t>
      </w:r>
      <w:r>
        <w:rPr>
          <w:rStyle w:val="34"/>
          <w:sz w:val="24"/>
          <w:szCs w:val="24"/>
          <w:highlight w:val="yellow"/>
        </w:rPr>
        <w:fldChar w:fldCharType="end"/>
      </w:r>
      <w:r>
        <w:rPr>
          <w:sz w:val="24"/>
          <w:szCs w:val="24"/>
          <w:highlight w:val="yellow"/>
        </w:rPr>
        <w:t xml:space="preserve">), sendo indicado para a presente contratação o servidor </w:t>
      </w:r>
      <w:r>
        <w:rPr>
          <w:rFonts w:hint="default"/>
          <w:sz w:val="24"/>
          <w:szCs w:val="24"/>
          <w:highlight w:val="yellow"/>
          <w:lang w:val="pt-BR"/>
        </w:rPr>
        <w:t>Igor Vinicius Teixeira</w:t>
      </w:r>
      <w:r>
        <w:rPr>
          <w:sz w:val="24"/>
          <w:szCs w:val="24"/>
          <w:highlight w:val="yellow"/>
        </w:rPr>
        <w:t xml:space="preserve"> para atuar como fiscal do contrato e o servidor </w:t>
      </w:r>
      <w:r>
        <w:rPr>
          <w:rFonts w:hint="default"/>
          <w:sz w:val="24"/>
          <w:szCs w:val="24"/>
          <w:highlight w:val="yellow"/>
          <w:lang w:val="pt-BR"/>
        </w:rPr>
        <w:t>Daniel Ribeiro de Mendonça</w:t>
      </w:r>
      <w:r>
        <w:rPr>
          <w:sz w:val="24"/>
          <w:szCs w:val="24"/>
          <w:highlight w:val="yellow"/>
        </w:rPr>
        <w:t xml:space="preserve"> para atuar como gestor do contrato.</w:t>
      </w:r>
    </w:p>
    <w:p w14:paraId="517FAC83">
      <w:pPr>
        <w:pStyle w:val="70"/>
        <w:numPr>
          <w:ilvl w:val="1"/>
          <w:numId w:val="2"/>
        </w:numPr>
        <w:tabs>
          <w:tab w:val="left" w:pos="966"/>
        </w:tabs>
        <w:spacing w:before="120" w:after="288" w:line="312" w:lineRule="auto"/>
        <w:ind w:left="0"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14:paraId="30E25757">
      <w:pPr>
        <w:pStyle w:val="60"/>
        <w:numPr>
          <w:ilvl w:val="2"/>
          <w:numId w:val="2"/>
        </w:numPr>
        <w:tabs>
          <w:tab w:val="left" w:pos="966"/>
        </w:tabs>
        <w:spacing w:before="120" w:after="288"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34"/>
          <w:sz w:val="24"/>
          <w:szCs w:val="24"/>
        </w:rPr>
        <w:instrText xml:space="preserve"> HYPERLINK "http://www.planalto.gov.br/ccivil_03/_ato2019-2022/2021/lei/L14133.htm" \l "art117§1"</w:instrText>
      </w:r>
      <w:r>
        <w:rPr>
          <w:rStyle w:val="34"/>
          <w:sz w:val="24"/>
          <w:szCs w:val="24"/>
        </w:rPr>
        <w:fldChar w:fldCharType="separate"/>
      </w:r>
      <w:r>
        <w:rPr>
          <w:rStyle w:val="34"/>
          <w:sz w:val="24"/>
          <w:szCs w:val="24"/>
        </w:rPr>
        <w:t>Lei nº 14.133, de 2021, art. 117, §1º</w:t>
      </w:r>
      <w:r>
        <w:rPr>
          <w:rStyle w:val="34"/>
          <w:sz w:val="24"/>
          <w:szCs w:val="24"/>
        </w:rPr>
        <w:fldChar w:fldCharType="end"/>
      </w:r>
      <w:r>
        <w:rPr>
          <w:sz w:val="24"/>
          <w:szCs w:val="24"/>
        </w:rPr>
        <w:t>.</w:t>
      </w:r>
    </w:p>
    <w:p w14:paraId="3D315F94">
      <w:pPr>
        <w:pStyle w:val="60"/>
        <w:numPr>
          <w:ilvl w:val="2"/>
          <w:numId w:val="2"/>
        </w:numPr>
        <w:tabs>
          <w:tab w:val="left" w:pos="966"/>
        </w:tabs>
        <w:spacing w:before="120" w:after="288"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14:paraId="273261D8">
      <w:pPr>
        <w:pStyle w:val="60"/>
        <w:numPr>
          <w:ilvl w:val="2"/>
          <w:numId w:val="2"/>
        </w:numPr>
        <w:tabs>
          <w:tab w:val="left" w:pos="966"/>
        </w:tabs>
        <w:spacing w:before="120" w:after="288"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69B6E2D4">
      <w:pPr>
        <w:pStyle w:val="60"/>
        <w:numPr>
          <w:ilvl w:val="2"/>
          <w:numId w:val="2"/>
        </w:numPr>
        <w:tabs>
          <w:tab w:val="left" w:pos="966"/>
        </w:tabs>
        <w:spacing w:before="120" w:after="288"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14:paraId="63C33FD1">
      <w:pPr>
        <w:pStyle w:val="60"/>
        <w:numPr>
          <w:ilvl w:val="2"/>
          <w:numId w:val="2"/>
        </w:numPr>
        <w:tabs>
          <w:tab w:val="left" w:pos="966"/>
        </w:tabs>
        <w:spacing w:before="120" w:after="288"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14:paraId="1F06152E">
      <w:pPr>
        <w:pStyle w:val="70"/>
        <w:numPr>
          <w:ilvl w:val="1"/>
          <w:numId w:val="2"/>
        </w:numPr>
        <w:tabs>
          <w:tab w:val="left" w:pos="966"/>
        </w:tabs>
        <w:spacing w:before="120" w:after="288" w:line="312" w:lineRule="auto"/>
        <w:ind w:left="0"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7CB4386">
      <w:pPr>
        <w:pStyle w:val="60"/>
        <w:numPr>
          <w:ilvl w:val="2"/>
          <w:numId w:val="2"/>
        </w:numPr>
        <w:tabs>
          <w:tab w:val="left" w:pos="966"/>
        </w:tabs>
        <w:spacing w:before="120" w:after="288"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14:paraId="52C9C44C">
      <w:pPr>
        <w:pStyle w:val="70"/>
        <w:numPr>
          <w:ilvl w:val="1"/>
          <w:numId w:val="2"/>
        </w:numPr>
        <w:tabs>
          <w:tab w:val="left" w:pos="966"/>
        </w:tabs>
        <w:spacing w:before="120" w:after="288" w:line="312" w:lineRule="auto"/>
        <w:ind w:left="0"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2576696">
      <w:pPr>
        <w:pStyle w:val="60"/>
        <w:numPr>
          <w:ilvl w:val="2"/>
          <w:numId w:val="2"/>
        </w:numPr>
        <w:tabs>
          <w:tab w:val="left" w:pos="966"/>
        </w:tabs>
        <w:spacing w:before="120" w:after="288"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A55CFC1">
      <w:pPr>
        <w:pStyle w:val="60"/>
        <w:numPr>
          <w:ilvl w:val="2"/>
          <w:numId w:val="2"/>
        </w:numPr>
        <w:tabs>
          <w:tab w:val="left" w:pos="966"/>
        </w:tabs>
        <w:spacing w:before="120" w:after="288"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862744E">
      <w:pPr>
        <w:pStyle w:val="60"/>
        <w:numPr>
          <w:ilvl w:val="2"/>
          <w:numId w:val="2"/>
        </w:numPr>
        <w:tabs>
          <w:tab w:val="left" w:pos="966"/>
        </w:tabs>
        <w:spacing w:before="120" w:after="288"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6F55931">
      <w:pPr>
        <w:pStyle w:val="60"/>
        <w:numPr>
          <w:ilvl w:val="2"/>
          <w:numId w:val="2"/>
        </w:numPr>
        <w:spacing w:before="120" w:after="288" w:line="312" w:lineRule="auto"/>
        <w:ind w:left="170" w:firstLine="709"/>
        <w:rPr>
          <w:sz w:val="24"/>
          <w:szCs w:val="24"/>
          <w:highlight w:val="none"/>
        </w:rPr>
      </w:pPr>
      <w:r>
        <w:rPr>
          <w:sz w:val="24"/>
          <w:szCs w:val="24"/>
        </w:rPr>
        <w:t>OBRIGAÇÕES DA CONTRATANTE:</w:t>
      </w:r>
    </w:p>
    <w:p w14:paraId="15F1B350">
      <w:pPr>
        <w:pStyle w:val="60"/>
        <w:numPr>
          <w:ilvl w:val="2"/>
          <w:numId w:val="3"/>
        </w:numPr>
        <w:spacing w:before="120" w:after="288" w:line="312" w:lineRule="auto"/>
      </w:pPr>
      <w:r>
        <w:rPr>
          <w:sz w:val="24"/>
          <w:szCs w:val="24"/>
        </w:rPr>
        <w:t xml:space="preserve">Exigir o cumprimento de todas as obrigações assumidas pelo Contratado, de acordo com o Termo de Referência e seus anexos; </w:t>
      </w:r>
    </w:p>
    <w:p w14:paraId="28C02637">
      <w:pPr>
        <w:pStyle w:val="60"/>
        <w:numPr>
          <w:ilvl w:val="2"/>
          <w:numId w:val="3"/>
        </w:numPr>
        <w:spacing w:before="120" w:after="288" w:line="312" w:lineRule="auto"/>
      </w:pPr>
      <w:r>
        <w:rPr>
          <w:sz w:val="24"/>
          <w:szCs w:val="24"/>
        </w:rPr>
        <w:t>Receber o objeto no prazo e condições estabelecidas no Termo de Referência;</w:t>
      </w:r>
    </w:p>
    <w:p w14:paraId="38108FC2">
      <w:pPr>
        <w:pStyle w:val="60"/>
        <w:numPr>
          <w:ilvl w:val="2"/>
          <w:numId w:val="3"/>
        </w:numPr>
        <w:spacing w:before="120" w:after="288" w:line="312" w:lineRule="auto"/>
      </w:pPr>
      <w:r>
        <w:rPr>
          <w:sz w:val="24"/>
          <w:szCs w:val="24"/>
        </w:rPr>
        <w:t xml:space="preserve">Notificar o Contratado, por escrito, sobre vícios, defeitos ou incorreções verificadas no objeto fornecido, para que seja por ele substituído, reparado ou corrigido, no total ou em parte, às suas expensas; </w:t>
      </w:r>
    </w:p>
    <w:p w14:paraId="67CDB11F">
      <w:pPr>
        <w:pStyle w:val="60"/>
        <w:numPr>
          <w:ilvl w:val="2"/>
          <w:numId w:val="3"/>
        </w:numPr>
        <w:spacing w:before="120" w:after="288" w:line="312" w:lineRule="auto"/>
      </w:pPr>
      <w:r>
        <w:rPr>
          <w:sz w:val="24"/>
          <w:szCs w:val="24"/>
        </w:rPr>
        <w:t xml:space="preserve">Acompanhar e fiscalizar a execução do contrato e o cumprimento das obrigações pelo Contratado; </w:t>
      </w:r>
    </w:p>
    <w:p w14:paraId="12CD779B">
      <w:pPr>
        <w:pStyle w:val="60"/>
        <w:numPr>
          <w:ilvl w:val="2"/>
          <w:numId w:val="3"/>
        </w:numPr>
        <w:tabs>
          <w:tab w:val="left" w:pos="1584"/>
        </w:tabs>
        <w:spacing w:before="120" w:after="288" w:line="312" w:lineRule="auto"/>
      </w:pPr>
      <w:r>
        <w:rPr>
          <w:sz w:val="24"/>
          <w:szCs w:val="24"/>
        </w:rPr>
        <w:t>Efetuar o pagamento ao Contratado do valor correspondente ao fornecimento do objeto, no prazo, forma e condições estabelecidos no presente Contrato;</w:t>
      </w:r>
    </w:p>
    <w:p w14:paraId="725B8D73">
      <w:pPr>
        <w:pStyle w:val="60"/>
        <w:numPr>
          <w:ilvl w:val="2"/>
          <w:numId w:val="3"/>
        </w:numPr>
        <w:tabs>
          <w:tab w:val="left" w:pos="1584"/>
        </w:tabs>
        <w:spacing w:before="120" w:after="288" w:line="312" w:lineRule="auto"/>
      </w:pPr>
      <w:r>
        <w:rPr>
          <w:sz w:val="24"/>
          <w:szCs w:val="24"/>
        </w:rPr>
        <w:t>Aplicar ao Contratado sanções motivadas pela inexecução total ou parcial do Contrato;</w:t>
      </w:r>
    </w:p>
    <w:p w14:paraId="0BCA25E4">
      <w:pPr>
        <w:pStyle w:val="60"/>
        <w:numPr>
          <w:ilvl w:val="2"/>
          <w:numId w:val="3"/>
        </w:numPr>
        <w:tabs>
          <w:tab w:val="left" w:pos="1584"/>
        </w:tabs>
        <w:spacing w:before="120" w:after="288" w:line="312" w:lineRule="auto"/>
      </w:pPr>
      <w:r>
        <w:rPr>
          <w:sz w:val="24"/>
          <w:szCs w:val="24"/>
        </w:rPr>
        <w:t xml:space="preserve">Cientificar o órgão de representação judicial da Advocacia-Geral da União para adoção das medidas cabíveis quando do descumprimento de obrigações pelo Contratado; </w:t>
      </w:r>
    </w:p>
    <w:p w14:paraId="449C1147">
      <w:pPr>
        <w:pStyle w:val="60"/>
        <w:numPr>
          <w:ilvl w:val="2"/>
          <w:numId w:val="4"/>
        </w:numPr>
        <w:tabs>
          <w:tab w:val="left" w:pos="1584"/>
        </w:tabs>
        <w:spacing w:before="120" w:after="288" w:line="312" w:lineRule="auto"/>
      </w:pPr>
      <w:r>
        <w:rPr>
          <w:sz w:val="24"/>
          <w:szCs w:val="24"/>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5DA24C9F">
      <w:pPr>
        <w:pStyle w:val="60"/>
        <w:numPr>
          <w:ilvl w:val="2"/>
          <w:numId w:val="4"/>
        </w:numPr>
        <w:tabs>
          <w:tab w:val="left" w:pos="1584"/>
        </w:tabs>
        <w:spacing w:before="120" w:after="288" w:line="312" w:lineRule="auto"/>
      </w:pPr>
      <w:r>
        <w:rPr>
          <w:sz w:val="24"/>
          <w:szCs w:val="24"/>
        </w:rPr>
        <w:t xml:space="preserve">Concluída a instrução do requerimento, a Administração terá o prazo de 30 (trinta) dias para decidir, admitida a prorrogação motivada por igual período. </w:t>
      </w:r>
    </w:p>
    <w:p w14:paraId="2BEE5D50">
      <w:pPr>
        <w:pStyle w:val="60"/>
        <w:numPr>
          <w:ilvl w:val="2"/>
          <w:numId w:val="4"/>
        </w:numPr>
        <w:tabs>
          <w:tab w:val="left" w:pos="1584"/>
        </w:tabs>
        <w:spacing w:before="120" w:after="288" w:line="312" w:lineRule="auto"/>
        <w:rPr>
          <w:sz w:val="24"/>
          <w:szCs w:val="24"/>
          <w:highlight w:val="none"/>
        </w:rPr>
      </w:pPr>
      <w:r>
        <w:rPr>
          <w:sz w:val="24"/>
          <w:szCs w:val="24"/>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060C8716">
      <w:pPr>
        <w:pStyle w:val="60"/>
        <w:numPr>
          <w:ilvl w:val="2"/>
          <w:numId w:val="2"/>
        </w:numPr>
        <w:spacing w:before="120" w:after="288" w:line="312" w:lineRule="auto"/>
        <w:ind w:left="170" w:firstLine="709"/>
        <w:rPr>
          <w:sz w:val="24"/>
          <w:szCs w:val="24"/>
          <w:highlight w:val="none"/>
        </w:rPr>
      </w:pPr>
      <w:r>
        <w:rPr>
          <w:sz w:val="24"/>
          <w:szCs w:val="24"/>
        </w:rPr>
        <w:t xml:space="preserve">OBRIGAÇÕES DO CONTRATADO </w:t>
      </w:r>
    </w:p>
    <w:p w14:paraId="5F009B09">
      <w:pPr>
        <w:pStyle w:val="60"/>
        <w:numPr>
          <w:ilvl w:val="2"/>
          <w:numId w:val="5"/>
        </w:numPr>
        <w:spacing w:before="120" w:after="288" w:line="312" w:lineRule="auto"/>
      </w:pPr>
      <w:r>
        <w:rPr>
          <w:sz w:val="24"/>
          <w:szCs w:val="24"/>
        </w:rPr>
        <w:t xml:space="preserve">O Contratado deve cumprir todas as obrigações constantes deste termo de referência e em seus anexos, assumindo como exclusivamente seus os riscos e as despesas decorrentes da boa e perfeita execução do objeto, observando, ainda, as obrigações a seguir dispostas: </w:t>
      </w:r>
    </w:p>
    <w:p w14:paraId="1A0E9A88">
      <w:pPr>
        <w:pStyle w:val="60"/>
        <w:numPr>
          <w:ilvl w:val="2"/>
          <w:numId w:val="5"/>
        </w:numPr>
        <w:spacing w:before="120" w:after="288" w:line="312" w:lineRule="auto"/>
      </w:pPr>
      <w:r>
        <w:rPr>
          <w:sz w:val="24"/>
          <w:szCs w:val="24"/>
        </w:rPr>
        <w:t xml:space="preserve">Entregar o objeto acompanhado do manual do usuário, com uma versão em português, e da relação da rede de assistência técnica autorizada; 10.1.2. Responsabilizar-se pelos vícios e danos decorrentes do objeto, de acordo com os artigos 12, 13 e 17 a 27, do Código de Defesa do Consumidor (Lei nº 8.078, de 1990); </w:t>
      </w:r>
    </w:p>
    <w:p w14:paraId="768DCAFF">
      <w:pPr>
        <w:pStyle w:val="60"/>
        <w:numPr>
          <w:ilvl w:val="2"/>
          <w:numId w:val="5"/>
        </w:numPr>
        <w:spacing w:before="120" w:after="288" w:line="312" w:lineRule="auto"/>
      </w:pPr>
      <w:r>
        <w:rPr>
          <w:sz w:val="24"/>
          <w:szCs w:val="24"/>
        </w:rPr>
        <w:t xml:space="preserve">Comunicar ao Contratante, no prazo máximo de 24 (vinte e quatro) horas que antecede a data da entrega, os motivos que impossibilitem o cumprimento do prazo previsto, com a devida comprovação; </w:t>
      </w:r>
    </w:p>
    <w:p w14:paraId="4C266DF5">
      <w:pPr>
        <w:pStyle w:val="60"/>
        <w:numPr>
          <w:ilvl w:val="2"/>
          <w:numId w:val="5"/>
        </w:numPr>
        <w:spacing w:before="120" w:after="288" w:line="312" w:lineRule="auto"/>
      </w:pPr>
      <w:r>
        <w:rPr>
          <w:sz w:val="24"/>
          <w:szCs w:val="24"/>
        </w:rPr>
        <w:t xml:space="preserve">Reparar, corrigir, remover, reconstruir ou substituir, às suas expensas, no total ou em parte, no prazo fixado pelo contratante, os bens nos quais se verificarem vícios, defeitos ou incorreções resultantes da execução ou dos materiais empregados; </w:t>
      </w:r>
    </w:p>
    <w:p w14:paraId="0140984D">
      <w:pPr>
        <w:pStyle w:val="60"/>
        <w:numPr>
          <w:ilvl w:val="2"/>
          <w:numId w:val="5"/>
        </w:numPr>
        <w:spacing w:before="120" w:after="288" w:line="312" w:lineRule="auto"/>
      </w:pPr>
      <w:r>
        <w:rPr>
          <w:sz w:val="24"/>
          <w:szCs w:val="24"/>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7647CBE2">
      <w:pPr>
        <w:pStyle w:val="60"/>
        <w:numPr>
          <w:ilvl w:val="2"/>
          <w:numId w:val="5"/>
        </w:numPr>
        <w:spacing w:before="120" w:after="288" w:line="312" w:lineRule="auto"/>
        <w:rPr>
          <w:sz w:val="24"/>
          <w:szCs w:val="24"/>
          <w:highlight w:val="none"/>
        </w:rPr>
      </w:pPr>
      <w:r>
        <w:rPr>
          <w:sz w:val="24"/>
          <w:szCs w:val="24"/>
        </w:rPr>
        <w:t>Quando não for possível a verificação da regularidade no CRC DA PREFEITURA DE ARCOS/MG, a empresa contratada deverá enviar a contratante os seguintes documentos:</w:t>
      </w:r>
    </w:p>
    <w:p w14:paraId="4936B572">
      <w:pPr>
        <w:pStyle w:val="60"/>
        <w:widowControl/>
        <w:numPr>
          <w:ilvl w:val="0"/>
          <w:numId w:val="0"/>
        </w:numPr>
        <w:suppressAutoHyphens/>
        <w:bidi w:val="0"/>
        <w:spacing w:before="120" w:after="288" w:line="312" w:lineRule="auto"/>
        <w:ind w:left="680" w:right="0" w:firstLine="0"/>
        <w:jc w:val="both"/>
        <w:rPr>
          <w:sz w:val="24"/>
          <w:szCs w:val="24"/>
          <w:highlight w:val="none"/>
        </w:rPr>
      </w:pPr>
      <w:r>
        <w:rPr>
          <w:sz w:val="24"/>
          <w:szCs w:val="24"/>
        </w:rPr>
        <w:t xml:space="preserve">1) certidão conjunta relativa aos tributos federais e à Dívida Ativa da União; </w:t>
      </w:r>
    </w:p>
    <w:p w14:paraId="74F70308">
      <w:pPr>
        <w:pStyle w:val="60"/>
        <w:numPr>
          <w:ilvl w:val="0"/>
          <w:numId w:val="0"/>
        </w:numPr>
        <w:spacing w:before="120" w:after="288" w:line="312" w:lineRule="auto"/>
        <w:ind w:left="170" w:firstLine="0"/>
        <w:rPr>
          <w:sz w:val="24"/>
          <w:szCs w:val="24"/>
          <w:highlight w:val="none"/>
        </w:rPr>
      </w:pPr>
      <w:r>
        <w:rPr>
          <w:sz w:val="24"/>
          <w:szCs w:val="24"/>
        </w:rPr>
        <w:t xml:space="preserve">      2) certidões que comprovem a regularidade perante a Fazenda Estadual ou Distrital do domicílio ou sede do contratado; </w:t>
      </w:r>
    </w:p>
    <w:p w14:paraId="400AB275">
      <w:pPr>
        <w:pStyle w:val="60"/>
        <w:numPr>
          <w:ilvl w:val="0"/>
          <w:numId w:val="0"/>
        </w:numPr>
        <w:spacing w:before="120" w:after="288" w:line="312" w:lineRule="auto"/>
        <w:ind w:left="170" w:firstLine="0"/>
      </w:pPr>
      <w:r>
        <w:t xml:space="preserve">        3) </w:t>
      </w:r>
      <w:r>
        <w:rPr>
          <w:sz w:val="24"/>
          <w:szCs w:val="24"/>
        </w:rPr>
        <w:t xml:space="preserve">certidões que comprovem a regularidade perante a municipio sede do contratado; </w:t>
      </w:r>
    </w:p>
    <w:p w14:paraId="46C0C714">
      <w:pPr>
        <w:pStyle w:val="60"/>
        <w:numPr>
          <w:ilvl w:val="0"/>
          <w:numId w:val="0"/>
        </w:numPr>
        <w:spacing w:before="120" w:after="288" w:line="312" w:lineRule="auto"/>
        <w:ind w:left="170" w:firstLine="0"/>
        <w:rPr>
          <w:sz w:val="24"/>
          <w:szCs w:val="24"/>
          <w:highlight w:val="none"/>
        </w:rPr>
      </w:pPr>
      <w:r>
        <w:rPr>
          <w:sz w:val="24"/>
          <w:szCs w:val="24"/>
        </w:rPr>
        <w:t xml:space="preserve">       4) Certidão de Regularidade do FGTS – CRF;</w:t>
      </w:r>
    </w:p>
    <w:p w14:paraId="0D72690E">
      <w:pPr>
        <w:pStyle w:val="60"/>
        <w:numPr>
          <w:ilvl w:val="0"/>
          <w:numId w:val="0"/>
        </w:numPr>
        <w:spacing w:before="120" w:after="288" w:line="312" w:lineRule="auto"/>
        <w:ind w:left="170" w:firstLine="0"/>
        <w:rPr>
          <w:sz w:val="24"/>
          <w:szCs w:val="24"/>
          <w:highlight w:val="none"/>
        </w:rPr>
      </w:pPr>
      <w:r>
        <w:rPr>
          <w:sz w:val="24"/>
          <w:szCs w:val="24"/>
        </w:rPr>
        <w:t xml:space="preserve">       5) Certidão Negativa de Débitos Trabalhistas – CNDT; </w:t>
      </w:r>
    </w:p>
    <w:p w14:paraId="7F048FF9">
      <w:pPr>
        <w:pStyle w:val="60"/>
        <w:numPr>
          <w:ilvl w:val="2"/>
          <w:numId w:val="6"/>
        </w:numPr>
        <w:spacing w:before="120" w:after="288" w:line="312" w:lineRule="auto"/>
      </w:pPr>
      <w:r>
        <w:rPr>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C62DED9">
      <w:pPr>
        <w:pStyle w:val="60"/>
        <w:numPr>
          <w:ilvl w:val="2"/>
          <w:numId w:val="6"/>
        </w:numPr>
        <w:spacing w:before="120" w:after="288" w:line="312" w:lineRule="auto"/>
      </w:pPr>
      <w:r>
        <w:rPr>
          <w:sz w:val="24"/>
          <w:szCs w:val="24"/>
        </w:rPr>
        <w:t xml:space="preserve">Comunicar a contratante, no prazo de 24 (vinte e quatro) horas, qualquer ocorrência anormal ou acidente que se verifique no local da execução do objeto contratual. </w:t>
      </w:r>
    </w:p>
    <w:p w14:paraId="18104568">
      <w:pPr>
        <w:pStyle w:val="60"/>
        <w:numPr>
          <w:ilvl w:val="2"/>
          <w:numId w:val="6"/>
        </w:numPr>
        <w:spacing w:before="120" w:after="288" w:line="312" w:lineRule="auto"/>
      </w:pPr>
      <w:r>
        <w:rPr>
          <w:sz w:val="24"/>
          <w:szCs w:val="24"/>
        </w:rPr>
        <w:t xml:space="preserve">Paralisar, por determinação do Contratante, qualquer atividade que não esteja sendo executada de acordo com a boa técnica ou que ponha em risco a segurança de pessoas ou bens de terceiros. </w:t>
      </w:r>
    </w:p>
    <w:p w14:paraId="53FAFC91">
      <w:pPr>
        <w:pStyle w:val="60"/>
        <w:numPr>
          <w:ilvl w:val="2"/>
          <w:numId w:val="6"/>
        </w:numPr>
        <w:spacing w:before="120" w:after="288" w:line="312" w:lineRule="auto"/>
      </w:pPr>
      <w:r>
        <w:rPr>
          <w:sz w:val="24"/>
          <w:szCs w:val="24"/>
        </w:rPr>
        <w:t xml:space="preserve">Manter durante toda a vigência do contrato, em compatibilidade com as obrigações assumidas, todas as condições exigidas para habilitação na licitação, ou para qualificação, na contratação direta; </w:t>
      </w:r>
    </w:p>
    <w:p w14:paraId="5BBB1B8D">
      <w:pPr>
        <w:pStyle w:val="60"/>
        <w:numPr>
          <w:ilvl w:val="2"/>
          <w:numId w:val="6"/>
        </w:numPr>
        <w:spacing w:before="120" w:after="288" w:line="312" w:lineRule="auto"/>
      </w:pPr>
      <w:r>
        <w:rPr>
          <w:sz w:val="24"/>
          <w:szCs w:val="24"/>
        </w:rPr>
        <w:t xml:space="preserve">Guardar sigilo sobre todas as informações obtidas em decorrência do cumprimento do contrato; </w:t>
      </w:r>
    </w:p>
    <w:p w14:paraId="00774DB6">
      <w:pPr>
        <w:pStyle w:val="60"/>
        <w:numPr>
          <w:ilvl w:val="2"/>
          <w:numId w:val="6"/>
        </w:numPr>
        <w:spacing w:before="120" w:after="288" w:line="312" w:lineRule="auto"/>
      </w:pPr>
      <w:r>
        <w:rPr>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71C9967A">
      <w:pPr>
        <w:pStyle w:val="60"/>
        <w:numPr>
          <w:ilvl w:val="2"/>
          <w:numId w:val="6"/>
        </w:numPr>
        <w:spacing w:before="120" w:after="288" w:line="312" w:lineRule="auto"/>
        <w:rPr>
          <w:sz w:val="24"/>
          <w:szCs w:val="24"/>
          <w:highlight w:val="none"/>
        </w:rPr>
      </w:pPr>
      <w:r>
        <w:rPr>
          <w:rFonts w:eastAsia="Calibri" w:cs="Arial"/>
          <w:sz w:val="24"/>
          <w:szCs w:val="24"/>
        </w:rPr>
        <w:t>Cumprir, além dos postulados legais vigentes de âmbito federal, estadual ou municipal, as normas de segurança do Contratante</w:t>
      </w:r>
    </w:p>
    <w:p w14:paraId="69E099E2">
      <w:pPr>
        <w:pStyle w:val="46"/>
        <w:numPr>
          <w:ilvl w:val="0"/>
          <w:numId w:val="2"/>
        </w:numPr>
        <w:tabs>
          <w:tab w:val="left" w:pos="966"/>
        </w:tabs>
        <w:spacing w:before="120" w:after="288" w:line="312" w:lineRule="auto"/>
        <w:rPr>
          <w:sz w:val="24"/>
          <w:szCs w:val="24"/>
        </w:rPr>
      </w:pPr>
      <w:r>
        <w:rPr>
          <w:sz w:val="24"/>
          <w:szCs w:val="24"/>
        </w:rPr>
        <w:t>CRITÉRIOS DE MEDIÇÃO E DE PAGAMENTO</w:t>
      </w:r>
    </w:p>
    <w:p w14:paraId="31C64332">
      <w:pPr>
        <w:pStyle w:val="93"/>
        <w:spacing w:before="120" w:after="288" w:line="312" w:lineRule="auto"/>
        <w:ind w:left="357" w:firstLine="0"/>
        <w:rPr>
          <w:color w:val="auto"/>
          <w:sz w:val="24"/>
          <w:szCs w:val="24"/>
          <w:lang w:eastAsia="en-US"/>
        </w:rPr>
      </w:pPr>
      <w:r>
        <w:rPr>
          <w:color w:val="auto"/>
          <w:sz w:val="24"/>
          <w:szCs w:val="24"/>
          <w:lang w:eastAsia="en-US"/>
        </w:rPr>
        <w:t>Recebimento do Objeto</w:t>
      </w:r>
    </w:p>
    <w:p w14:paraId="03E38BD9">
      <w:pPr>
        <w:pStyle w:val="70"/>
        <w:numPr>
          <w:ilvl w:val="1"/>
          <w:numId w:val="2"/>
        </w:numPr>
        <w:spacing w:before="120" w:after="288" w:line="312" w:lineRule="auto"/>
        <w:ind w:left="0" w:firstLine="709"/>
        <w:rPr>
          <w:sz w:val="24"/>
          <w:szCs w:val="24"/>
          <w:lang w:eastAsia="en-US"/>
        </w:rPr>
      </w:pPr>
      <w:r>
        <w:rPr>
          <w:sz w:val="24"/>
          <w:szCs w:val="24"/>
          <w:lang w:eastAsia="en-US"/>
        </w:rPr>
        <w:t xml:space="preserve">Os bens serão recebidos provisoriamente,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Referênciae na proposta.</w:t>
      </w:r>
    </w:p>
    <w:p w14:paraId="7C0ADE00">
      <w:pPr>
        <w:pStyle w:val="70"/>
        <w:numPr>
          <w:ilvl w:val="1"/>
          <w:numId w:val="2"/>
        </w:numPr>
        <w:spacing w:before="120" w:after="288" w:line="312" w:lineRule="auto"/>
        <w:ind w:left="0" w:firstLine="709"/>
        <w:rPr>
          <w:sz w:val="24"/>
          <w:szCs w:val="24"/>
          <w:lang w:eastAsia="en-US"/>
        </w:rPr>
      </w:pPr>
      <w:r>
        <w:rPr>
          <w:sz w:val="24"/>
          <w:szCs w:val="24"/>
          <w:lang w:eastAsia="en-US"/>
        </w:rPr>
        <w:t xml:space="preserve">Os itens poderão ser rejeitados, no todo ou em parte, inclusive antes do recebimento provisório, quando em desacordo com as especificações constantes no Termo de Referênciae na proposta, devendo ser substituídos no prazo </w:t>
      </w:r>
      <w:r>
        <w:rPr>
          <w:color w:val="auto"/>
          <w:sz w:val="24"/>
          <w:szCs w:val="24"/>
          <w:lang w:eastAsia="en-US"/>
        </w:rPr>
        <w:t>de 02</w:t>
      </w:r>
      <w:r>
        <w:rPr>
          <w:color w:val="auto"/>
          <w:sz w:val="24"/>
          <w:szCs w:val="24"/>
          <w:highlight w:val="yellow"/>
          <w:lang w:eastAsia="en-US"/>
        </w:rPr>
        <w:t xml:space="preserve"> (dois)</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14:paraId="043E0C40">
      <w:pPr>
        <w:pStyle w:val="70"/>
        <w:numPr>
          <w:ilvl w:val="1"/>
          <w:numId w:val="2"/>
        </w:numPr>
        <w:spacing w:before="120" w:after="288" w:line="312" w:lineRule="auto"/>
        <w:ind w:left="0" w:firstLine="709"/>
        <w:rPr>
          <w:sz w:val="24"/>
          <w:szCs w:val="24"/>
          <w:lang w:eastAsia="en-US"/>
        </w:rPr>
      </w:pPr>
      <w:r>
        <w:rPr>
          <w:sz w:val="24"/>
          <w:szCs w:val="24"/>
          <w:lang w:eastAsia="en-US"/>
        </w:rPr>
        <w:t xml:space="preserve">O recebimento definitivo ocorrerá no prazo </w:t>
      </w:r>
      <w:r>
        <w:rPr>
          <w:color w:val="auto"/>
          <w:sz w:val="24"/>
          <w:szCs w:val="24"/>
          <w:lang w:eastAsia="en-US"/>
        </w:rPr>
        <w:t xml:space="preserve">de  05 </w:t>
      </w:r>
      <w:r>
        <w:rPr>
          <w:color w:val="auto"/>
          <w:sz w:val="24"/>
          <w:szCs w:val="24"/>
          <w:highlight w:val="yellow"/>
          <w:lang w:eastAsia="en-US"/>
        </w:rPr>
        <w:t>(cinco)</w:t>
      </w:r>
      <w:r>
        <w:rPr>
          <w:color w:val="auto"/>
          <w:sz w:val="24"/>
          <w:szCs w:val="24"/>
          <w:lang w:eastAsia="en-US"/>
        </w:rPr>
        <w:t xml:space="preserve"> dias úteis,</w:t>
      </w:r>
      <w:r>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14:paraId="2EFE83D4">
      <w:pPr>
        <w:pStyle w:val="70"/>
        <w:numPr>
          <w:ilvl w:val="1"/>
          <w:numId w:val="2"/>
        </w:numPr>
        <w:spacing w:before="120" w:after="288" w:line="312" w:lineRule="auto"/>
        <w:ind w:left="0" w:firstLine="709"/>
        <w:rPr>
          <w:sz w:val="24"/>
          <w:szCs w:val="24"/>
          <w:lang w:eastAsia="en-US"/>
        </w:rPr>
      </w:pPr>
      <w:r>
        <w:rPr>
          <w:sz w:val="24"/>
          <w:szCs w:val="24"/>
          <w:lang w:eastAsia="en-US"/>
        </w:rPr>
        <w:t xml:space="preserve">Para as contratações decorrentes de despesas cujos valores não ultrapassem o limite de que trata o </w:t>
      </w:r>
      <w:r>
        <w:fldChar w:fldCharType="begin"/>
      </w:r>
      <w:r>
        <w:rPr>
          <w:rStyle w:val="34"/>
          <w:sz w:val="24"/>
          <w:szCs w:val="24"/>
          <w:lang w:eastAsia="en-US"/>
        </w:rPr>
        <w:instrText xml:space="preserve"> HYPERLINK "http://www.planalto.gov.br/ccivil_03/_ato2019-2022/2021/lei/L14133.htm" \l "art75"</w:instrText>
      </w:r>
      <w:r>
        <w:rPr>
          <w:rStyle w:val="34"/>
          <w:sz w:val="24"/>
          <w:szCs w:val="24"/>
          <w:lang w:eastAsia="en-US"/>
        </w:rPr>
        <w:fldChar w:fldCharType="separate"/>
      </w:r>
      <w:r>
        <w:rPr>
          <w:rStyle w:val="34"/>
          <w:sz w:val="24"/>
          <w:szCs w:val="24"/>
          <w:lang w:eastAsia="en-US"/>
        </w:rPr>
        <w:t>inciso II do art. 75 da Lei nº 14.133, de 2021</w:t>
      </w:r>
      <w:r>
        <w:rPr>
          <w:rStyle w:val="34"/>
          <w:sz w:val="24"/>
          <w:szCs w:val="24"/>
          <w:lang w:eastAsia="en-US"/>
        </w:rPr>
        <w:fldChar w:fldCharType="end"/>
      </w:r>
      <w:r>
        <w:rPr>
          <w:sz w:val="24"/>
          <w:szCs w:val="24"/>
          <w:lang w:eastAsia="en-US"/>
        </w:rPr>
        <w:t>, o prazo máximo para o recebimento definitivo será de até 05</w:t>
      </w:r>
      <w:r>
        <w:rPr>
          <w:color w:val="auto"/>
          <w:sz w:val="24"/>
          <w:szCs w:val="24"/>
          <w:highlight w:val="yellow"/>
          <w:lang w:eastAsia="en-US"/>
        </w:rPr>
        <w:t xml:space="preserve"> (cinco)</w:t>
      </w:r>
      <w:r>
        <w:rPr>
          <w:sz w:val="24"/>
          <w:szCs w:val="24"/>
          <w:lang w:eastAsia="en-US"/>
        </w:rPr>
        <w:t>dias úteis.</w:t>
      </w:r>
    </w:p>
    <w:p w14:paraId="1442ABFC">
      <w:pPr>
        <w:pStyle w:val="70"/>
        <w:numPr>
          <w:ilvl w:val="1"/>
          <w:numId w:val="2"/>
        </w:numPr>
        <w:spacing w:before="120" w:after="288" w:line="312" w:lineRule="auto"/>
        <w:ind w:left="0"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14:paraId="7FBA13D7">
      <w:pPr>
        <w:pStyle w:val="70"/>
        <w:numPr>
          <w:ilvl w:val="1"/>
          <w:numId w:val="2"/>
        </w:numPr>
        <w:spacing w:before="120" w:after="288" w:line="312" w:lineRule="auto"/>
        <w:ind w:left="0"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rPr>
          <w:rStyle w:val="34"/>
          <w:bCs/>
          <w:sz w:val="24"/>
          <w:szCs w:val="24"/>
          <w:lang w:eastAsia="en-US"/>
        </w:rPr>
        <w:instrText xml:space="preserve"> HYPERLINK "http://www.planalto.gov.br/ccivil_03/_ato2019-2022/2021/lei/L14133.htm" \l "art143"</w:instrText>
      </w:r>
      <w:r>
        <w:rPr>
          <w:rStyle w:val="34"/>
          <w:bCs/>
          <w:sz w:val="24"/>
          <w:szCs w:val="24"/>
          <w:lang w:eastAsia="en-US"/>
        </w:rPr>
        <w:fldChar w:fldCharType="separate"/>
      </w:r>
      <w:r>
        <w:rPr>
          <w:rStyle w:val="34"/>
          <w:bCs/>
          <w:sz w:val="24"/>
          <w:szCs w:val="24"/>
          <w:lang w:eastAsia="en-US"/>
        </w:rPr>
        <w:t>art. 143 da Lei nº 14.133, de 2021</w:t>
      </w:r>
      <w:r>
        <w:rPr>
          <w:rStyle w:val="34"/>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14:paraId="2C1CA928">
      <w:pPr>
        <w:pStyle w:val="70"/>
        <w:numPr>
          <w:ilvl w:val="1"/>
          <w:numId w:val="2"/>
        </w:numPr>
        <w:spacing w:before="120" w:after="288" w:line="312" w:lineRule="auto"/>
        <w:ind w:left="0"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7D8EA70">
      <w:pPr>
        <w:pStyle w:val="70"/>
        <w:numPr>
          <w:ilvl w:val="1"/>
          <w:numId w:val="2"/>
        </w:numPr>
        <w:spacing w:before="120" w:after="288" w:line="312" w:lineRule="auto"/>
        <w:ind w:left="0"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14:paraId="0057E9DC">
      <w:pPr>
        <w:pStyle w:val="93"/>
        <w:spacing w:before="120" w:after="288" w:line="312" w:lineRule="auto"/>
        <w:ind w:left="357" w:firstLine="0"/>
        <w:rPr>
          <w:color w:val="auto"/>
          <w:sz w:val="24"/>
          <w:szCs w:val="24"/>
          <w:lang w:eastAsia="en-US"/>
        </w:rPr>
      </w:pPr>
      <w:r>
        <w:rPr>
          <w:color w:val="auto"/>
          <w:sz w:val="24"/>
          <w:szCs w:val="24"/>
          <w:lang w:eastAsia="en-US"/>
        </w:rPr>
        <w:t>Liquidação</w:t>
      </w:r>
    </w:p>
    <w:p w14:paraId="5B001C95">
      <w:pPr>
        <w:pStyle w:val="70"/>
        <w:numPr>
          <w:ilvl w:val="1"/>
          <w:numId w:val="2"/>
        </w:numPr>
        <w:spacing w:before="120" w:after="288" w:line="312" w:lineRule="auto"/>
        <w:ind w:left="0"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rPr>
          <w:rStyle w:val="34"/>
          <w:sz w:val="24"/>
          <w:szCs w:val="24"/>
          <w:lang w:eastAsia="en-US"/>
        </w:rPr>
        <w:instrText xml:space="preserve"> HYPERLINK "http://www.planalto.gov.br/ccivil_03/_ato2019-2022/2021/lei/L14133.htm" \l "art68"</w:instrText>
      </w:r>
      <w:r>
        <w:rPr>
          <w:rStyle w:val="34"/>
          <w:sz w:val="24"/>
          <w:szCs w:val="24"/>
          <w:lang w:eastAsia="en-US"/>
        </w:rPr>
        <w:fldChar w:fldCharType="separate"/>
      </w:r>
      <w:r>
        <w:rPr>
          <w:rStyle w:val="34"/>
          <w:sz w:val="24"/>
          <w:szCs w:val="24"/>
          <w:lang w:eastAsia="en-US"/>
        </w:rPr>
        <w:t xml:space="preserve">art. 68 da Lei nº 14.133, de 2021.  </w:t>
      </w:r>
      <w:r>
        <w:rPr>
          <w:rStyle w:val="34"/>
          <w:sz w:val="24"/>
          <w:szCs w:val="24"/>
          <w:lang w:eastAsia="en-US"/>
        </w:rPr>
        <w:fldChar w:fldCharType="end"/>
      </w:r>
    </w:p>
    <w:p w14:paraId="62E6DF2B">
      <w:pPr>
        <w:pStyle w:val="86"/>
        <w:numPr>
          <w:ilvl w:val="1"/>
          <w:numId w:val="2"/>
        </w:numPr>
        <w:spacing w:before="120" w:after="288" w:line="312" w:lineRule="auto"/>
        <w:ind w:left="0" w:firstLine="709"/>
        <w:rPr>
          <w:i w:val="0"/>
          <w:iCs w:val="0"/>
          <w:color w:val="auto"/>
          <w:sz w:val="24"/>
          <w:szCs w:val="24"/>
          <w:highlight w:val="yellow"/>
        </w:rPr>
      </w:pPr>
      <w:r>
        <w:rPr>
          <w:i w:val="0"/>
          <w:iCs w:val="0"/>
          <w:color w:val="auto"/>
          <w:sz w:val="24"/>
          <w:szCs w:val="24"/>
          <w:highlight w:val="yellow"/>
        </w:rPr>
        <w:t>A nota fiscal deverá conter lote e prazo de validade dos produtos, ou outras informações que a legislação assim dispuser.</w:t>
      </w:r>
    </w:p>
    <w:p w14:paraId="018E5E7C">
      <w:pPr>
        <w:pStyle w:val="70"/>
        <w:numPr>
          <w:ilvl w:val="1"/>
          <w:numId w:val="2"/>
        </w:numPr>
        <w:spacing w:before="120" w:after="288" w:line="312" w:lineRule="auto"/>
        <w:ind w:left="0" w:firstLine="709"/>
        <w:rPr>
          <w:sz w:val="24"/>
          <w:szCs w:val="24"/>
          <w:lang w:eastAsia="en-US"/>
        </w:rPr>
      </w:pPr>
      <w:r>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D90FE43">
      <w:pPr>
        <w:pStyle w:val="70"/>
        <w:numPr>
          <w:ilvl w:val="1"/>
          <w:numId w:val="2"/>
        </w:numPr>
        <w:spacing w:before="120" w:after="288" w:line="312" w:lineRule="auto"/>
        <w:ind w:left="0"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0B246C8">
      <w:pPr>
        <w:pStyle w:val="70"/>
        <w:numPr>
          <w:ilvl w:val="1"/>
          <w:numId w:val="2"/>
        </w:numPr>
        <w:spacing w:before="120" w:after="288" w:line="312" w:lineRule="auto"/>
        <w:ind w:left="0"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90E77E5">
      <w:pPr>
        <w:pStyle w:val="70"/>
        <w:numPr>
          <w:ilvl w:val="1"/>
          <w:numId w:val="2"/>
        </w:numPr>
        <w:spacing w:before="120" w:after="288" w:line="312" w:lineRule="auto"/>
        <w:ind w:left="0"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14:paraId="0C92DA7E">
      <w:pPr>
        <w:pStyle w:val="93"/>
        <w:spacing w:before="120" w:after="288" w:line="312" w:lineRule="auto"/>
        <w:ind w:left="357" w:firstLine="0"/>
        <w:rPr>
          <w:color w:val="auto"/>
          <w:sz w:val="24"/>
          <w:szCs w:val="24"/>
          <w:lang w:eastAsia="en-US"/>
        </w:rPr>
      </w:pPr>
      <w:r>
        <w:rPr>
          <w:color w:val="auto"/>
          <w:sz w:val="24"/>
          <w:szCs w:val="24"/>
          <w:lang w:eastAsia="en-US"/>
        </w:rPr>
        <w:t>Prazo de pagamento</w:t>
      </w:r>
    </w:p>
    <w:p w14:paraId="2A9146E9">
      <w:pPr>
        <w:pStyle w:val="70"/>
        <w:numPr>
          <w:ilvl w:val="1"/>
          <w:numId w:val="2"/>
        </w:numPr>
        <w:spacing w:before="120" w:after="288" w:line="312" w:lineRule="auto"/>
        <w:ind w:left="0"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14:paraId="24332194">
      <w:pPr>
        <w:pStyle w:val="93"/>
        <w:spacing w:before="120" w:after="288" w:line="312" w:lineRule="auto"/>
        <w:ind w:left="357" w:firstLine="0"/>
        <w:rPr>
          <w:color w:val="auto"/>
          <w:sz w:val="24"/>
          <w:szCs w:val="24"/>
          <w:lang w:eastAsia="en-US"/>
        </w:rPr>
      </w:pPr>
      <w:r>
        <w:rPr>
          <w:color w:val="auto"/>
          <w:sz w:val="24"/>
          <w:szCs w:val="24"/>
          <w:lang w:eastAsia="en-US"/>
        </w:rPr>
        <w:t>Forma de pagamento</w:t>
      </w:r>
    </w:p>
    <w:p w14:paraId="7094C6BB">
      <w:pPr>
        <w:pStyle w:val="70"/>
        <w:numPr>
          <w:ilvl w:val="1"/>
          <w:numId w:val="2"/>
        </w:numPr>
        <w:spacing w:before="120" w:after="288" w:line="312" w:lineRule="auto"/>
        <w:ind w:left="0" w:firstLine="709"/>
        <w:rPr>
          <w:sz w:val="24"/>
          <w:szCs w:val="24"/>
          <w:lang w:eastAsia="en-US"/>
        </w:rPr>
      </w:pPr>
      <w:r>
        <w:rPr>
          <w:sz w:val="24"/>
          <w:szCs w:val="24"/>
          <w:lang w:eastAsia="en-US"/>
        </w:rPr>
        <w:t>O pagamento será realizado por meio de ordem bancária, para crédito em banco, agência e conta corrente indicados pelo contratado.</w:t>
      </w:r>
    </w:p>
    <w:p w14:paraId="78CDA434">
      <w:pPr>
        <w:pStyle w:val="70"/>
        <w:numPr>
          <w:ilvl w:val="1"/>
          <w:numId w:val="2"/>
        </w:numPr>
        <w:spacing w:before="120" w:after="288" w:line="312" w:lineRule="auto"/>
        <w:ind w:left="0" w:firstLine="709"/>
        <w:rPr>
          <w:sz w:val="24"/>
          <w:szCs w:val="24"/>
          <w:lang w:eastAsia="en-US"/>
        </w:rPr>
      </w:pPr>
      <w:r>
        <w:rPr>
          <w:sz w:val="24"/>
          <w:szCs w:val="24"/>
          <w:lang w:eastAsia="en-US"/>
        </w:rPr>
        <w:t>Será considerada data do pagamento o dia em que constar como emitida a ordem bancária para pagamento.</w:t>
      </w:r>
    </w:p>
    <w:p w14:paraId="29D34C8A">
      <w:pPr>
        <w:pStyle w:val="70"/>
        <w:numPr>
          <w:ilvl w:val="1"/>
          <w:numId w:val="2"/>
        </w:numPr>
        <w:spacing w:before="120" w:after="288" w:line="312" w:lineRule="auto"/>
        <w:ind w:left="0" w:firstLine="709"/>
        <w:rPr>
          <w:sz w:val="24"/>
          <w:szCs w:val="24"/>
          <w:lang w:eastAsia="en-US"/>
        </w:rPr>
      </w:pPr>
      <w:r>
        <w:rPr>
          <w:sz w:val="24"/>
          <w:szCs w:val="24"/>
          <w:lang w:eastAsia="en-US"/>
        </w:rPr>
        <w:t>Quando do pagamento, será efetuada a retenção tributária prevista na legislação aplicável.</w:t>
      </w:r>
    </w:p>
    <w:p w14:paraId="4418F5E4">
      <w:pPr>
        <w:pStyle w:val="60"/>
        <w:numPr>
          <w:ilvl w:val="2"/>
          <w:numId w:val="2"/>
        </w:numPr>
        <w:spacing w:before="120" w:after="288"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14:paraId="6E24782C">
      <w:pPr>
        <w:pStyle w:val="70"/>
        <w:numPr>
          <w:ilvl w:val="1"/>
          <w:numId w:val="2"/>
        </w:numPr>
        <w:spacing w:before="120" w:after="288" w:line="312" w:lineRule="auto"/>
        <w:ind w:left="0"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Style w:val="34"/>
          <w:sz w:val="24"/>
          <w:szCs w:val="24"/>
          <w:lang w:eastAsia="en-US"/>
        </w:rPr>
        <w:t>Lei Complementar nº 123, de 2006</w:t>
      </w:r>
      <w:r>
        <w:rPr>
          <w:rStyle w:val="34"/>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D520C9">
      <w:pPr>
        <w:pStyle w:val="46"/>
        <w:numPr>
          <w:ilvl w:val="0"/>
          <w:numId w:val="2"/>
        </w:numPr>
        <w:spacing w:before="288" w:after="288" w:line="312" w:lineRule="auto"/>
        <w:ind w:left="0" w:firstLine="0"/>
        <w:rPr>
          <w:sz w:val="24"/>
          <w:szCs w:val="24"/>
        </w:rPr>
      </w:pPr>
      <w:bookmarkStart w:id="57" w:name="_Toc122606113"/>
      <w:r>
        <w:rPr>
          <w:sz w:val="24"/>
          <w:szCs w:val="24"/>
        </w:rPr>
        <w:t>DAS DISPOSIÇÕES GERAIS</w:t>
      </w:r>
      <w:bookmarkEnd w:id="57"/>
    </w:p>
    <w:p w14:paraId="2E2302D2">
      <w:pPr>
        <w:pStyle w:val="70"/>
        <w:numPr>
          <w:ilvl w:val="1"/>
          <w:numId w:val="2"/>
        </w:numPr>
        <w:tabs>
          <w:tab w:val="left" w:pos="567"/>
        </w:tabs>
        <w:spacing w:before="288" w:after="288" w:line="312" w:lineRule="auto"/>
        <w:ind w:left="0" w:firstLine="0"/>
        <w:rPr>
          <w:sz w:val="24"/>
          <w:szCs w:val="24"/>
        </w:rPr>
      </w:pPr>
      <w:r>
        <w:rPr>
          <w:sz w:val="24"/>
          <w:szCs w:val="24"/>
        </w:rPr>
        <w:t>Será divulgada ata da sessão pública no sistema eletrônico.</w:t>
      </w:r>
    </w:p>
    <w:p w14:paraId="46D6DB0A">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9CA3823">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Todas as referências de tempo no Edital, no aviso e durante a sessão pública observarão o horário de Brasília - DF.</w:t>
      </w:r>
    </w:p>
    <w:p w14:paraId="298D549B">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A homologação do resultado desta licitação não implicará direito à contratação.</w:t>
      </w:r>
    </w:p>
    <w:p w14:paraId="5B08622C">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B1EDC73">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7DD317D5">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Na contagem dos prazos estabelecidos neste Edital e seus Anexos, excluir-se-á o dia do início e incluir-se-á o do vencimento. Só se iniciam e vencem os prazos em dias de expediente na Administração.</w:t>
      </w:r>
    </w:p>
    <w:p w14:paraId="465CA55E">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O desatendimento de exigências formais não essenciais não importará o afastamento do licitante, desde que seja possível o aproveitamento do ato, observados os princípios da isonomia e do interesse público.</w:t>
      </w:r>
    </w:p>
    <w:p w14:paraId="5ABE9B07">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Em caso de divergência entre disposições deste Edital e de seus anexos ou demais peças que compõem o processo, prevalecerá as deste Edital.</w:t>
      </w:r>
    </w:p>
    <w:p w14:paraId="5757C964">
      <w:pPr>
        <w:pStyle w:val="70"/>
        <w:numPr>
          <w:ilvl w:val="1"/>
          <w:numId w:val="2"/>
        </w:numPr>
        <w:tabs>
          <w:tab w:val="left" w:pos="567"/>
        </w:tabs>
        <w:spacing w:before="288" w:after="288" w:line="312" w:lineRule="auto"/>
        <w:ind w:left="0" w:firstLine="0"/>
        <w:rPr>
          <w:rFonts w:eastAsia="Times New Roman"/>
          <w:sz w:val="24"/>
          <w:szCs w:val="24"/>
        </w:rPr>
      </w:pPr>
      <w:r>
        <w:rPr>
          <w:sz w:val="24"/>
          <w:szCs w:val="24"/>
        </w:rPr>
        <w:t xml:space="preserve">O Edital e seus anexos </w:t>
      </w:r>
      <w:r>
        <w:rPr>
          <w:color w:val="auto"/>
          <w:sz w:val="24"/>
          <w:szCs w:val="24"/>
        </w:rPr>
        <w:t>estão disponíveis, na íntegra, no Portal Nacional de Contratações Públicas (PNCP) e endereço eletrô</w:t>
      </w:r>
      <w:r>
        <w:rPr>
          <w:sz w:val="24"/>
          <w:szCs w:val="24"/>
        </w:rPr>
        <w:t>nico</w:t>
      </w:r>
      <w:r>
        <w:fldChar w:fldCharType="begin"/>
      </w:r>
      <w:r>
        <w:instrText xml:space="preserve"> HYPERLINK "http://www.arcos.mg.gov.br/" \h </w:instrText>
      </w:r>
      <w:r>
        <w:fldChar w:fldCharType="separate"/>
      </w:r>
      <w:r>
        <w:rPr>
          <w:rStyle w:val="34"/>
          <w:sz w:val="24"/>
          <w:szCs w:val="24"/>
        </w:rPr>
        <w:t>www.arcos.mg.gov.br</w:t>
      </w:r>
      <w:r>
        <w:rPr>
          <w:rStyle w:val="34"/>
          <w:sz w:val="24"/>
          <w:szCs w:val="24"/>
        </w:rPr>
        <w:fldChar w:fldCharType="end"/>
      </w:r>
      <w:r>
        <w:rPr>
          <w:sz w:val="24"/>
          <w:szCs w:val="24"/>
        </w:rPr>
        <w:t xml:space="preserve"> e </w:t>
      </w:r>
      <w:r>
        <w:fldChar w:fldCharType="begin"/>
      </w:r>
      <w:r>
        <w:instrText xml:space="preserve"> HYPERLINK "http://www.bnc.org.br/" \h </w:instrText>
      </w:r>
      <w:r>
        <w:fldChar w:fldCharType="separate"/>
      </w:r>
      <w:r>
        <w:rPr>
          <w:rStyle w:val="34"/>
          <w:sz w:val="24"/>
          <w:szCs w:val="24"/>
        </w:rPr>
        <w:t>www.bnc.org.br</w:t>
      </w:r>
      <w:r>
        <w:rPr>
          <w:rStyle w:val="34"/>
          <w:sz w:val="24"/>
          <w:szCs w:val="24"/>
        </w:rPr>
        <w:fldChar w:fldCharType="end"/>
      </w:r>
      <w:r>
        <w:rPr>
          <w:sz w:val="24"/>
          <w:szCs w:val="24"/>
        </w:rPr>
        <w:t>.</w:t>
      </w:r>
    </w:p>
    <w:p w14:paraId="46B6B736">
      <w:pPr>
        <w:pStyle w:val="77"/>
        <w:numPr>
          <w:ilvl w:val="0"/>
          <w:numId w:val="7"/>
        </w:numPr>
        <w:tabs>
          <w:tab w:val="left" w:pos="567"/>
        </w:tabs>
        <w:spacing w:before="288" w:after="288" w:line="312" w:lineRule="auto"/>
        <w:contextualSpacing/>
        <w:jc w:val="both"/>
        <w:rPr>
          <w:rFonts w:ascii="Arial" w:hAnsi="Arial" w:cs="Arial"/>
          <w:b/>
          <w:bCs/>
        </w:rPr>
      </w:pPr>
      <w:r>
        <w:rPr>
          <w:rFonts w:ascii="Arial" w:hAnsi="Arial" w:cs="Arial"/>
          <w:b/>
          <w:bCs/>
        </w:rPr>
        <w:t>O SISTEMA DE REGISTROS DE PREÇOS</w:t>
      </w:r>
    </w:p>
    <w:p w14:paraId="4C5AC837">
      <w:pPr>
        <w:keepNext/>
        <w:keepLines/>
        <w:numPr>
          <w:ilvl w:val="0"/>
          <w:numId w:val="0"/>
        </w:numPr>
        <w:tabs>
          <w:tab w:val="left" w:pos="567"/>
        </w:tabs>
        <w:spacing w:before="240" w:after="0"/>
        <w:ind w:left="0" w:firstLine="0"/>
        <w:jc w:val="both"/>
        <w:outlineLvl w:val="0"/>
        <w:rPr>
          <w:rFonts w:ascii="Arial" w:hAnsi="Arial" w:cs="Arial" w:eastAsiaTheme="majorEastAsia"/>
          <w:b/>
          <w:bCs/>
        </w:rPr>
      </w:pPr>
      <w:r>
        <w:rPr>
          <w:rFonts w:ascii="Arial" w:hAnsi="Arial" w:cs="Arial" w:eastAsiaTheme="majorEastAsia"/>
          <w:b/>
          <w:bCs/>
        </w:rPr>
        <w:t xml:space="preserve">DA ADESÃO À ATA DE REGISTRO DE PREÇOS </w:t>
      </w:r>
    </w:p>
    <w:p w14:paraId="25F4FB74">
      <w:pPr>
        <w:tabs>
          <w:tab w:val="left" w:pos="567"/>
        </w:tabs>
        <w:spacing w:before="120" w:after="120" w:line="276" w:lineRule="auto"/>
        <w:jc w:val="both"/>
        <w:rPr>
          <w:rFonts w:ascii="Arial" w:hAnsi="Arial" w:cs="Arial"/>
          <w:iCs/>
          <w:highlight w:val="yellow"/>
        </w:rPr>
      </w:pPr>
      <w:r>
        <w:rPr>
          <w:rFonts w:ascii="Arial" w:hAnsi="Arial" w:cs="Arial"/>
          <w:iCs/>
          <w:highlight w:val="yellow"/>
        </w:rPr>
        <w:t>14.1. Durante a vigência da ata, os órgãos e as entidades da Administração Pública federal, estadual, distrital e municipal que não participaram do procedimento de IRP poderão aderir à ata de registro de preços federal, estadual, distrital e municipal,  na condição de não participantes, observados os seguintes requisitos:</w:t>
      </w:r>
    </w:p>
    <w:p w14:paraId="295B790E">
      <w:pPr>
        <w:numPr>
          <w:ilvl w:val="2"/>
          <w:numId w:val="8"/>
        </w:numPr>
        <w:tabs>
          <w:tab w:val="left" w:pos="567"/>
        </w:tabs>
        <w:spacing w:before="120" w:after="120" w:line="276" w:lineRule="auto"/>
        <w:ind w:left="1134" w:hanging="425"/>
        <w:jc w:val="both"/>
        <w:rPr>
          <w:rFonts w:ascii="Arial" w:hAnsi="Arial" w:cs="Arial"/>
          <w:iCs/>
          <w:color w:val="000000" w:themeColor="text1"/>
        </w:rPr>
      </w:pPr>
      <w:r>
        <w:rPr>
          <w:rFonts w:ascii="Arial" w:hAnsi="Arial" w:cs="Arial"/>
          <w:iCs/>
          <w:color w:val="000000" w:themeColor="text1"/>
        </w:rPr>
        <w:t>apresentação de justificativa da vantagem da adesão, inclusive em situações de provável desabastecimento ou descontinuidade de serviço público;</w:t>
      </w:r>
    </w:p>
    <w:p w14:paraId="14130A02">
      <w:pPr>
        <w:numPr>
          <w:ilvl w:val="2"/>
          <w:numId w:val="8"/>
        </w:numPr>
        <w:tabs>
          <w:tab w:val="left" w:pos="567"/>
        </w:tabs>
        <w:spacing w:before="120" w:after="120" w:line="276" w:lineRule="auto"/>
        <w:ind w:left="1134" w:hanging="425"/>
        <w:jc w:val="both"/>
        <w:rPr>
          <w:rFonts w:ascii="Arial" w:hAnsi="Arial" w:cs="Arial"/>
          <w:iCs/>
          <w:color w:val="000000" w:themeColor="text1"/>
        </w:rPr>
      </w:pPr>
      <w:r>
        <w:rPr>
          <w:rFonts w:ascii="Arial" w:hAnsi="Arial" w:cs="Arial"/>
          <w:iCs/>
          <w:color w:val="000000" w:themeColor="text1"/>
        </w:rPr>
        <w:t>demonstração de que os valores registrados estão compatíveis com os valores praticados pelo mercado na forma do art. 23 da Lei nº 14.133, de 2021; e</w:t>
      </w:r>
    </w:p>
    <w:p w14:paraId="499C8B6E">
      <w:pPr>
        <w:numPr>
          <w:ilvl w:val="2"/>
          <w:numId w:val="8"/>
        </w:numPr>
        <w:tabs>
          <w:tab w:val="left" w:pos="567"/>
        </w:tabs>
        <w:spacing w:before="120" w:after="120" w:line="276" w:lineRule="auto"/>
        <w:ind w:left="1134" w:hanging="425"/>
        <w:jc w:val="both"/>
        <w:rPr>
          <w:rFonts w:ascii="Arial" w:hAnsi="Arial" w:cs="Arial"/>
          <w:iCs/>
          <w:color w:val="000000" w:themeColor="text1"/>
        </w:rPr>
      </w:pPr>
      <w:r>
        <w:rPr>
          <w:rFonts w:ascii="Arial" w:hAnsi="Arial" w:cs="Arial"/>
          <w:iCs/>
          <w:color w:val="000000" w:themeColor="text1"/>
        </w:rPr>
        <w:t>consulta e aceitação prévias do órgão ou da entidade gerenciadora e do fornecedor.</w:t>
      </w:r>
    </w:p>
    <w:p w14:paraId="5F29A0ED">
      <w:pPr>
        <w:tabs>
          <w:tab w:val="left" w:pos="567"/>
        </w:tabs>
        <w:spacing w:before="120" w:after="120" w:line="276" w:lineRule="auto"/>
        <w:jc w:val="both"/>
        <w:rPr>
          <w:rFonts w:ascii="Arial" w:hAnsi="Arial" w:cs="Arial"/>
          <w:iCs/>
          <w:color w:val="000000" w:themeColor="text1"/>
        </w:rPr>
      </w:pPr>
      <w:r>
        <w:rPr>
          <w:rFonts w:ascii="Arial" w:hAnsi="Arial" w:cs="Arial"/>
          <w:iCs/>
          <w:color w:val="000000" w:themeColor="text1"/>
        </w:rPr>
        <w:t>14.2. A autorização do órgão ou entidade gerenciadora apenas será realizada após a aceitação da adesão pelo fornecedor.</w:t>
      </w:r>
    </w:p>
    <w:p w14:paraId="6EDBABDB">
      <w:pPr>
        <w:tabs>
          <w:tab w:val="left" w:pos="567"/>
        </w:tabs>
        <w:spacing w:before="120" w:after="120" w:line="276" w:lineRule="auto"/>
        <w:jc w:val="both"/>
        <w:rPr>
          <w:rFonts w:ascii="Arial" w:hAnsi="Arial" w:cs="Arial"/>
          <w:iCs/>
          <w:color w:val="000000" w:themeColor="text1"/>
        </w:rPr>
      </w:pPr>
      <w:r>
        <w:rPr>
          <w:rFonts w:ascii="Arial" w:hAnsi="Arial" w:cs="Arial"/>
          <w:iCs/>
          <w:color w:val="000000" w:themeColor="text1"/>
        </w:rPr>
        <w:t>14.3. O órgão ou entidade gerenciadora poderá rejeitar adesões caso elas possam acarretar prejuízo à execução de seus próprios contratos ou à sua capacidade de gerenciamento.</w:t>
      </w:r>
    </w:p>
    <w:p w14:paraId="6A5B7F82">
      <w:pPr>
        <w:tabs>
          <w:tab w:val="left" w:pos="567"/>
        </w:tabs>
        <w:spacing w:before="120" w:after="120" w:line="276" w:lineRule="auto"/>
        <w:jc w:val="both"/>
        <w:rPr>
          <w:rFonts w:ascii="Arial" w:hAnsi="Arial" w:cs="Arial"/>
          <w:iCs/>
          <w:color w:val="000000" w:themeColor="text1"/>
        </w:rPr>
      </w:pPr>
      <w:r>
        <w:rPr>
          <w:rFonts w:ascii="Arial" w:hAnsi="Arial" w:cs="Arial"/>
          <w:iCs/>
          <w:color w:val="000000" w:themeColor="text1"/>
        </w:rPr>
        <w:t>14.4. Após a autorização do órgão ou da entidade gerenciadora, o órgão ou entidade não participante deverá efetivar a aquisição ou a contratação solicitada em até noventa dias, observado o prazo de vigência da ata.</w:t>
      </w:r>
    </w:p>
    <w:p w14:paraId="360D070B">
      <w:pPr>
        <w:tabs>
          <w:tab w:val="left" w:pos="567"/>
        </w:tabs>
        <w:spacing w:before="120" w:after="120" w:line="276" w:lineRule="auto"/>
        <w:jc w:val="both"/>
        <w:rPr>
          <w:rFonts w:ascii="Arial" w:hAnsi="Arial" w:cs="Arial"/>
          <w:iCs/>
          <w:color w:val="000000" w:themeColor="text1"/>
        </w:rPr>
      </w:pPr>
      <w:r>
        <w:rPr>
          <w:rFonts w:ascii="Arial" w:hAnsi="Arial" w:cs="Arial"/>
          <w:iCs/>
          <w:color w:val="000000" w:themeColor="text1"/>
        </w:rPr>
        <w:t>14.5.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B0E1340">
      <w:pPr>
        <w:tabs>
          <w:tab w:val="left" w:pos="567"/>
        </w:tabs>
        <w:spacing w:before="120" w:after="120" w:line="276" w:lineRule="auto"/>
        <w:jc w:val="both"/>
        <w:rPr>
          <w:rFonts w:ascii="Arial" w:hAnsi="Arial" w:cs="Arial"/>
          <w:iCs/>
          <w:color w:val="000000" w:themeColor="text1"/>
        </w:rPr>
      </w:pPr>
      <w:r>
        <w:rPr>
          <w:rFonts w:ascii="Arial" w:hAnsi="Arial" w:cs="Arial"/>
          <w:iCs/>
          <w:color w:val="000000" w:themeColor="text1"/>
        </w:rPr>
        <w:t>14.6. O órgão ou a entidade poderá aderir a item da ata de registro de preços da qual seja integrante, na qualidade de não participante, para aqueles itens para os quais não tenha quantitativo registrado.</w:t>
      </w:r>
    </w:p>
    <w:p w14:paraId="6761A1C5">
      <w:pPr>
        <w:tabs>
          <w:tab w:val="left" w:pos="567"/>
        </w:tabs>
        <w:spacing w:before="240" w:after="120" w:line="276" w:lineRule="auto"/>
        <w:jc w:val="both"/>
        <w:rPr>
          <w:rFonts w:ascii="Arial" w:hAnsi="Arial" w:cs="Arial"/>
          <w:b/>
          <w:bCs/>
          <w:iCs/>
          <w:color w:val="000000" w:themeColor="text1"/>
        </w:rPr>
      </w:pPr>
      <w:r>
        <w:rPr>
          <w:rFonts w:ascii="Arial" w:hAnsi="Arial" w:cs="Arial"/>
          <w:b/>
          <w:bCs/>
          <w:iCs/>
          <w:color w:val="000000" w:themeColor="text1"/>
        </w:rPr>
        <w:t>Dos limites para as adesões</w:t>
      </w:r>
    </w:p>
    <w:p w14:paraId="1ADC62F8">
      <w:pPr>
        <w:tabs>
          <w:tab w:val="left" w:pos="567"/>
        </w:tabs>
        <w:spacing w:before="120" w:after="120" w:line="276" w:lineRule="auto"/>
        <w:jc w:val="both"/>
        <w:rPr>
          <w:rFonts w:ascii="Arial" w:hAnsi="Arial" w:cs="Arial"/>
          <w:iCs/>
          <w:color w:val="000000" w:themeColor="text1"/>
        </w:rPr>
      </w:pPr>
      <w:r>
        <w:rPr>
          <w:rFonts w:ascii="Arial" w:hAnsi="Arial" w:cs="Arial"/>
          <w:iCs/>
          <w:color w:val="000000" w:themeColor="text1"/>
        </w:rPr>
        <w:t>14.7. As aquisições ou contratações adicionais não poderão exceder, por órgão ou entidade, a cinquenta por cento dos quantitativos dos itens do instrumento convocatório registrados na ata de registro de preços para o gerenciador e para os participantes.</w:t>
      </w:r>
    </w:p>
    <w:p w14:paraId="0A9EE13D">
      <w:pPr>
        <w:tabs>
          <w:tab w:val="left" w:pos="567"/>
        </w:tabs>
        <w:spacing w:before="120" w:after="120" w:line="276" w:lineRule="auto"/>
        <w:jc w:val="both"/>
        <w:rPr>
          <w:rFonts w:ascii="Arial" w:hAnsi="Arial" w:cs="Arial"/>
          <w:iCs/>
          <w:color w:val="000000" w:themeColor="text1"/>
        </w:rPr>
      </w:pPr>
      <w:r>
        <w:rPr>
          <w:rFonts w:ascii="Arial" w:hAnsi="Arial" w:cs="Arial"/>
          <w:iCs/>
          <w:color w:val="000000" w:themeColor="text1"/>
        </w:rPr>
        <w:t>14.8.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025BE98">
      <w:pPr>
        <w:tabs>
          <w:tab w:val="left" w:pos="567"/>
        </w:tabs>
        <w:spacing w:before="120" w:after="120" w:line="276" w:lineRule="auto"/>
        <w:jc w:val="both"/>
        <w:rPr>
          <w:rFonts w:ascii="Arial" w:hAnsi="Arial" w:cs="Arial"/>
          <w:iCs/>
          <w:color w:val="000000" w:themeColor="text1"/>
        </w:rPr>
      </w:pPr>
      <w:r>
        <w:rPr>
          <w:rFonts w:ascii="Arial" w:hAnsi="Arial" w:cs="Arial"/>
          <w:iCs/>
          <w:color w:val="000000" w:themeColor="text1"/>
        </w:rPr>
        <w:t>14.9. Para aquisição emergencial de medicamentos e material de consumo médico-hospitalar por órgãos e en</w:t>
      </w:r>
      <w:r>
        <w:rPr>
          <w:rFonts w:ascii="Arial" w:hAnsi="Arial" w:eastAsia="Times New Roman" w:cs="Arial"/>
          <w:iCs/>
          <w:color w:val="000000" w:themeColor="text1"/>
        </w:rPr>
        <w:t>ti</w:t>
      </w:r>
      <w:r>
        <w:rPr>
          <w:rFonts w:ascii="Arial" w:hAnsi="Arial" w:cs="Arial"/>
          <w:iCs/>
          <w:color w:val="000000" w:themeColor="text1"/>
        </w:rPr>
        <w:t>dades da Administração Pública federal, estadual, distrital e municipal, a adesão à ata de registro de preços gerenciada pelo Ministério da Saúde não estará sujeita ao limite previsto no item 14.7.</w:t>
      </w:r>
    </w:p>
    <w:p w14:paraId="6F899C91">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14.10. A adesão à ata de registro de preços por órgãos e en</w:t>
      </w:r>
      <w:r>
        <w:rPr>
          <w:rFonts w:ascii="Arial" w:hAnsi="Arial" w:eastAsia="Times New Roman" w:cs="Arial"/>
          <w:color w:val="000000" w:themeColor="text1"/>
        </w:rPr>
        <w:t>ti</w:t>
      </w:r>
      <w:r>
        <w:rPr>
          <w:rFonts w:ascii="Arial" w:hAnsi="Arial" w:cs="Arial"/>
          <w:color w:val="000000" w:themeColor="text1"/>
        </w:rPr>
        <w:t>dades da Administração Pública estadual, distrital e municipal poderá ser exigida para fins de transferências voluntárias, não ficando sujeita ao limite de que trata o item 14.7, desde que seja des</w:t>
      </w:r>
      <w:r>
        <w:rPr>
          <w:rFonts w:ascii="Arial" w:hAnsi="Arial" w:eastAsia="Times New Roman" w:cs="Arial"/>
          <w:color w:val="000000" w:themeColor="text1"/>
        </w:rPr>
        <w:t>ti</w:t>
      </w:r>
      <w:r>
        <w:rPr>
          <w:rFonts w:ascii="Arial" w:hAnsi="Arial" w:cs="Arial"/>
          <w:color w:val="000000" w:themeColor="text1"/>
        </w:rPr>
        <w:t>nada à execução descentralizada de programa ou projeto federal e comprovada a compatibilidade dos preços registrados com os valores praticados no mercado na forma do art. 23 da Lei nº 14.133, de 2021.</w:t>
      </w:r>
    </w:p>
    <w:p w14:paraId="33CD6B1B">
      <w:pPr>
        <w:tabs>
          <w:tab w:val="left" w:pos="567"/>
        </w:tabs>
        <w:spacing w:before="240" w:after="120" w:line="276" w:lineRule="auto"/>
        <w:jc w:val="both"/>
        <w:rPr>
          <w:rFonts w:ascii="Arial" w:hAnsi="Arial" w:cs="Arial"/>
          <w:b/>
          <w:bCs/>
          <w:iCs/>
          <w:color w:val="000000" w:themeColor="text1"/>
        </w:rPr>
      </w:pPr>
      <w:r>
        <w:rPr>
          <w:rFonts w:ascii="Arial" w:hAnsi="Arial" w:cs="Arial"/>
          <w:b/>
          <w:bCs/>
          <w:iCs/>
          <w:color w:val="000000" w:themeColor="text1"/>
        </w:rPr>
        <w:t>Vedação a acréscimo de quantitativos</w:t>
      </w:r>
    </w:p>
    <w:p w14:paraId="7E41168C">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14.11.É vedado efetuar acréscimos nos quantitativos fixados na ata de registro de preços.</w:t>
      </w:r>
    </w:p>
    <w:p w14:paraId="63290213">
      <w:pPr>
        <w:pStyle w:val="77"/>
        <w:keepNext/>
        <w:keepLines/>
        <w:numPr>
          <w:ilvl w:val="0"/>
          <w:numId w:val="7"/>
        </w:numPr>
        <w:tabs>
          <w:tab w:val="left" w:pos="567"/>
        </w:tabs>
        <w:spacing w:before="240" w:after="0"/>
        <w:contextualSpacing/>
        <w:jc w:val="both"/>
        <w:outlineLvl w:val="0"/>
        <w:rPr>
          <w:rFonts w:ascii="Arial" w:hAnsi="Arial" w:cs="Arial" w:eastAsiaTheme="majorEastAsia"/>
          <w:b/>
          <w:bCs/>
          <w:color w:val="000000" w:themeColor="text1"/>
        </w:rPr>
      </w:pPr>
      <w:r>
        <w:rPr>
          <w:rFonts w:ascii="Arial" w:hAnsi="Arial" w:cs="Arial" w:eastAsiaTheme="majorEastAsia"/>
          <w:b/>
          <w:bCs/>
          <w:color w:val="000000" w:themeColor="text1"/>
        </w:rPr>
        <w:t>VALIDADE, FORMALIZAÇÃO DA ATA DE REGISTRO DE PREÇOS E CADASTRO RESERVA</w:t>
      </w:r>
    </w:p>
    <w:p w14:paraId="02D440A6">
      <w:pPr>
        <w:tabs>
          <w:tab w:val="left" w:pos="567"/>
        </w:tabs>
        <w:spacing w:before="120" w:after="120" w:line="276" w:lineRule="auto"/>
        <w:jc w:val="both"/>
        <w:rPr>
          <w:rFonts w:ascii="Arial" w:hAnsi="Arial" w:cs="Arial"/>
          <w:iCs/>
          <w:color w:val="000000" w:themeColor="text1"/>
        </w:rPr>
      </w:pPr>
      <w:r>
        <w:rPr>
          <w:rFonts w:ascii="Arial" w:hAnsi="Arial" w:cs="Arial"/>
          <w:color w:val="000000" w:themeColor="text1"/>
        </w:rPr>
        <w:t>15.1.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93B9FA1">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15.2.O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664755E">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15.3.Na formalização do contrato ou do instrumento substituto deverá haver a indicação da disponibilidade dos créditos orçamentários respectivos.</w:t>
      </w:r>
    </w:p>
    <w:p w14:paraId="1DCD6FAF">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15.4.A contratação com os fornecedores registrados na ata será formalizada pelo órgão ou pela en</w:t>
      </w:r>
      <w:r>
        <w:rPr>
          <w:rFonts w:ascii="Arial" w:hAnsi="Arial" w:eastAsia="Times New Roman" w:cs="Arial"/>
          <w:color w:val="000000" w:themeColor="text1"/>
        </w:rPr>
        <w:t>ti</w:t>
      </w:r>
      <w:r>
        <w:rPr>
          <w:rFonts w:ascii="Arial" w:hAnsi="Arial" w:cs="Arial"/>
          <w:color w:val="000000" w:themeColor="text1"/>
        </w:rPr>
        <w:t>dade interessada por intermédio de instrumento contratual, emissão de nota de empenho de despesa, autorização de compra ou outro instrumento hábil, conforme o art. 95 da Lei nº 14.133, de 2021.</w:t>
      </w:r>
    </w:p>
    <w:p w14:paraId="0C186540">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15.5.O instrumento contratual deverá ser assinado no prazo de validade da ata de registro de preços.</w:t>
      </w:r>
    </w:p>
    <w:p w14:paraId="577927CF">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15.6.Os contratos decorrentes do sistema de registro de preços poderão ser alterados, observado o art. 124 da Lei nº 14.133, de 2021.</w:t>
      </w:r>
    </w:p>
    <w:p w14:paraId="566E7245">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15.7.Após a homologação da licitação ou da contratação direta, deverão ser observadas as seguintes condições para formalização da ata de registro de preços:</w:t>
      </w:r>
    </w:p>
    <w:p w14:paraId="42A3ECF9">
      <w:pPr>
        <w:numPr>
          <w:ilvl w:val="2"/>
          <w:numId w:val="9"/>
        </w:numPr>
        <w:tabs>
          <w:tab w:val="left" w:pos="567"/>
        </w:tabs>
        <w:spacing w:before="120" w:after="120" w:line="276" w:lineRule="auto"/>
        <w:ind w:left="851" w:hanging="360"/>
        <w:jc w:val="both"/>
        <w:rPr>
          <w:rFonts w:ascii="Arial" w:hAnsi="Arial" w:cs="Arial"/>
          <w:color w:val="000000" w:themeColor="text1"/>
        </w:rPr>
      </w:pPr>
      <w:r>
        <w:rPr>
          <w:rFonts w:ascii="Arial" w:hAnsi="Arial" w:cs="Arial"/>
          <w:color w:val="000000" w:themeColor="text1"/>
        </w:rPr>
        <w:t>Serão registrados na ata os preços e os quantita</w:t>
      </w:r>
      <w:r>
        <w:rPr>
          <w:rFonts w:ascii="Arial" w:hAnsi="Arial" w:eastAsia="Times New Roman" w:cs="Arial"/>
          <w:color w:val="000000" w:themeColor="text1"/>
        </w:rPr>
        <w:t>ti</w:t>
      </w:r>
      <w:r>
        <w:rPr>
          <w:rFonts w:ascii="Arial" w:hAnsi="Arial" w:cs="Arial"/>
          <w:color w:val="000000" w:themeColor="text1"/>
        </w:rPr>
        <w:t xml:space="preserve">vos do adjudicatário, devendo ser observada a possibilidade de o licitante oferecer ou não proposta em quantitativo inferior ao máximo previsto </w:t>
      </w:r>
      <w:r>
        <w:rPr>
          <w:rFonts w:ascii="Arial" w:hAnsi="Arial" w:cs="Arial"/>
          <w:iCs/>
          <w:color w:val="000000" w:themeColor="text1"/>
        </w:rPr>
        <w:t>no edital ou no aviso de contratação direta</w:t>
      </w:r>
      <w:r>
        <w:rPr>
          <w:rFonts w:ascii="Arial" w:hAnsi="Arial" w:cs="Arial"/>
          <w:color w:val="000000" w:themeColor="text1"/>
        </w:rPr>
        <w:t xml:space="preserve"> e se obrigar nos limites dela;</w:t>
      </w:r>
    </w:p>
    <w:p w14:paraId="1FAAE863">
      <w:pPr>
        <w:numPr>
          <w:ilvl w:val="2"/>
          <w:numId w:val="9"/>
        </w:numPr>
        <w:tabs>
          <w:tab w:val="left" w:pos="567"/>
        </w:tabs>
        <w:spacing w:before="120" w:after="120" w:line="276" w:lineRule="auto"/>
        <w:ind w:left="851" w:hanging="360"/>
        <w:jc w:val="both"/>
        <w:rPr>
          <w:rFonts w:ascii="Arial" w:hAnsi="Arial" w:cs="Arial"/>
          <w:color w:val="000000" w:themeColor="text1"/>
        </w:rPr>
      </w:pPr>
      <w:r>
        <w:rPr>
          <w:rFonts w:ascii="Arial" w:hAnsi="Arial" w:cs="Arial"/>
          <w:color w:val="000000" w:themeColor="text1"/>
        </w:rPr>
        <w:t>Será incluído na ata, na forma de anexo, o registro dos licitantes ou dos fornecedores que:</w:t>
      </w:r>
    </w:p>
    <w:p w14:paraId="0DCD978E">
      <w:pPr>
        <w:numPr>
          <w:ilvl w:val="3"/>
          <w:numId w:val="9"/>
        </w:numPr>
        <w:tabs>
          <w:tab w:val="left" w:pos="567"/>
          <w:tab w:val="left" w:pos="1843"/>
        </w:tabs>
        <w:spacing w:before="120" w:after="120" w:line="276" w:lineRule="auto"/>
        <w:ind w:left="851" w:firstLine="567"/>
        <w:jc w:val="both"/>
        <w:rPr>
          <w:rFonts w:ascii="Arial" w:hAnsi="Arial" w:cs="Arial"/>
          <w:color w:val="000000" w:themeColor="text1"/>
        </w:rPr>
      </w:pPr>
      <w:r>
        <w:rPr>
          <w:rFonts w:ascii="Arial" w:hAnsi="Arial" w:cs="Arial"/>
          <w:color w:val="000000" w:themeColor="text1"/>
        </w:rPr>
        <w:t xml:space="preserve">Aceitarem cotar os bens, as obras ou os serviços com preços iguais aos do adjudicatário, observada a classificação da licitação; e </w:t>
      </w:r>
    </w:p>
    <w:p w14:paraId="65164E90">
      <w:pPr>
        <w:numPr>
          <w:ilvl w:val="3"/>
          <w:numId w:val="9"/>
        </w:numPr>
        <w:tabs>
          <w:tab w:val="left" w:pos="567"/>
          <w:tab w:val="left" w:pos="1843"/>
        </w:tabs>
        <w:spacing w:before="120" w:after="120" w:line="276" w:lineRule="auto"/>
        <w:ind w:left="851" w:firstLine="567"/>
        <w:jc w:val="both"/>
        <w:rPr>
          <w:rFonts w:ascii="Arial" w:hAnsi="Arial" w:cs="Arial"/>
          <w:color w:val="000000" w:themeColor="text1"/>
        </w:rPr>
      </w:pPr>
      <w:r>
        <w:rPr>
          <w:rFonts w:ascii="Arial" w:hAnsi="Arial" w:cs="Arial"/>
          <w:color w:val="000000" w:themeColor="text1"/>
        </w:rPr>
        <w:t xml:space="preserve">Mantiverem sua proposta original. </w:t>
      </w:r>
      <w:bookmarkStart w:id="58" w:name="cadastro_reserva"/>
      <w:bookmarkEnd w:id="58"/>
    </w:p>
    <w:p w14:paraId="21F217E7">
      <w:pPr>
        <w:numPr>
          <w:ilvl w:val="2"/>
          <w:numId w:val="9"/>
        </w:numPr>
        <w:tabs>
          <w:tab w:val="left" w:pos="567"/>
        </w:tabs>
        <w:spacing w:before="120" w:after="120" w:line="276" w:lineRule="auto"/>
        <w:ind w:left="851" w:hanging="360"/>
        <w:jc w:val="both"/>
        <w:rPr>
          <w:rFonts w:ascii="Arial" w:hAnsi="Arial" w:cs="Arial"/>
          <w:color w:val="000000" w:themeColor="text1"/>
        </w:rPr>
      </w:pPr>
      <w:r>
        <w:rPr>
          <w:rFonts w:ascii="Arial" w:hAnsi="Arial" w:cs="Arial"/>
          <w:color w:val="000000" w:themeColor="text1"/>
        </w:rPr>
        <w:t>Será respeitada, nas contratações, a ordem de classificação dos licitantes ou dos fornecedores registrados na ata.</w:t>
      </w:r>
    </w:p>
    <w:p w14:paraId="34989638">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15.8.O registro tem por obje</w:t>
      </w:r>
      <w:r>
        <w:rPr>
          <w:rFonts w:ascii="Arial" w:hAnsi="Arial" w:eastAsia="Times New Roman" w:cs="Arial"/>
          <w:color w:val="000000" w:themeColor="text1"/>
        </w:rPr>
        <w:t>ti</w:t>
      </w:r>
      <w:r>
        <w:rPr>
          <w:rFonts w:ascii="Arial" w:hAnsi="Arial" w:cs="Arial"/>
          <w:color w:val="000000" w:themeColor="text1"/>
        </w:rPr>
        <w:t>vo a formação de cadastro de reserva para o caso de impossibilidade de atendimento pelo signatário da ata.</w:t>
      </w:r>
    </w:p>
    <w:p w14:paraId="513D61CB">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15.9.Para fins da ordem de classificação, os licitantes ou fornecedores que aceitarem reduzir suas propostas para o preço do adjudicatário antecederão aqueles que mantiverem sua proposta original.</w:t>
      </w:r>
    </w:p>
    <w:p w14:paraId="44E83833">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15.10.A habilitação dos licitantes que comporão o cadastro de reserva a que se refere o item 15.9 somente será efetuada quando houver necessidade de contratação dos licitantes remanescentes, nas seguintes hipóteses:</w:t>
      </w:r>
      <w:bookmarkStart w:id="59" w:name="habilitacao_reserva"/>
      <w:bookmarkEnd w:id="59"/>
    </w:p>
    <w:p w14:paraId="752D4B6C">
      <w:pPr>
        <w:numPr>
          <w:ilvl w:val="2"/>
          <w:numId w:val="10"/>
        </w:numPr>
        <w:tabs>
          <w:tab w:val="left" w:pos="567"/>
          <w:tab w:val="left" w:pos="851"/>
        </w:tabs>
        <w:spacing w:before="120" w:after="120" w:line="276" w:lineRule="auto"/>
        <w:ind w:left="567" w:hanging="180"/>
        <w:jc w:val="both"/>
        <w:rPr>
          <w:rFonts w:ascii="Arial" w:hAnsi="Arial" w:cs="Arial"/>
          <w:color w:val="000000" w:themeColor="text1"/>
        </w:rPr>
      </w:pPr>
      <w:r>
        <w:rPr>
          <w:rFonts w:ascii="Arial" w:hAnsi="Arial" w:cs="Arial"/>
          <w:color w:val="000000" w:themeColor="text1"/>
        </w:rPr>
        <w:t xml:space="preserve">Quando o licitante vencedor não assinar a ata de registro de preços, no prazo e nas condições estabelecidos </w:t>
      </w:r>
      <w:r>
        <w:rPr>
          <w:rFonts w:ascii="Arial" w:hAnsi="Arial" w:cs="Arial"/>
          <w:iCs/>
          <w:color w:val="000000" w:themeColor="text1"/>
        </w:rPr>
        <w:t>no edital;</w:t>
      </w:r>
      <w:r>
        <w:rPr>
          <w:rFonts w:ascii="Arial" w:hAnsi="Arial" w:cs="Arial"/>
          <w:color w:val="000000" w:themeColor="text1"/>
        </w:rPr>
        <w:t xml:space="preserve"> e</w:t>
      </w:r>
    </w:p>
    <w:p w14:paraId="2A355F84">
      <w:pPr>
        <w:numPr>
          <w:ilvl w:val="2"/>
          <w:numId w:val="10"/>
        </w:numPr>
        <w:tabs>
          <w:tab w:val="left" w:pos="567"/>
          <w:tab w:val="left" w:pos="851"/>
        </w:tabs>
        <w:spacing w:before="120" w:after="120" w:line="276" w:lineRule="auto"/>
        <w:ind w:left="567" w:hanging="180"/>
        <w:jc w:val="both"/>
        <w:rPr>
          <w:rFonts w:ascii="Arial" w:hAnsi="Arial" w:cs="Arial"/>
          <w:color w:val="000000" w:themeColor="text1"/>
        </w:rPr>
      </w:pPr>
      <w:r>
        <w:rPr>
          <w:rFonts w:ascii="Arial" w:hAnsi="Arial" w:cs="Arial"/>
          <w:color w:val="000000" w:themeColor="text1"/>
        </w:rPr>
        <w:t xml:space="preserve">Quando houver o cancelamento do registro do licitante ou do registro de preços nas condições estabelecidos </w:t>
      </w:r>
      <w:r>
        <w:rPr>
          <w:rFonts w:ascii="Arial" w:hAnsi="Arial" w:cs="Arial"/>
          <w:iCs/>
          <w:color w:val="000000" w:themeColor="text1"/>
        </w:rPr>
        <w:t>no edital;</w:t>
      </w:r>
      <w:r>
        <w:rPr>
          <w:rFonts w:ascii="Arial" w:hAnsi="Arial" w:cs="Arial"/>
          <w:color w:val="000000" w:themeColor="text1"/>
        </w:rPr>
        <w:t xml:space="preserve"> </w:t>
      </w:r>
    </w:p>
    <w:p w14:paraId="3094F86C">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15.10.O preço registrado com indicação dos licitantes e fornecedores será divulgado no PNCP e ficará disponibilizado durante a vigência da ata de registro de preços.</w:t>
      </w:r>
    </w:p>
    <w:p w14:paraId="6C286A28">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15.11.Após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1168DBDB">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15.12.O prazo de convocação poderá ser prorrogado 1 (uma) vez, por igual período, mediante solicitação do licitante ou fornecedor convocado, desde que apresentada dentro do prazo, devidamente justificada, e que a justificativa seja aceita pela Administração.</w:t>
      </w:r>
    </w:p>
    <w:p w14:paraId="4A2520A8">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15.13.A ata de registro de preços será assinada por meio de assinatura digital e disponibilizada no Sistema de Registro de Preços.</w:t>
      </w:r>
    </w:p>
    <w:p w14:paraId="377AECFC">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15.14.Quando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60" w:name="recusa_dos_que_baixaram_preco"/>
      <w:bookmarkEnd w:id="60"/>
    </w:p>
    <w:p w14:paraId="26E288C9">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15.15.Na hipótese de nenhum dos licitantes aceitar a contratação nos termos do item anterior, a Administração, observados o valor es</w:t>
      </w:r>
      <w:r>
        <w:rPr>
          <w:rFonts w:ascii="Arial" w:hAnsi="Arial" w:eastAsia="Times New Roman" w:cs="Arial"/>
          <w:color w:val="000000" w:themeColor="text1"/>
        </w:rPr>
        <w:t>ti</w:t>
      </w:r>
      <w:r>
        <w:rPr>
          <w:rFonts w:ascii="Arial" w:hAnsi="Arial" w:cs="Arial"/>
          <w:color w:val="000000" w:themeColor="text1"/>
        </w:rPr>
        <w:t xml:space="preserve">mado e sua eventual atualização nos termos </w:t>
      </w:r>
      <w:r>
        <w:rPr>
          <w:rFonts w:ascii="Arial" w:hAnsi="Arial" w:cs="Arial"/>
          <w:iCs/>
          <w:color w:val="000000" w:themeColor="text1"/>
        </w:rPr>
        <w:t>do edital</w:t>
      </w:r>
      <w:r>
        <w:rPr>
          <w:rFonts w:ascii="Arial" w:hAnsi="Arial" w:cs="Arial"/>
          <w:color w:val="000000" w:themeColor="text1"/>
        </w:rPr>
        <w:t>, poderá:</w:t>
      </w:r>
    </w:p>
    <w:p w14:paraId="101374DF">
      <w:pPr>
        <w:numPr>
          <w:ilvl w:val="2"/>
          <w:numId w:val="11"/>
        </w:numPr>
        <w:tabs>
          <w:tab w:val="left" w:pos="567"/>
        </w:tabs>
        <w:spacing w:before="120" w:after="120" w:line="276" w:lineRule="auto"/>
        <w:ind w:left="709" w:hanging="180"/>
        <w:jc w:val="both"/>
        <w:rPr>
          <w:rFonts w:ascii="Arial" w:hAnsi="Arial" w:cs="Arial"/>
          <w:color w:val="000000" w:themeColor="text1"/>
        </w:rPr>
      </w:pPr>
      <w:r>
        <w:rPr>
          <w:rFonts w:ascii="Arial" w:hAnsi="Arial" w:cs="Arial"/>
          <w:color w:val="000000" w:themeColor="text1"/>
        </w:rPr>
        <w:t>Convocar para negociação os demais licitantes ou fornecedores remanescentes cujos preços foram registrados sem redução, observada a ordem de classificação, com vistas à obtenção de preço melhor, mesmo que acima do preço do adjudicatário; ou</w:t>
      </w:r>
    </w:p>
    <w:p w14:paraId="5A630150">
      <w:pPr>
        <w:numPr>
          <w:ilvl w:val="2"/>
          <w:numId w:val="11"/>
        </w:numPr>
        <w:tabs>
          <w:tab w:val="left" w:pos="567"/>
        </w:tabs>
        <w:spacing w:before="120" w:after="120" w:line="276" w:lineRule="auto"/>
        <w:ind w:left="709" w:hanging="180"/>
        <w:jc w:val="both"/>
        <w:rPr>
          <w:rFonts w:ascii="Arial" w:hAnsi="Arial" w:cs="Arial"/>
          <w:color w:val="000000" w:themeColor="text1"/>
        </w:rPr>
      </w:pPr>
      <w:r>
        <w:rPr>
          <w:rFonts w:ascii="Arial" w:hAnsi="Arial" w:cs="Arial"/>
          <w:color w:val="000000" w:themeColor="text1"/>
        </w:rPr>
        <w:t>Adjudicar e firmar o contrato nas condições ofertadas pelos licitantes ou fornecedores remanescentes, atendida a ordem classificatória, quando frustrada a negociação de melhor condição.</w:t>
      </w:r>
    </w:p>
    <w:p w14:paraId="436A6EA8">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15.16.A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637A7E9">
      <w:pPr>
        <w:keepNext/>
        <w:keepLines/>
        <w:numPr>
          <w:ilvl w:val="0"/>
          <w:numId w:val="7"/>
        </w:numPr>
        <w:tabs>
          <w:tab w:val="left" w:pos="567"/>
        </w:tabs>
        <w:spacing w:before="240" w:after="0"/>
        <w:ind w:left="0" w:firstLine="0"/>
        <w:jc w:val="both"/>
        <w:outlineLvl w:val="0"/>
        <w:rPr>
          <w:rFonts w:ascii="Arial" w:hAnsi="Arial" w:cs="Arial" w:eastAsiaTheme="majorEastAsia"/>
          <w:b/>
          <w:bCs/>
          <w:color w:val="000000" w:themeColor="text1"/>
        </w:rPr>
      </w:pPr>
      <w:r>
        <w:rPr>
          <w:rFonts w:ascii="Arial" w:hAnsi="Arial" w:cs="Arial" w:eastAsiaTheme="majorEastAsia"/>
          <w:b/>
          <w:bCs/>
          <w:color w:val="000000" w:themeColor="text1"/>
        </w:rPr>
        <w:t>ALTERAÇÃO OU ATUALIZAÇÃO DOS PREÇOS REGISTRADOS</w:t>
      </w:r>
    </w:p>
    <w:p w14:paraId="07C9B8BE">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16.1.Os preços registrados poderão ser alterados ou atualizados em decorrência de eventual redução dos preços pra</w:t>
      </w:r>
      <w:r>
        <w:rPr>
          <w:rFonts w:ascii="Arial" w:hAnsi="Arial" w:eastAsia="Times New Roman" w:cs="Arial"/>
          <w:color w:val="000000" w:themeColor="text1"/>
        </w:rPr>
        <w:t>ti</w:t>
      </w:r>
      <w:r>
        <w:rPr>
          <w:rFonts w:ascii="Arial" w:hAnsi="Arial" w:cs="Arial"/>
          <w:color w:val="000000" w:themeColor="text1"/>
        </w:rPr>
        <w:t>cados no mercado ou de fato que eleve o custo dos bens, das obras ou dos serviços registrados, nas seguintes situações:</w:t>
      </w:r>
    </w:p>
    <w:p w14:paraId="43F5A35F">
      <w:pPr>
        <w:numPr>
          <w:ilvl w:val="2"/>
          <w:numId w:val="12"/>
        </w:numPr>
        <w:tabs>
          <w:tab w:val="left" w:pos="567"/>
        </w:tabs>
        <w:spacing w:before="120" w:after="120" w:line="276" w:lineRule="auto"/>
        <w:ind w:left="709" w:hanging="180"/>
        <w:jc w:val="both"/>
        <w:rPr>
          <w:rFonts w:ascii="Arial" w:hAnsi="Arial" w:cs="Arial"/>
          <w:color w:val="000000" w:themeColor="text1"/>
        </w:rPr>
      </w:pPr>
      <w:r>
        <w:rPr>
          <w:rFonts w:ascii="Arial" w:hAnsi="Arial" w:cs="Arial"/>
          <w:color w:val="000000" w:themeColor="text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DF61988">
      <w:pPr>
        <w:numPr>
          <w:ilvl w:val="2"/>
          <w:numId w:val="12"/>
        </w:numPr>
        <w:tabs>
          <w:tab w:val="left" w:pos="567"/>
        </w:tabs>
        <w:spacing w:before="120" w:after="120" w:line="276" w:lineRule="auto"/>
        <w:ind w:left="709" w:hanging="180"/>
        <w:jc w:val="both"/>
        <w:rPr>
          <w:rFonts w:ascii="Arial" w:hAnsi="Arial" w:cs="Arial"/>
          <w:color w:val="000000" w:themeColor="text1"/>
        </w:rPr>
      </w:pPr>
      <w:r>
        <w:rPr>
          <w:rFonts w:ascii="Arial" w:hAnsi="Arial" w:cs="Arial"/>
          <w:color w:val="000000" w:themeColor="text1"/>
        </w:rPr>
        <w:t>Em caso de criação, alteração ou ex</w:t>
      </w:r>
      <w:r>
        <w:rPr>
          <w:rFonts w:ascii="Arial" w:hAnsi="Arial" w:eastAsia="Times New Roman" w:cs="Arial"/>
          <w:color w:val="000000" w:themeColor="text1"/>
        </w:rPr>
        <w:t>ti</w:t>
      </w:r>
      <w:r>
        <w:rPr>
          <w:rFonts w:ascii="Arial" w:hAnsi="Arial" w:cs="Arial"/>
          <w:color w:val="000000" w:themeColor="text1"/>
        </w:rPr>
        <w:t xml:space="preserve">nção de quaisquer tributos ou encargos legais ou a superveniência de disposições legais, com comprovada repercussão sobre os preços registrados; </w:t>
      </w:r>
    </w:p>
    <w:p w14:paraId="38078F7E">
      <w:pPr>
        <w:numPr>
          <w:ilvl w:val="2"/>
          <w:numId w:val="12"/>
        </w:numPr>
        <w:tabs>
          <w:tab w:val="left" w:pos="567"/>
        </w:tabs>
        <w:spacing w:before="120" w:after="120" w:line="276" w:lineRule="auto"/>
        <w:ind w:left="709" w:hanging="180"/>
        <w:jc w:val="both"/>
        <w:rPr>
          <w:rFonts w:ascii="Arial" w:hAnsi="Arial" w:cs="Arial"/>
          <w:color w:val="000000" w:themeColor="text1"/>
        </w:rPr>
      </w:pPr>
      <w:r>
        <w:rPr>
          <w:rFonts w:ascii="Arial" w:hAnsi="Arial" w:cs="Arial"/>
          <w:color w:val="000000" w:themeColor="text1"/>
        </w:rPr>
        <w:t>Na hipótese de previsão no edital ou no aviso de contratação direta de cláusula de reajustamento ou repactuação sobre os preços registrados, nos termos da Lei nº 14.133, de 2021.</w:t>
      </w:r>
    </w:p>
    <w:p w14:paraId="722C1B0F">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 xml:space="preserve">16.2.No caso do reajustamento, deverá ser respeitada a contagem da anualidade e o índice previstos para a contratação;  Indice de reajustamento utilizado IPCA/IGP-M., </w:t>
      </w:r>
      <w:r>
        <w:rPr>
          <w:rStyle w:val="9"/>
          <w:rFonts w:ascii="Arial" w:hAnsi="Arial" w:cs="Arial"/>
          <w:color w:val="000000" w:themeColor="text1"/>
        </w:rPr>
        <w:t>Conforme clausula § 7º</w:t>
      </w:r>
      <w:r>
        <w:rPr>
          <w:rFonts w:ascii="Arial" w:hAnsi="Arial" w:cs="Arial"/>
          <w:color w:val="000000" w:themeColor="text1"/>
        </w:rPr>
        <w:t xml:space="preserve">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 </w:t>
      </w:r>
    </w:p>
    <w:p w14:paraId="53D18EAA">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16.3.No caso da repactuação, poderá ser a pedido do interessado, conforme critérios definidos para a contratação.</w:t>
      </w:r>
    </w:p>
    <w:p w14:paraId="771D1222">
      <w:pPr>
        <w:keepNext/>
        <w:keepLines/>
        <w:numPr>
          <w:ilvl w:val="0"/>
          <w:numId w:val="7"/>
        </w:numPr>
        <w:tabs>
          <w:tab w:val="left" w:pos="567"/>
        </w:tabs>
        <w:spacing w:before="240" w:after="0"/>
        <w:ind w:left="0" w:firstLine="0"/>
        <w:jc w:val="both"/>
        <w:outlineLvl w:val="0"/>
        <w:rPr>
          <w:rFonts w:ascii="Arial" w:hAnsi="Arial" w:cs="Arial" w:eastAsiaTheme="majorEastAsia"/>
          <w:b/>
          <w:bCs/>
          <w:color w:val="000000" w:themeColor="text1"/>
        </w:rPr>
      </w:pPr>
      <w:r>
        <w:rPr>
          <w:rFonts w:ascii="Arial" w:hAnsi="Arial" w:cs="Arial" w:eastAsiaTheme="majorEastAsia"/>
          <w:b/>
          <w:bCs/>
          <w:color w:val="000000" w:themeColor="text1"/>
        </w:rPr>
        <w:t>NEGOCIAÇÃO DE PREÇOS REGISTRADOS</w:t>
      </w:r>
    </w:p>
    <w:p w14:paraId="360CB520">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175.1.Na hipótese de o preço registrado tornar-se superior ao preço pra</w:t>
      </w:r>
      <w:r>
        <w:rPr>
          <w:rFonts w:ascii="Arial" w:hAnsi="Arial" w:eastAsia="Times New Roman" w:cs="Arial"/>
          <w:color w:val="000000" w:themeColor="text1"/>
        </w:rPr>
        <w:t>ti</w:t>
      </w:r>
      <w:r>
        <w:rPr>
          <w:rFonts w:ascii="Arial" w:hAnsi="Arial" w:cs="Arial"/>
          <w:color w:val="000000" w:themeColor="text1"/>
        </w:rPr>
        <w:t>cado no mercado por mo</w:t>
      </w:r>
      <w:r>
        <w:rPr>
          <w:rFonts w:ascii="Arial" w:hAnsi="Arial" w:eastAsia="Times New Roman" w:cs="Arial"/>
          <w:color w:val="000000" w:themeColor="text1"/>
        </w:rPr>
        <w:t>ti</w:t>
      </w:r>
      <w:r>
        <w:rPr>
          <w:rFonts w:ascii="Arial" w:hAnsi="Arial" w:cs="Arial"/>
          <w:color w:val="000000" w:themeColor="text1"/>
        </w:rPr>
        <w:t>vo superveniente, o órgão ou en</w:t>
      </w:r>
      <w:r>
        <w:rPr>
          <w:rFonts w:ascii="Arial" w:hAnsi="Arial" w:eastAsia="Times New Roman" w:cs="Arial"/>
          <w:color w:val="000000" w:themeColor="text1"/>
        </w:rPr>
        <w:t>ti</w:t>
      </w:r>
      <w:r>
        <w:rPr>
          <w:rFonts w:ascii="Arial" w:hAnsi="Arial" w:cs="Arial"/>
          <w:color w:val="000000" w:themeColor="text1"/>
        </w:rPr>
        <w:t>dade gerenciadora convocará o fornecedor para negociar a redução do preço registrado.</w:t>
      </w:r>
    </w:p>
    <w:p w14:paraId="7E6A91F1">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17.2.Caso não aceite reduzir seu preço aos valores pra</w:t>
      </w:r>
      <w:r>
        <w:rPr>
          <w:rFonts w:ascii="Arial" w:hAnsi="Arial" w:eastAsia="Times New Roman" w:cs="Arial"/>
          <w:color w:val="000000" w:themeColor="text1"/>
        </w:rPr>
        <w:t>ti</w:t>
      </w:r>
      <w:r>
        <w:rPr>
          <w:rFonts w:ascii="Arial" w:hAnsi="Arial" w:cs="Arial"/>
          <w:color w:val="000000" w:themeColor="text1"/>
        </w:rPr>
        <w:t>cados pelo mercado, o fornecedor será liberado do compromisso assumido quanto ao item registrado, sem aplicação de penalidades administrativas.</w:t>
      </w:r>
    </w:p>
    <w:p w14:paraId="17CE6F3B">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 xml:space="preserve">17.3.Na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D8B6525">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17.4.não obtiver êxito nas negociações, o órgão ou en</w:t>
      </w:r>
      <w:r>
        <w:rPr>
          <w:rFonts w:ascii="Arial" w:hAnsi="Arial" w:eastAsia="Times New Roman" w:cs="Arial"/>
          <w:color w:val="000000" w:themeColor="text1"/>
        </w:rPr>
        <w:t>tid</w:t>
      </w:r>
      <w:r>
        <w:rPr>
          <w:rFonts w:ascii="Arial" w:hAnsi="Arial" w:cs="Arial"/>
          <w:color w:val="000000" w:themeColor="text1"/>
        </w:rPr>
        <w:t>ade gerenciadora procederá ao cancelamento da ata de registro de preços, adotando as medidas cabíveis para obtenção de contratação mais vantajosa.</w:t>
      </w:r>
      <w:bookmarkStart w:id="61" w:name="reducao_preco_mercado_negociacao_frustra"/>
      <w:bookmarkEnd w:id="61"/>
    </w:p>
    <w:p w14:paraId="13E5AAC9">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17.5.Na hipótese de redução do preço registrado, o gerenciador comunicará aos órgãos e às en</w:t>
      </w:r>
      <w:r>
        <w:rPr>
          <w:rFonts w:ascii="Arial" w:hAnsi="Arial" w:eastAsia="Times New Roman" w:cs="Arial"/>
          <w:color w:val="000000" w:themeColor="text1"/>
        </w:rPr>
        <w:t>ti</w:t>
      </w:r>
      <w:r>
        <w:rPr>
          <w:rFonts w:ascii="Arial" w:hAnsi="Arial" w:cs="Arial"/>
          <w:color w:val="000000" w:themeColor="text1"/>
        </w:rPr>
        <w:t xml:space="preserve">dades que </w:t>
      </w:r>
      <w:r>
        <w:rPr>
          <w:rFonts w:ascii="Arial" w:hAnsi="Arial" w:eastAsia="Times New Roman" w:cs="Arial"/>
          <w:color w:val="000000" w:themeColor="text1"/>
        </w:rPr>
        <w:t>ti</w:t>
      </w:r>
      <w:r>
        <w:rPr>
          <w:rFonts w:ascii="Arial" w:hAnsi="Arial" w:cs="Arial"/>
          <w:color w:val="000000" w:themeColor="text1"/>
        </w:rPr>
        <w:t>verem firmado contratos decorrentes da ata de registro de preços para que avaliem a conveniência e a oportunidade de diligenciarem negociação com vistas à alteração contratual, observado o disposto no art. 124 da Lei nº 14.133, de 2021.</w:t>
      </w:r>
    </w:p>
    <w:p w14:paraId="57AD19EC">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17.6.Na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2" w:name="hipotese_preco_mercado_maior"/>
      <w:bookmarkEnd w:id="62"/>
    </w:p>
    <w:p w14:paraId="0CAEAAAC">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17.7.Neste caso, o fornecedor encaminhará, juntamente com o pedido de alteração, a documentação comprobatória ou a planilha de custos que demonstre a inviabilidade do preço registrado em relação às condições inicialmente pactuadas.</w:t>
      </w:r>
      <w:bookmarkStart w:id="63" w:name="prova_preco_mercado_maior"/>
      <w:bookmarkEnd w:id="63"/>
    </w:p>
    <w:p w14:paraId="58E5CE7E">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17.8.Não hipótese de não comprovação da existência de fato superveniente que inviabilize o preço registrado, o pedido será indeferido pelo órgão ou en</w:t>
      </w:r>
      <w:r>
        <w:rPr>
          <w:rFonts w:ascii="Arial" w:hAnsi="Arial" w:eastAsia="Times New Roman" w:cs="Arial"/>
          <w:color w:val="000000" w:themeColor="text1"/>
        </w:rPr>
        <w:t>ti</w:t>
      </w:r>
      <w:r>
        <w:rPr>
          <w:rFonts w:ascii="Arial" w:hAnsi="Arial" w:cs="Arial"/>
          <w:color w:val="000000" w:themeColor="text1"/>
        </w:rPr>
        <w:t xml:space="preserve">dade gerenciadora e o fornecedor deverá cumprir as obrigações estabelecidas na ata, sob pena de cancelamento do seu registro, nos termos do item </w:t>
      </w:r>
      <w:r>
        <w:rPr>
          <w:color w:val="000000" w:themeColor="text1"/>
        </w:rPr>
        <w:fldChar w:fldCharType="begin"/>
      </w:r>
      <w:r>
        <w:rPr>
          <w:color w:val="000000" w:themeColor="text1"/>
        </w:rPr>
        <w:instrText xml:space="preserve"> REF cancelamento_do_fornecedor \r \h </w:instrText>
      </w:r>
      <w:r>
        <w:rPr>
          <w:color w:val="000000" w:themeColor="text1"/>
        </w:rPr>
        <w:fldChar w:fldCharType="separate"/>
      </w:r>
      <w:r>
        <w:rPr>
          <w:color w:val="000000" w:themeColor="text1"/>
        </w:rPr>
        <w:fldChar w:fldCharType="end"/>
      </w:r>
      <w:r>
        <w:rPr>
          <w:rFonts w:ascii="Arial" w:hAnsi="Arial" w:cs="Arial"/>
          <w:color w:val="000000" w:themeColor="text1"/>
        </w:rPr>
        <w:t>, sem prejuízo das sanções previstas na Lei nº 14.133, de 2021, e na legislação aplicável.</w:t>
      </w:r>
    </w:p>
    <w:p w14:paraId="452E9DAE">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17.9.Na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D12B865">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17.10.Se não obtiver êxito nas negociações, o órgão ou entidade gerenciadora procederá ao cancelamento da ata de registro de preços, e adotará as medidas cabíveis para a obtenção da contratação mais vantajosa.</w:t>
      </w:r>
      <w:bookmarkStart w:id="64" w:name="majora_preco_mercado_negociacao_frustra"/>
      <w:bookmarkEnd w:id="64"/>
    </w:p>
    <w:p w14:paraId="381A29A3">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17.11.Na hipótese de comprovação da majoração do preço de mercado que inviabilize o preço registrado, conforme, o órgão ou en</w:t>
      </w:r>
      <w:r>
        <w:rPr>
          <w:rFonts w:ascii="Arial" w:hAnsi="Arial" w:eastAsia="Times New Roman" w:cs="Arial"/>
          <w:color w:val="000000" w:themeColor="text1"/>
        </w:rPr>
        <w:t>ti</w:t>
      </w:r>
      <w:r>
        <w:rPr>
          <w:rFonts w:ascii="Arial" w:hAnsi="Arial" w:cs="Arial"/>
          <w:color w:val="000000" w:themeColor="text1"/>
        </w:rPr>
        <w:t>dade gerenciadora atualizará o preço registrado, de acordo com a realidade dos valores praticados pelo mercado.</w:t>
      </w:r>
    </w:p>
    <w:p w14:paraId="76380D70">
      <w:pPr>
        <w:tabs>
          <w:tab w:val="left" w:pos="567"/>
        </w:tabs>
        <w:spacing w:before="120" w:after="120" w:line="276" w:lineRule="auto"/>
        <w:jc w:val="both"/>
        <w:rPr>
          <w:rFonts w:ascii="Arial" w:hAnsi="Arial" w:cs="Arial"/>
          <w:color w:val="000000" w:themeColor="text1"/>
        </w:rPr>
      </w:pPr>
      <w:r>
        <w:rPr>
          <w:rFonts w:ascii="Arial" w:hAnsi="Arial" w:cs="Arial"/>
          <w:color w:val="000000" w:themeColor="text1"/>
        </w:rPr>
        <w:t>17.12.O órgão ou en</w:t>
      </w:r>
      <w:r>
        <w:rPr>
          <w:rFonts w:ascii="Arial" w:hAnsi="Arial" w:eastAsia="Times New Roman" w:cs="Arial"/>
          <w:color w:val="000000" w:themeColor="text1"/>
        </w:rPr>
        <w:t>ti</w:t>
      </w:r>
      <w:r>
        <w:rPr>
          <w:rFonts w:ascii="Arial" w:hAnsi="Arial" w:cs="Arial"/>
          <w:color w:val="000000" w:themeColor="text1"/>
        </w:rPr>
        <w:t>dade gerenciadora comunicará aos órgãos e às en</w:t>
      </w:r>
      <w:r>
        <w:rPr>
          <w:rFonts w:ascii="Arial" w:hAnsi="Arial" w:eastAsia="Times New Roman" w:cs="Arial"/>
          <w:color w:val="000000" w:themeColor="text1"/>
        </w:rPr>
        <w:t>ti</w:t>
      </w:r>
      <w:r>
        <w:rPr>
          <w:rFonts w:ascii="Arial" w:hAnsi="Arial" w:cs="Arial"/>
          <w:color w:val="000000" w:themeColor="text1"/>
        </w:rPr>
        <w:t xml:space="preserve">dades que </w:t>
      </w:r>
      <w:r>
        <w:rPr>
          <w:rFonts w:ascii="Arial" w:hAnsi="Arial" w:eastAsia="Times New Roman" w:cs="Arial"/>
          <w:color w:val="000000" w:themeColor="text1"/>
        </w:rPr>
        <w:t>ti</w:t>
      </w:r>
      <w:r>
        <w:rPr>
          <w:rFonts w:ascii="Arial" w:hAnsi="Arial" w:cs="Arial"/>
          <w:color w:val="000000" w:themeColor="text1"/>
        </w:rPr>
        <w:t>verem firmado contratos decorrentes da ata de registro de preços sobre a efe</w:t>
      </w:r>
      <w:r>
        <w:rPr>
          <w:rFonts w:ascii="Arial" w:hAnsi="Arial" w:eastAsia="Times New Roman" w:cs="Arial"/>
          <w:color w:val="000000" w:themeColor="text1"/>
        </w:rPr>
        <w:t>ti</w:t>
      </w:r>
      <w:r>
        <w:rPr>
          <w:rFonts w:ascii="Arial" w:hAnsi="Arial" w:cs="Arial"/>
          <w:color w:val="000000" w:themeColor="text1"/>
        </w:rPr>
        <w:t>va alteração do preço registrado, para que avaliem a necessidade de alteração contratual, observado o disposto no art. 124 da Lei nº 14.133, de 2021.</w:t>
      </w:r>
    </w:p>
    <w:p w14:paraId="021A0C89">
      <w:pPr>
        <w:keepNext/>
        <w:keepLines/>
        <w:numPr>
          <w:ilvl w:val="0"/>
          <w:numId w:val="7"/>
        </w:numPr>
        <w:tabs>
          <w:tab w:val="left" w:pos="567"/>
        </w:tabs>
        <w:spacing w:before="240" w:after="0"/>
        <w:ind w:left="0" w:firstLine="0"/>
        <w:jc w:val="both"/>
        <w:outlineLvl w:val="0"/>
        <w:rPr>
          <w:rFonts w:ascii="Arial" w:hAnsi="Arial" w:cs="Arial" w:eastAsiaTheme="majorEastAsia"/>
          <w:b/>
          <w:bCs/>
        </w:rPr>
      </w:pPr>
      <w:r>
        <w:rPr>
          <w:rFonts w:ascii="Arial" w:hAnsi="Arial" w:cs="Arial" w:eastAsiaTheme="majorEastAsia"/>
          <w:b/>
          <w:bCs/>
        </w:rPr>
        <w:t>REMANEJAMENTO DAS QUANTIDADES REGISTRADAS NA ATA DE REGISTRO DE PREÇOS</w:t>
      </w:r>
    </w:p>
    <w:p w14:paraId="03AC012C">
      <w:pPr>
        <w:tabs>
          <w:tab w:val="left" w:pos="567"/>
        </w:tabs>
        <w:spacing w:before="120" w:after="120" w:line="276" w:lineRule="auto"/>
        <w:jc w:val="both"/>
        <w:rPr>
          <w:rFonts w:ascii="Arial" w:hAnsi="Arial" w:cs="Arial"/>
        </w:rPr>
      </w:pPr>
      <w:r>
        <w:rPr>
          <w:rFonts w:ascii="Arial" w:hAnsi="Arial" w:cs="Arial"/>
        </w:rPr>
        <w:t>18.1.As quan</w:t>
      </w:r>
      <w:r>
        <w:rPr>
          <w:rFonts w:ascii="Arial" w:hAnsi="Arial" w:eastAsia="Times New Roman" w:cs="Arial"/>
        </w:rPr>
        <w:t>ti</w:t>
      </w:r>
      <w:r>
        <w:rPr>
          <w:rFonts w:ascii="Arial" w:hAnsi="Arial" w:cs="Arial"/>
        </w:rPr>
        <w:t>dades previstas para os itens com preços registrados nas atas de registro de preços poderão ser remanejadas pelo órgão ou en</w:t>
      </w:r>
      <w:r>
        <w:rPr>
          <w:rFonts w:ascii="Arial" w:hAnsi="Arial" w:eastAsia="Times New Roman" w:cs="Arial"/>
        </w:rPr>
        <w:t>ti</w:t>
      </w:r>
      <w:r>
        <w:rPr>
          <w:rFonts w:ascii="Arial" w:hAnsi="Arial" w:cs="Arial"/>
        </w:rPr>
        <w:t>dade gerenciadora entre os órgãos ou as en</w:t>
      </w:r>
      <w:r>
        <w:rPr>
          <w:rFonts w:ascii="Arial" w:hAnsi="Arial" w:eastAsia="Times New Roman" w:cs="Arial"/>
        </w:rPr>
        <w:t>ti</w:t>
      </w:r>
      <w:r>
        <w:rPr>
          <w:rFonts w:ascii="Arial" w:hAnsi="Arial" w:cs="Arial"/>
        </w:rPr>
        <w:t>dades par</w:t>
      </w:r>
      <w:r>
        <w:rPr>
          <w:rFonts w:ascii="Arial" w:hAnsi="Arial" w:eastAsia="Times New Roman" w:cs="Arial"/>
        </w:rPr>
        <w:t>ti</w:t>
      </w:r>
      <w:r>
        <w:rPr>
          <w:rFonts w:ascii="Arial" w:hAnsi="Arial" w:cs="Arial"/>
        </w:rPr>
        <w:t>cipantes e não par</w:t>
      </w:r>
      <w:r>
        <w:rPr>
          <w:rFonts w:ascii="Arial" w:hAnsi="Arial" w:eastAsia="Times New Roman" w:cs="Arial"/>
        </w:rPr>
        <w:t>ti</w:t>
      </w:r>
      <w:r>
        <w:rPr>
          <w:rFonts w:ascii="Arial" w:hAnsi="Arial" w:cs="Arial"/>
        </w:rPr>
        <w:t>cipantes do registro de preços.</w:t>
      </w:r>
    </w:p>
    <w:p w14:paraId="6077B0FE">
      <w:pPr>
        <w:tabs>
          <w:tab w:val="left" w:pos="567"/>
        </w:tabs>
        <w:spacing w:before="120" w:after="120" w:line="276" w:lineRule="auto"/>
        <w:jc w:val="both"/>
        <w:rPr>
          <w:rFonts w:ascii="Arial" w:hAnsi="Arial" w:cs="Arial"/>
        </w:rPr>
      </w:pPr>
      <w:r>
        <w:rPr>
          <w:rFonts w:ascii="Arial" w:hAnsi="Arial" w:cs="Arial"/>
        </w:rPr>
        <w:t>18.2. O remanejamento somente poderá ser feito:</w:t>
      </w:r>
    </w:p>
    <w:p w14:paraId="44E10F88">
      <w:pPr>
        <w:numPr>
          <w:ilvl w:val="2"/>
          <w:numId w:val="13"/>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De órgão ou en</w:t>
      </w:r>
      <w:r>
        <w:rPr>
          <w:rFonts w:ascii="Arial" w:hAnsi="Arial" w:eastAsia="Times New Roman" w:cs="Arial"/>
          <w:highlight w:val="yellow"/>
        </w:rPr>
        <w:t>ti</w:t>
      </w:r>
      <w:r>
        <w:rPr>
          <w:rFonts w:ascii="Arial" w:hAnsi="Arial" w:cs="Arial"/>
          <w:highlight w:val="yellow"/>
        </w:rPr>
        <w:t>dade par</w:t>
      </w:r>
      <w:r>
        <w:rPr>
          <w:rFonts w:ascii="Arial" w:hAnsi="Arial" w:eastAsia="Times New Roman" w:cs="Arial"/>
          <w:highlight w:val="yellow"/>
        </w:rPr>
        <w:t>ti</w:t>
      </w:r>
      <w:r>
        <w:rPr>
          <w:rFonts w:ascii="Arial" w:hAnsi="Arial" w:cs="Arial"/>
          <w:highlight w:val="yellow"/>
        </w:rPr>
        <w:t>cipante para órgão ou en</w:t>
      </w:r>
      <w:r>
        <w:rPr>
          <w:rFonts w:ascii="Arial" w:hAnsi="Arial" w:eastAsia="Times New Roman" w:cs="Arial"/>
          <w:highlight w:val="yellow"/>
        </w:rPr>
        <w:t>ti</w:t>
      </w:r>
      <w:r>
        <w:rPr>
          <w:rFonts w:ascii="Arial" w:hAnsi="Arial" w:cs="Arial"/>
          <w:highlight w:val="yellow"/>
        </w:rPr>
        <w:t>dade par</w:t>
      </w:r>
      <w:r>
        <w:rPr>
          <w:rFonts w:ascii="Arial" w:hAnsi="Arial" w:eastAsia="Times New Roman" w:cs="Arial"/>
          <w:highlight w:val="yellow"/>
        </w:rPr>
        <w:t>ti</w:t>
      </w:r>
      <w:r>
        <w:rPr>
          <w:rFonts w:ascii="Arial" w:hAnsi="Arial" w:cs="Arial"/>
          <w:highlight w:val="yellow"/>
        </w:rPr>
        <w:t>cipante; ou</w:t>
      </w:r>
    </w:p>
    <w:p w14:paraId="738DB5AA">
      <w:pPr>
        <w:numPr>
          <w:ilvl w:val="2"/>
          <w:numId w:val="13"/>
        </w:numPr>
        <w:tabs>
          <w:tab w:val="left" w:pos="567"/>
        </w:tabs>
        <w:spacing w:before="120" w:after="120" w:line="276" w:lineRule="auto"/>
        <w:ind w:left="709" w:hanging="180"/>
        <w:jc w:val="both"/>
        <w:rPr>
          <w:rFonts w:ascii="Arial" w:hAnsi="Arial" w:cs="Arial"/>
        </w:rPr>
      </w:pPr>
      <w:r>
        <w:rPr>
          <w:rFonts w:ascii="Arial" w:hAnsi="Arial" w:cs="Arial"/>
          <w:highlight w:val="yellow"/>
        </w:rPr>
        <w:t>De órgão ou en</w:t>
      </w:r>
      <w:r>
        <w:rPr>
          <w:rFonts w:ascii="Arial" w:hAnsi="Arial" w:eastAsia="Times New Roman" w:cs="Arial"/>
          <w:highlight w:val="yellow"/>
        </w:rPr>
        <w:t>ti</w:t>
      </w:r>
      <w:r>
        <w:rPr>
          <w:rFonts w:ascii="Arial" w:hAnsi="Arial" w:cs="Arial"/>
          <w:highlight w:val="yellow"/>
        </w:rPr>
        <w:t>dade par</w:t>
      </w:r>
      <w:r>
        <w:rPr>
          <w:rFonts w:ascii="Arial" w:hAnsi="Arial" w:eastAsia="Times New Roman" w:cs="Arial"/>
          <w:highlight w:val="yellow"/>
        </w:rPr>
        <w:t>ti</w:t>
      </w:r>
      <w:r>
        <w:rPr>
          <w:rFonts w:ascii="Arial" w:hAnsi="Arial" w:cs="Arial"/>
          <w:highlight w:val="yellow"/>
        </w:rPr>
        <w:t>cipante para órgão ou entidade não participante</w:t>
      </w:r>
      <w:r>
        <w:rPr>
          <w:rFonts w:ascii="Arial" w:hAnsi="Arial" w:cs="Arial"/>
        </w:rPr>
        <w:t>.</w:t>
      </w:r>
    </w:p>
    <w:p w14:paraId="35778875">
      <w:pPr>
        <w:tabs>
          <w:tab w:val="left" w:pos="567"/>
        </w:tabs>
        <w:spacing w:before="120" w:after="120" w:line="276" w:lineRule="auto"/>
        <w:jc w:val="both"/>
        <w:rPr>
          <w:rFonts w:ascii="Arial" w:hAnsi="Arial" w:cs="Arial"/>
        </w:rPr>
      </w:pPr>
      <w:r>
        <w:rPr>
          <w:rFonts w:ascii="Arial" w:hAnsi="Arial" w:cs="Arial"/>
        </w:rPr>
        <w:t>18.3.O órgão ou en</w:t>
      </w:r>
      <w:r>
        <w:rPr>
          <w:rFonts w:ascii="Arial" w:hAnsi="Arial" w:eastAsia="Times New Roman" w:cs="Arial"/>
        </w:rPr>
        <w:t>ti</w:t>
      </w:r>
      <w:r>
        <w:rPr>
          <w:rFonts w:ascii="Arial" w:hAnsi="Arial" w:cs="Arial"/>
        </w:rPr>
        <w:t>dade gerenciadora que tiver es</w:t>
      </w:r>
      <w:r>
        <w:rPr>
          <w:rFonts w:ascii="Arial" w:hAnsi="Arial" w:eastAsia="Times New Roman" w:cs="Arial"/>
        </w:rPr>
        <w:t>ti</w:t>
      </w:r>
      <w:r>
        <w:rPr>
          <w:rFonts w:ascii="Arial" w:hAnsi="Arial" w:cs="Arial"/>
        </w:rPr>
        <w:t>mado as quan</w:t>
      </w:r>
      <w:r>
        <w:rPr>
          <w:rFonts w:ascii="Arial" w:hAnsi="Arial" w:eastAsia="Times New Roman" w:cs="Arial"/>
        </w:rPr>
        <w:t>ti</w:t>
      </w:r>
      <w:r>
        <w:rPr>
          <w:rFonts w:ascii="Arial" w:hAnsi="Arial" w:cs="Arial"/>
        </w:rPr>
        <w:t>dades que pretende contratar será considerado participante para efeito do remanejamento.</w:t>
      </w:r>
      <w:bookmarkStart w:id="65" w:name="gerenciador_estimador_é_partic_em_remane"/>
      <w:bookmarkEnd w:id="65"/>
    </w:p>
    <w:p w14:paraId="4D873459">
      <w:pPr>
        <w:tabs>
          <w:tab w:val="left" w:pos="567"/>
        </w:tabs>
        <w:spacing w:before="120" w:after="120" w:line="276" w:lineRule="auto"/>
        <w:jc w:val="both"/>
        <w:rPr>
          <w:rFonts w:ascii="Arial" w:hAnsi="Arial" w:cs="Arial"/>
        </w:rPr>
      </w:pPr>
      <w:r>
        <w:rPr>
          <w:rFonts w:ascii="Arial" w:hAnsi="Arial" w:cs="Arial"/>
        </w:rPr>
        <w:t>18.4.Competirá ao órgão ou à en</w:t>
      </w:r>
      <w:r>
        <w:rPr>
          <w:rFonts w:ascii="Arial" w:hAnsi="Arial" w:eastAsia="Times New Roman" w:cs="Arial"/>
        </w:rPr>
        <w:t>ti</w:t>
      </w:r>
      <w:r>
        <w:rPr>
          <w:rFonts w:ascii="Arial" w:hAnsi="Arial" w:cs="Arial"/>
        </w:rPr>
        <w:t>dade gerenciadora autorizar o remanejamento solicitado, com a redução do quan</w:t>
      </w:r>
      <w:r>
        <w:rPr>
          <w:rFonts w:ascii="Arial" w:hAnsi="Arial" w:eastAsia="Times New Roman" w:cs="Arial"/>
        </w:rPr>
        <w:t>ti</w:t>
      </w:r>
      <w:r>
        <w:rPr>
          <w:rFonts w:ascii="Arial" w:hAnsi="Arial" w:cs="Arial"/>
        </w:rPr>
        <w:t>ta</w:t>
      </w:r>
      <w:r>
        <w:rPr>
          <w:rFonts w:ascii="Arial" w:hAnsi="Arial" w:eastAsia="Times New Roman" w:cs="Arial"/>
        </w:rPr>
        <w:t>ti</w:t>
      </w:r>
      <w:r>
        <w:rPr>
          <w:rFonts w:ascii="Arial" w:hAnsi="Arial" w:cs="Arial"/>
        </w:rPr>
        <w:t>vo inicialmente informado pelo órgão ou pela en</w:t>
      </w:r>
      <w:r>
        <w:rPr>
          <w:rFonts w:ascii="Arial" w:hAnsi="Arial" w:eastAsia="Times New Roman" w:cs="Arial"/>
        </w:rPr>
        <w:t>ti</w:t>
      </w:r>
      <w:r>
        <w:rPr>
          <w:rFonts w:ascii="Arial" w:hAnsi="Arial" w:cs="Arial"/>
        </w:rPr>
        <w:t>dade par</w:t>
      </w:r>
      <w:r>
        <w:rPr>
          <w:rFonts w:ascii="Arial" w:hAnsi="Arial" w:eastAsia="Times New Roman" w:cs="Arial"/>
        </w:rPr>
        <w:t>ti</w:t>
      </w:r>
      <w:r>
        <w:rPr>
          <w:rFonts w:ascii="Arial" w:hAnsi="Arial" w:cs="Arial"/>
        </w:rPr>
        <w:t>cipante, desde que haja prévia anuência do órgão ou da en</w:t>
      </w:r>
      <w:r>
        <w:rPr>
          <w:rFonts w:ascii="Arial" w:hAnsi="Arial" w:eastAsia="Times New Roman" w:cs="Arial"/>
        </w:rPr>
        <w:t>ti</w:t>
      </w:r>
      <w:r>
        <w:rPr>
          <w:rFonts w:ascii="Arial" w:hAnsi="Arial" w:cs="Arial"/>
        </w:rPr>
        <w:t>dade que sofrer redução dos quantitativos informados.</w:t>
      </w:r>
    </w:p>
    <w:p w14:paraId="4EEB6F42">
      <w:pPr>
        <w:tabs>
          <w:tab w:val="left" w:pos="567"/>
        </w:tabs>
        <w:spacing w:before="120" w:after="120" w:line="276" w:lineRule="auto"/>
        <w:jc w:val="both"/>
        <w:rPr>
          <w:rFonts w:ascii="Arial" w:hAnsi="Arial" w:cs="Arial"/>
        </w:rPr>
      </w:pPr>
      <w:r>
        <w:rPr>
          <w:rFonts w:ascii="Arial" w:hAnsi="Arial" w:cs="Arial"/>
        </w:rPr>
        <w:t>18.5.Caso o remanejamento seja feito entre órgãos ou en</w:t>
      </w:r>
      <w:r>
        <w:rPr>
          <w:rFonts w:ascii="Arial" w:hAnsi="Arial" w:eastAsia="Times New Roman" w:cs="Arial"/>
        </w:rPr>
        <w:t>ti</w:t>
      </w:r>
      <w:r>
        <w:rPr>
          <w:rFonts w:ascii="Arial" w:hAnsi="Arial" w:cs="Arial"/>
        </w:rPr>
        <w:t>dades dos Estados, do Distrito Federal ou de Municípios dis</w:t>
      </w:r>
      <w:r>
        <w:rPr>
          <w:rFonts w:ascii="Arial" w:hAnsi="Arial" w:eastAsia="Times New Roman" w:cs="Arial"/>
        </w:rPr>
        <w:t>ti</w:t>
      </w:r>
      <w:r>
        <w:rPr>
          <w:rFonts w:ascii="Arial" w:hAnsi="Arial" w:cs="Arial"/>
        </w:rPr>
        <w:t>ntos, caberá ao fornecedor beneficiário da ata de registro de preços, observadas as condições nela estabelecidas, optar pela aceitação ou não do fornecimento decorrente do remanejamento dos itens.</w:t>
      </w:r>
    </w:p>
    <w:p w14:paraId="416C582F">
      <w:pPr>
        <w:tabs>
          <w:tab w:val="left" w:pos="567"/>
        </w:tabs>
        <w:spacing w:before="120" w:after="120" w:line="276" w:lineRule="auto"/>
        <w:jc w:val="both"/>
        <w:rPr>
          <w:rFonts w:ascii="Arial" w:hAnsi="Arial" w:cs="Arial"/>
        </w:rPr>
      </w:pPr>
      <w:r>
        <w:rPr>
          <w:rFonts w:ascii="Arial" w:hAnsi="Arial" w:cs="Arial"/>
        </w:rPr>
        <w:t>18.6.Na hipótese da compra centralizada, não havendo indicação pelo órgão ou pela en</w:t>
      </w:r>
      <w:r>
        <w:rPr>
          <w:rFonts w:ascii="Arial" w:hAnsi="Arial" w:eastAsia="Times New Roman" w:cs="Arial"/>
        </w:rPr>
        <w:t>ti</w:t>
      </w:r>
      <w:r>
        <w:rPr>
          <w:rFonts w:ascii="Arial" w:hAnsi="Arial" w:cs="Arial"/>
        </w:rPr>
        <w:t>dade gerenciadora, dos quan</w:t>
      </w:r>
      <w:r>
        <w:rPr>
          <w:rFonts w:ascii="Arial" w:hAnsi="Arial" w:eastAsia="Times New Roman" w:cs="Arial"/>
        </w:rPr>
        <w:t>ti</w:t>
      </w:r>
      <w:r>
        <w:rPr>
          <w:rFonts w:ascii="Arial" w:hAnsi="Arial" w:cs="Arial"/>
        </w:rPr>
        <w:t>ta</w:t>
      </w:r>
      <w:r>
        <w:rPr>
          <w:rFonts w:ascii="Arial" w:hAnsi="Arial" w:eastAsia="Times New Roman" w:cs="Arial"/>
        </w:rPr>
        <w:t>ti</w:t>
      </w:r>
      <w:r>
        <w:rPr>
          <w:rFonts w:ascii="Arial" w:hAnsi="Arial" w:cs="Arial"/>
        </w:rPr>
        <w:t>vos dos par</w:t>
      </w:r>
      <w:r>
        <w:rPr>
          <w:rFonts w:ascii="Arial" w:hAnsi="Arial" w:eastAsia="Times New Roman" w:cs="Arial"/>
        </w:rPr>
        <w:t>ti</w:t>
      </w:r>
      <w:r>
        <w:rPr>
          <w:rFonts w:ascii="Arial" w:hAnsi="Arial" w:cs="Arial"/>
        </w:rPr>
        <w:t xml:space="preserve">cipantes da compra centralizada, nos termos do item </w:t>
      </w:r>
      <w:r>
        <w:fldChar w:fldCharType="begin"/>
      </w:r>
      <w:r>
        <w:instrText xml:space="preserve"> REF gerenciador_estimador_é_partic_em_remane \r \h </w:instrText>
      </w:r>
      <w:r>
        <w:fldChar w:fldCharType="separate"/>
      </w:r>
      <w:r>
        <w:fldChar w:fldCharType="end"/>
      </w:r>
      <w:r>
        <w:rPr>
          <w:rFonts w:ascii="Arial" w:hAnsi="Arial" w:cs="Arial"/>
        </w:rPr>
        <w:t>, a distribuição das quantidades para a execução descentralizada será por meio do remanejamento.</w:t>
      </w:r>
    </w:p>
    <w:p w14:paraId="434B8DA2">
      <w:pPr>
        <w:keepNext/>
        <w:keepLines/>
        <w:numPr>
          <w:ilvl w:val="0"/>
          <w:numId w:val="7"/>
        </w:numPr>
        <w:tabs>
          <w:tab w:val="left" w:pos="567"/>
        </w:tabs>
        <w:spacing w:before="240" w:after="0"/>
        <w:ind w:left="0" w:firstLine="0"/>
        <w:jc w:val="both"/>
        <w:outlineLvl w:val="0"/>
        <w:rPr>
          <w:rFonts w:ascii="Arial" w:hAnsi="Arial" w:cs="Arial" w:eastAsiaTheme="majorEastAsia"/>
          <w:b/>
          <w:bCs/>
          <w:iCs/>
        </w:rPr>
      </w:pPr>
      <w:r>
        <w:rPr>
          <w:rFonts w:ascii="Arial" w:hAnsi="Arial" w:cs="Arial" w:eastAsiaTheme="majorEastAsia"/>
          <w:b/>
          <w:bCs/>
        </w:rPr>
        <w:t>CANCELAMENTO DO REGISTRO DO LICITANTE VENCEDOR E DOS PREÇOS REGISTRADOS</w:t>
      </w:r>
      <w:bookmarkStart w:id="66" w:name="cancelamento"/>
      <w:bookmarkEnd w:id="66"/>
    </w:p>
    <w:p w14:paraId="25CD6909">
      <w:pPr>
        <w:tabs>
          <w:tab w:val="left" w:pos="567"/>
        </w:tabs>
        <w:spacing w:before="120" w:after="120" w:line="276" w:lineRule="auto"/>
        <w:jc w:val="both"/>
        <w:rPr>
          <w:rFonts w:ascii="Arial" w:hAnsi="Arial" w:cs="Arial"/>
        </w:rPr>
      </w:pPr>
      <w:r>
        <w:rPr>
          <w:rFonts w:ascii="Arial" w:hAnsi="Arial" w:cs="Arial"/>
        </w:rPr>
        <w:t>19.1.O registro do fornecedor será cancelado pelo gerenciador, quando o fornecedor:</w:t>
      </w:r>
      <w:bookmarkStart w:id="67" w:name="cancelamento_do_fornecedor"/>
      <w:bookmarkEnd w:id="67"/>
    </w:p>
    <w:p w14:paraId="07EFD9E8">
      <w:pPr>
        <w:numPr>
          <w:ilvl w:val="2"/>
          <w:numId w:val="14"/>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Descumprir as condições da ata de registro de preços, sem motivo justificado;</w:t>
      </w:r>
    </w:p>
    <w:p w14:paraId="58EA7480">
      <w:pPr>
        <w:numPr>
          <w:ilvl w:val="2"/>
          <w:numId w:val="14"/>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Não re</w:t>
      </w:r>
      <w:r>
        <w:rPr>
          <w:rFonts w:ascii="Arial" w:hAnsi="Arial" w:eastAsia="Times New Roman" w:cs="Arial"/>
          <w:highlight w:val="yellow"/>
        </w:rPr>
        <w:t>ti</w:t>
      </w:r>
      <w:r>
        <w:rPr>
          <w:rFonts w:ascii="Arial" w:hAnsi="Arial" w:cs="Arial"/>
          <w:highlight w:val="yellow"/>
        </w:rPr>
        <w:t>rar a nota de empenho, ou instrumento equivalente, no prazo estabelecido pela Administração sem justificativa razoável;</w:t>
      </w:r>
    </w:p>
    <w:p w14:paraId="2D252E3A">
      <w:pPr>
        <w:numPr>
          <w:ilvl w:val="2"/>
          <w:numId w:val="14"/>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Não aceitar manter seu preço registrado, na hipótese prevista no artigo 27, § 2º, do Decreto nº 11.462, de 2023; ou</w:t>
      </w:r>
    </w:p>
    <w:p w14:paraId="52486F87">
      <w:pPr>
        <w:numPr>
          <w:ilvl w:val="2"/>
          <w:numId w:val="14"/>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 xml:space="preserve"> Sofrer sanção prevista nos incisos III ou IV do caput do art. 156 da Lei nº 14.133, de 2021.</w:t>
      </w:r>
    </w:p>
    <w:p w14:paraId="671B3036">
      <w:pPr>
        <w:tabs>
          <w:tab w:val="left" w:pos="567"/>
        </w:tabs>
        <w:spacing w:before="120" w:after="120" w:line="276" w:lineRule="auto"/>
        <w:jc w:val="both"/>
        <w:rPr>
          <w:rFonts w:ascii="Arial" w:hAnsi="Arial" w:cs="Arial"/>
          <w:highlight w:val="yellow"/>
        </w:rPr>
      </w:pPr>
      <w:r>
        <w:rPr>
          <w:rFonts w:ascii="Arial" w:hAnsi="Arial" w:cs="Arial"/>
          <w:highlight w:val="yellow"/>
        </w:rPr>
        <w:t>19.2.Na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149C5029">
      <w:pPr>
        <w:tabs>
          <w:tab w:val="left" w:pos="567"/>
        </w:tabs>
        <w:spacing w:before="120" w:after="120" w:line="276" w:lineRule="auto"/>
        <w:jc w:val="both"/>
        <w:rPr>
          <w:rFonts w:ascii="Arial" w:hAnsi="Arial" w:cs="Arial"/>
        </w:rPr>
      </w:pPr>
      <w:r>
        <w:rPr>
          <w:rFonts w:ascii="Arial" w:hAnsi="Arial" w:cs="Arial"/>
        </w:rPr>
        <w:t>19.3.</w:t>
      </w:r>
      <w:r>
        <w:rPr>
          <w:rFonts w:ascii="Arial" w:hAnsi="Arial" w:cs="Arial"/>
          <w:color w:val="FF0000"/>
        </w:rPr>
        <w:t>O cancelamento de registros será formalizado por despacho do órgão ou da entidade gerenciadora, garantidos os princípios do contraditório e da ampla defesa.</w:t>
      </w:r>
    </w:p>
    <w:p w14:paraId="0359623B">
      <w:pPr>
        <w:tabs>
          <w:tab w:val="left" w:pos="567"/>
        </w:tabs>
        <w:spacing w:before="120" w:after="120" w:line="276" w:lineRule="auto"/>
        <w:jc w:val="both"/>
        <w:rPr>
          <w:rFonts w:ascii="Arial" w:hAnsi="Arial" w:cs="Arial"/>
        </w:rPr>
      </w:pPr>
      <w:r>
        <w:rPr>
          <w:rFonts w:ascii="Arial" w:hAnsi="Arial" w:cs="Arial"/>
        </w:rPr>
        <w:t>19.4.Na hipótese de cancelamento do registro do fornecedor, o órgão ou a entidade gerenciadora poderá convocar os licitantes que compõem o cadastro de reserva, observada a ordem de classificação.</w:t>
      </w:r>
    </w:p>
    <w:p w14:paraId="46FECAFC">
      <w:pPr>
        <w:tabs>
          <w:tab w:val="left" w:pos="567"/>
        </w:tabs>
        <w:spacing w:before="120" w:after="120" w:line="276" w:lineRule="auto"/>
        <w:jc w:val="both"/>
        <w:rPr>
          <w:rFonts w:ascii="Arial" w:hAnsi="Arial" w:cs="Arial"/>
        </w:rPr>
      </w:pPr>
      <w:r>
        <w:rPr>
          <w:rFonts w:ascii="Arial" w:hAnsi="Arial" w:cs="Arial"/>
        </w:rPr>
        <w:t>19.5.O cancelamento dos preços registrados poderá ser realizado pelo gerenciador, em determinada ata de registro de preços, total ou parcialmente, nas seguintes hipóteses, desde que devidamente comprovadas e justificadas:</w:t>
      </w:r>
      <w:bookmarkStart w:id="68" w:name="cancelamento_da_ata"/>
      <w:bookmarkEnd w:id="68"/>
    </w:p>
    <w:p w14:paraId="1CCCA6CA">
      <w:pPr>
        <w:numPr>
          <w:ilvl w:val="2"/>
          <w:numId w:val="15"/>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Por razão de interesse público;</w:t>
      </w:r>
    </w:p>
    <w:p w14:paraId="1B6846A9">
      <w:pPr>
        <w:numPr>
          <w:ilvl w:val="2"/>
          <w:numId w:val="15"/>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A pedido do fornecedor, decorrente de caso fortuito ou força maior; ou</w:t>
      </w:r>
    </w:p>
    <w:p w14:paraId="42419A06">
      <w:pPr>
        <w:numPr>
          <w:ilvl w:val="2"/>
          <w:numId w:val="15"/>
        </w:numPr>
        <w:tabs>
          <w:tab w:val="left" w:pos="567"/>
        </w:tabs>
        <w:spacing w:before="120" w:after="120" w:line="276" w:lineRule="auto"/>
        <w:ind w:left="709" w:hanging="180"/>
        <w:jc w:val="both"/>
        <w:rPr>
          <w:rFonts w:ascii="Arial" w:hAnsi="Arial" w:cs="Arial"/>
          <w:highlight w:val="yellow"/>
        </w:rPr>
      </w:pPr>
      <w:r>
        <w:rPr>
          <w:rFonts w:ascii="Arial" w:hAnsi="Arial" w:cs="Arial"/>
          <w:highlight w:val="yellow"/>
        </w:rPr>
        <w:t xml:space="preserve">Se não houver êxito nas negociações, nas hipóteses em que o preço de mercado tornar-se superior ou inferior ao preço registrado, nos termos do artigos 26, § 3º e  27, § 4º, ambos do Decreto nº 11.462, de 2023. </w:t>
      </w:r>
    </w:p>
    <w:p w14:paraId="040853E7">
      <w:pPr>
        <w:keepNext/>
        <w:keepLines/>
        <w:numPr>
          <w:ilvl w:val="0"/>
          <w:numId w:val="7"/>
        </w:numPr>
        <w:tabs>
          <w:tab w:val="left" w:pos="567"/>
        </w:tabs>
        <w:spacing w:before="240" w:after="0"/>
        <w:ind w:left="0" w:firstLine="0"/>
        <w:jc w:val="both"/>
        <w:outlineLvl w:val="0"/>
        <w:rPr>
          <w:rFonts w:ascii="Arial" w:hAnsi="Arial" w:cs="Arial" w:eastAsiaTheme="majorEastAsia"/>
          <w:b/>
          <w:bCs/>
        </w:rPr>
      </w:pPr>
      <w:r>
        <w:rPr>
          <w:rFonts w:ascii="Arial" w:hAnsi="Arial" w:cs="Arial" w:eastAsiaTheme="majorEastAsia"/>
          <w:b/>
          <w:bCs/>
        </w:rPr>
        <w:t>DAS PENALIDADES</w:t>
      </w:r>
    </w:p>
    <w:p w14:paraId="58FC0071">
      <w:pPr>
        <w:tabs>
          <w:tab w:val="left" w:pos="567"/>
        </w:tabs>
        <w:spacing w:before="120" w:after="120" w:line="276" w:lineRule="auto"/>
        <w:jc w:val="both"/>
        <w:rPr>
          <w:rFonts w:ascii="Arial" w:hAnsi="Arial" w:cs="Arial"/>
        </w:rPr>
      </w:pPr>
      <w:r>
        <w:rPr>
          <w:rFonts w:ascii="Arial" w:hAnsi="Arial" w:cs="Arial"/>
        </w:rPr>
        <w:t>20.1.O descumprimento da Ata de Registro de Preços ensejará aplicação das penalidades estabelecidas no edital.</w:t>
      </w:r>
    </w:p>
    <w:p w14:paraId="678B61AD">
      <w:pPr>
        <w:tabs>
          <w:tab w:val="left" w:pos="567"/>
        </w:tabs>
        <w:spacing w:before="120" w:after="120" w:line="276" w:lineRule="auto"/>
        <w:jc w:val="both"/>
        <w:rPr>
          <w:rFonts w:ascii="Arial" w:hAnsi="Arial" w:cs="Arial"/>
          <w:highlight w:val="yellow"/>
        </w:rPr>
      </w:pPr>
      <w:r>
        <w:rPr>
          <w:rFonts w:ascii="Arial" w:hAnsi="Arial" w:cs="Arial"/>
          <w:highlight w:val="yellow"/>
        </w:rPr>
        <w:t xml:space="preserve">20.2.As sanções também se aplicam aos integrantes do cadastro de reserva no registro de preços que, convocados, não honrarem o compromisso assumido injustificadamente após terem assinado a ata. </w:t>
      </w:r>
    </w:p>
    <w:p w14:paraId="6DE1888B">
      <w:pPr>
        <w:tabs>
          <w:tab w:val="left" w:pos="567"/>
        </w:tabs>
        <w:spacing w:before="120" w:after="120" w:line="276" w:lineRule="auto"/>
        <w:jc w:val="both"/>
        <w:rPr>
          <w:rFonts w:ascii="Arial" w:hAnsi="Arial" w:cs="Arial"/>
        </w:rPr>
      </w:pPr>
      <w:r>
        <w:rPr>
          <w:rFonts w:ascii="Arial" w:hAnsi="Arial" w:cs="Arial"/>
        </w:rPr>
        <w:t>20.3.É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33FDC69">
      <w:pPr>
        <w:tabs>
          <w:tab w:val="left" w:pos="567"/>
        </w:tabs>
        <w:spacing w:before="120" w:after="120" w:line="276" w:lineRule="auto"/>
        <w:jc w:val="both"/>
        <w:rPr>
          <w:rFonts w:ascii="Arial" w:hAnsi="Arial" w:cs="Arial"/>
          <w:color w:val="FF0000"/>
        </w:rPr>
      </w:pPr>
      <w:r>
        <w:rPr>
          <w:rFonts w:ascii="Arial" w:hAnsi="Arial" w:cs="Arial"/>
        </w:rPr>
        <w:t xml:space="preserve">20.4.O </w:t>
      </w:r>
      <w:r>
        <w:rPr>
          <w:rFonts w:ascii="Arial" w:hAnsi="Arial" w:cs="Arial"/>
          <w:color w:val="FF0000"/>
        </w:rPr>
        <w:t>órgão ou entidade participante deverá comunicar ao órgão gerenciador qualquer ocorrências, dada a necessidade de instauração de procedimento para cancelamento do registro do fornecedor.</w:t>
      </w:r>
    </w:p>
    <w:p w14:paraId="6B644E04">
      <w:pPr>
        <w:keepNext/>
        <w:keepLines/>
        <w:tabs>
          <w:tab w:val="left" w:pos="567"/>
        </w:tabs>
        <w:jc w:val="both"/>
        <w:rPr>
          <w:rFonts w:ascii="Arial" w:hAnsi="Arial" w:cs="Arial"/>
        </w:rPr>
      </w:pPr>
      <w:r>
        <w:rPr>
          <w:rFonts w:ascii="Arial" w:hAnsi="Arial" w:eastAsia="Calibri" w:cs="Arial"/>
          <w:b/>
          <w:color w:val="000000"/>
        </w:rPr>
        <w:t>21. FORO.</w:t>
      </w:r>
    </w:p>
    <w:p w14:paraId="34724ABB">
      <w:pPr>
        <w:keepNext/>
        <w:keepLines/>
        <w:tabs>
          <w:tab w:val="left" w:pos="567"/>
        </w:tabs>
        <w:jc w:val="both"/>
        <w:rPr>
          <w:rFonts w:ascii="Arial" w:hAnsi="Arial" w:eastAsia="Calibri" w:cs="Arial"/>
          <w:b/>
          <w:color w:val="366091"/>
        </w:rPr>
      </w:pPr>
    </w:p>
    <w:p w14:paraId="61C7071D">
      <w:pPr>
        <w:tabs>
          <w:tab w:val="left" w:pos="567"/>
        </w:tabs>
        <w:spacing w:before="120" w:after="120" w:line="276" w:lineRule="auto"/>
        <w:jc w:val="both"/>
        <w:rPr>
          <w:rFonts w:ascii="Arial" w:hAnsi="Arial" w:eastAsia="Calibri" w:cs="Arial"/>
        </w:rPr>
      </w:pPr>
      <w:r>
        <w:rPr>
          <w:rFonts w:ascii="Arial" w:hAnsi="Arial" w:eastAsia="Calibri" w:cs="Arial"/>
        </w:rPr>
        <w:t>21.1. É eleito o Foro da Comarca de Arcos/MG, para dirimir os litígios que decorrerem da execução deste Termo de Contrato que não possam ser compostos pela conciliação, conforme art. 92, §1º da Lei nº 14.133/2021</w:t>
      </w:r>
    </w:p>
    <w:p w14:paraId="15C1AEFD">
      <w:pPr>
        <w:tabs>
          <w:tab w:val="left" w:pos="567"/>
        </w:tabs>
        <w:spacing w:before="120" w:after="120" w:line="276" w:lineRule="auto"/>
        <w:jc w:val="both"/>
        <w:rPr>
          <w:rFonts w:ascii="Arial" w:hAnsi="Arial" w:eastAsia="Calibri" w:cs="Arial"/>
        </w:rPr>
      </w:pPr>
    </w:p>
    <w:p w14:paraId="0BA94FAB">
      <w:pPr>
        <w:pStyle w:val="70"/>
        <w:numPr>
          <w:ilvl w:val="0"/>
          <w:numId w:val="0"/>
        </w:numPr>
        <w:tabs>
          <w:tab w:val="left" w:pos="567"/>
        </w:tabs>
        <w:spacing w:before="288" w:after="288" w:line="312" w:lineRule="auto"/>
        <w:ind w:left="0" w:firstLine="0"/>
        <w:rPr>
          <w:rFonts w:eastAsia="Times New Roman"/>
          <w:sz w:val="24"/>
          <w:szCs w:val="24"/>
        </w:rPr>
      </w:pPr>
      <w:r>
        <w:rPr>
          <w:sz w:val="24"/>
          <w:szCs w:val="24"/>
        </w:rPr>
        <w:t>Integram este Edital, para todos os fins e efeitos, os seguintes anexos:</w:t>
      </w:r>
    </w:p>
    <w:p w14:paraId="6A6B6B86">
      <w:pPr>
        <w:pStyle w:val="60"/>
        <w:numPr>
          <w:ilvl w:val="0"/>
          <w:numId w:val="0"/>
        </w:numPr>
        <w:tabs>
          <w:tab w:val="left" w:pos="567"/>
        </w:tabs>
        <w:spacing w:before="0" w:after="0" w:line="240" w:lineRule="auto"/>
        <w:ind w:left="0" w:firstLine="0"/>
        <w:rPr>
          <w:sz w:val="24"/>
          <w:szCs w:val="24"/>
        </w:rPr>
      </w:pPr>
    </w:p>
    <w:p w14:paraId="7B57C45B">
      <w:pPr>
        <w:pStyle w:val="60"/>
        <w:numPr>
          <w:ilvl w:val="0"/>
          <w:numId w:val="0"/>
        </w:numPr>
        <w:tabs>
          <w:tab w:val="left" w:pos="567"/>
        </w:tabs>
        <w:spacing w:before="0" w:after="0" w:line="240" w:lineRule="auto"/>
        <w:ind w:left="0" w:firstLine="0"/>
        <w:rPr>
          <w:sz w:val="24"/>
          <w:szCs w:val="24"/>
        </w:rPr>
      </w:pPr>
      <w:r>
        <w:rPr>
          <w:sz w:val="24"/>
          <w:szCs w:val="24"/>
        </w:rPr>
        <w:t>ANEXO I - Termo de Referência</w:t>
      </w:r>
    </w:p>
    <w:p w14:paraId="20E20704">
      <w:pPr>
        <w:pStyle w:val="59"/>
        <w:numPr>
          <w:ilvl w:val="0"/>
          <w:numId w:val="0"/>
        </w:numPr>
        <w:tabs>
          <w:tab w:val="left" w:pos="567"/>
        </w:tabs>
        <w:spacing w:before="0" w:after="0" w:line="240" w:lineRule="auto"/>
        <w:ind w:left="0" w:firstLine="0"/>
        <w:rPr>
          <w:sz w:val="24"/>
          <w:szCs w:val="24"/>
        </w:rPr>
      </w:pPr>
      <w:r>
        <w:rPr>
          <w:sz w:val="24"/>
          <w:szCs w:val="24"/>
        </w:rPr>
        <w:t>Apêndice do Anexo I – Estudo Técnico Preliminar</w:t>
      </w:r>
    </w:p>
    <w:p w14:paraId="5F3434E6">
      <w:pPr>
        <w:pStyle w:val="60"/>
        <w:numPr>
          <w:ilvl w:val="0"/>
          <w:numId w:val="0"/>
        </w:numPr>
        <w:tabs>
          <w:tab w:val="left" w:pos="567"/>
        </w:tabs>
        <w:spacing w:before="0" w:after="0" w:line="240" w:lineRule="auto"/>
        <w:ind w:left="0" w:firstLine="0"/>
        <w:rPr>
          <w:sz w:val="24"/>
          <w:szCs w:val="24"/>
        </w:rPr>
      </w:pPr>
      <w:r>
        <w:rPr>
          <w:sz w:val="24"/>
          <w:szCs w:val="24"/>
        </w:rPr>
        <w:t>ANEXO II – Minuta de Termo de Contrato</w:t>
      </w:r>
    </w:p>
    <w:p w14:paraId="100CE149">
      <w:pPr>
        <w:pStyle w:val="60"/>
        <w:numPr>
          <w:ilvl w:val="0"/>
          <w:numId w:val="0"/>
        </w:numPr>
        <w:tabs>
          <w:tab w:val="left" w:pos="567"/>
        </w:tabs>
        <w:spacing w:before="0" w:after="0" w:line="240" w:lineRule="auto"/>
        <w:ind w:left="0" w:firstLine="0"/>
        <w:rPr>
          <w:rFonts w:eastAsia="Times New Roman"/>
          <w:color w:val="auto"/>
          <w:sz w:val="24"/>
          <w:szCs w:val="24"/>
        </w:rPr>
      </w:pPr>
      <w:r>
        <w:rPr>
          <w:color w:val="auto"/>
          <w:sz w:val="24"/>
          <w:szCs w:val="24"/>
        </w:rPr>
        <w:t>ANEXO III – Modelo de proposta comercial</w:t>
      </w:r>
    </w:p>
    <w:p w14:paraId="6BD59117">
      <w:pPr>
        <w:pStyle w:val="60"/>
        <w:numPr>
          <w:ilvl w:val="0"/>
          <w:numId w:val="0"/>
        </w:numPr>
        <w:tabs>
          <w:tab w:val="left" w:pos="567"/>
        </w:tabs>
        <w:spacing w:before="0" w:after="0" w:line="240" w:lineRule="auto"/>
        <w:ind w:left="0" w:firstLine="0"/>
        <w:rPr>
          <w:rFonts w:eastAsia="Times New Roman"/>
          <w:color w:val="auto"/>
          <w:sz w:val="24"/>
          <w:szCs w:val="24"/>
        </w:rPr>
      </w:pPr>
      <w:r>
        <w:rPr>
          <w:color w:val="auto"/>
          <w:sz w:val="24"/>
          <w:szCs w:val="24"/>
        </w:rPr>
        <w:t>ANEXO IV – Modelo de declaração diversa</w:t>
      </w:r>
    </w:p>
    <w:p w14:paraId="5B5E4817">
      <w:pPr>
        <w:pStyle w:val="60"/>
        <w:numPr>
          <w:ilvl w:val="0"/>
          <w:numId w:val="0"/>
        </w:numPr>
        <w:tabs>
          <w:tab w:val="left" w:pos="567"/>
        </w:tabs>
        <w:spacing w:before="0" w:after="0" w:line="240" w:lineRule="auto"/>
        <w:ind w:left="0" w:firstLine="0"/>
        <w:rPr>
          <w:rFonts w:eastAsia="Times New Roman"/>
          <w:color w:val="auto"/>
          <w:sz w:val="24"/>
          <w:szCs w:val="24"/>
        </w:rPr>
      </w:pPr>
      <w:r>
        <w:rPr>
          <w:color w:val="auto"/>
          <w:sz w:val="24"/>
          <w:szCs w:val="24"/>
        </w:rPr>
        <w:t>ANEXO V – Modelo de declaração de porte da empresa –ME ou EPP</w:t>
      </w:r>
    </w:p>
    <w:p w14:paraId="18FF09F0">
      <w:pPr>
        <w:tabs>
          <w:tab w:val="left" w:pos="567"/>
        </w:tabs>
        <w:spacing w:before="288" w:after="288" w:line="312" w:lineRule="auto"/>
        <w:jc w:val="center"/>
        <w:rPr>
          <w:rFonts w:hint="default" w:ascii="Arial" w:hAnsi="Arial" w:eastAsia="MS Mincho" w:cs="Arial"/>
          <w:lang w:val="pt-BR"/>
        </w:rPr>
      </w:pPr>
      <w:r>
        <w:rPr>
          <w:rFonts w:hint="default" w:ascii="Arial" w:hAnsi="Arial" w:eastAsia="MS Mincho" w:cs="Arial"/>
          <w:lang w:val="pt-BR"/>
        </w:rPr>
        <w:t>Arcos,  17 de julho de 2024.</w:t>
      </w:r>
    </w:p>
    <w:p w14:paraId="53786A95">
      <w:pPr>
        <w:tabs>
          <w:tab w:val="left" w:pos="567"/>
        </w:tabs>
        <w:spacing w:before="288" w:after="288" w:line="312" w:lineRule="auto"/>
        <w:jc w:val="center"/>
        <w:rPr>
          <w:rFonts w:hint="default" w:ascii="Arial" w:hAnsi="Arial" w:eastAsia="MS Mincho" w:cs="Arial"/>
          <w:lang w:val="pt-BR"/>
        </w:rPr>
      </w:pPr>
    </w:p>
    <w:p w14:paraId="36439100">
      <w:pPr>
        <w:tabs>
          <w:tab w:val="left" w:pos="567"/>
        </w:tabs>
        <w:spacing w:before="120" w:after="120"/>
        <w:jc w:val="center"/>
        <w:rPr>
          <w:rFonts w:ascii="Arial" w:hAnsi="Arial" w:eastAsia="MS Mincho" w:cs="Arial"/>
          <w:b/>
        </w:rPr>
      </w:pPr>
      <w:r>
        <w:rPr>
          <w:rFonts w:ascii="Arial" w:hAnsi="Arial" w:eastAsia="MS Mincho" w:cs="Arial"/>
          <w:b/>
        </w:rPr>
        <w:t xml:space="preserve">Helen Cristina Batista </w:t>
      </w:r>
    </w:p>
    <w:p w14:paraId="59146E66">
      <w:pPr>
        <w:tabs>
          <w:tab w:val="left" w:pos="567"/>
        </w:tabs>
        <w:spacing w:before="120" w:after="120"/>
        <w:jc w:val="center"/>
        <w:rPr>
          <w:rFonts w:ascii="Arial" w:hAnsi="Arial" w:eastAsia="MS Mincho" w:cs="Arial"/>
        </w:rPr>
      </w:pPr>
      <w:r>
        <w:rPr>
          <w:rFonts w:ascii="Arial" w:hAnsi="Arial" w:eastAsia="MS Mincho" w:cs="Arial"/>
        </w:rPr>
        <w:t xml:space="preserve">Departamento de </w:t>
      </w:r>
      <w:r>
        <w:rPr>
          <w:rFonts w:ascii="Arial" w:hAnsi="Arial" w:eastAsia="MS Mincho" w:cs="Arial"/>
          <w:lang w:val="pt-BR"/>
        </w:rPr>
        <w:t>L</w:t>
      </w:r>
      <w:r>
        <w:rPr>
          <w:rFonts w:ascii="Arial" w:hAnsi="Arial" w:eastAsia="MS Mincho" w:cs="Arial"/>
        </w:rPr>
        <w:t>icitação</w:t>
      </w:r>
    </w:p>
    <w:p w14:paraId="087F4538">
      <w:pPr>
        <w:tabs>
          <w:tab w:val="left" w:pos="567"/>
        </w:tabs>
        <w:spacing w:before="120" w:after="120"/>
        <w:jc w:val="center"/>
        <w:rPr>
          <w:rFonts w:ascii="Arial" w:hAnsi="Arial" w:eastAsia="MS Mincho" w:cs="Arial"/>
        </w:rPr>
      </w:pPr>
    </w:p>
    <w:p w14:paraId="0227C382">
      <w:pPr>
        <w:tabs>
          <w:tab w:val="left" w:pos="567"/>
        </w:tabs>
        <w:spacing w:before="120" w:after="120"/>
        <w:jc w:val="center"/>
        <w:rPr>
          <w:rFonts w:ascii="Arial" w:hAnsi="Arial" w:eastAsia="MS Mincho" w:cs="Arial"/>
        </w:rPr>
      </w:pPr>
    </w:p>
    <w:p w14:paraId="6A4A0182">
      <w:pPr>
        <w:tabs>
          <w:tab w:val="left" w:pos="567"/>
        </w:tabs>
        <w:spacing w:before="120" w:after="120"/>
        <w:jc w:val="center"/>
        <w:rPr>
          <w:rFonts w:ascii="Arial" w:hAnsi="Arial" w:eastAsia="MS Mincho" w:cs="Arial"/>
        </w:rPr>
      </w:pPr>
    </w:p>
    <w:p w14:paraId="3654CBEA">
      <w:pPr>
        <w:tabs>
          <w:tab w:val="left" w:pos="567"/>
        </w:tabs>
        <w:spacing w:before="120" w:after="120"/>
        <w:jc w:val="center"/>
        <w:rPr>
          <w:rFonts w:ascii="Arial" w:hAnsi="Arial" w:eastAsia="MS Mincho" w:cs="Arial"/>
        </w:rPr>
      </w:pPr>
    </w:p>
    <w:p w14:paraId="36AA764B">
      <w:pPr>
        <w:tabs>
          <w:tab w:val="left" w:pos="567"/>
        </w:tabs>
        <w:spacing w:before="120" w:after="120"/>
        <w:jc w:val="center"/>
        <w:rPr>
          <w:rFonts w:hint="default" w:ascii="Arial" w:hAnsi="Arial" w:eastAsia="MS Mincho" w:cs="Arial"/>
          <w:lang w:val="pt-BR"/>
        </w:rPr>
      </w:pPr>
      <w:r>
        <w:rPr>
          <w:rFonts w:ascii="Arial" w:hAnsi="Arial" w:eastAsia="MS Mincho" w:cs="Arial"/>
        </w:rPr>
        <w:t xml:space="preserve">Secretário Municipal de </w:t>
      </w:r>
      <w:r>
        <w:rPr>
          <w:rFonts w:hint="default" w:ascii="Arial" w:hAnsi="Arial" w:eastAsia="MS Mincho" w:cs="Arial"/>
          <w:lang w:val="pt-BR"/>
        </w:rPr>
        <w:t>Saude</w:t>
      </w:r>
    </w:p>
    <w:p w14:paraId="0EA6CAE7">
      <w:pPr>
        <w:tabs>
          <w:tab w:val="left" w:pos="567"/>
        </w:tabs>
        <w:spacing w:before="120" w:after="120"/>
        <w:jc w:val="center"/>
        <w:rPr>
          <w:rFonts w:hint="default" w:ascii="Arial" w:hAnsi="Arial" w:eastAsia="MS Mincho" w:cs="Arial"/>
          <w:lang w:val="pt-BR"/>
        </w:rPr>
      </w:pPr>
    </w:p>
    <w:p w14:paraId="309E6141">
      <w:pPr>
        <w:tabs>
          <w:tab w:val="left" w:pos="567"/>
        </w:tabs>
        <w:spacing w:before="120" w:after="120"/>
        <w:jc w:val="center"/>
        <w:rPr>
          <w:rFonts w:ascii="Arial" w:hAnsi="Arial" w:eastAsia="MS Mincho" w:cs="Arial"/>
        </w:rPr>
      </w:pPr>
    </w:p>
    <w:p w14:paraId="4B8EF62C">
      <w:pPr>
        <w:tabs>
          <w:tab w:val="left" w:pos="567"/>
        </w:tabs>
        <w:spacing w:before="120" w:after="120"/>
        <w:jc w:val="center"/>
        <w:rPr>
          <w:rFonts w:hint="default" w:ascii="Arial" w:hAnsi="Arial" w:eastAsia="MS Mincho" w:cs="Arial"/>
          <w:lang w:val="pt-BR"/>
        </w:rPr>
      </w:pPr>
    </w:p>
    <w:p w14:paraId="23D65E2E">
      <w:pPr>
        <w:pStyle w:val="2"/>
        <w:tabs>
          <w:tab w:val="left" w:pos="567"/>
        </w:tabs>
        <w:jc w:val="center"/>
        <w:rPr>
          <w:rFonts w:ascii="Arial" w:hAnsi="Arial" w:cs="Arial"/>
          <w:sz w:val="24"/>
          <w:szCs w:val="24"/>
        </w:rPr>
      </w:pPr>
    </w:p>
    <w:p w14:paraId="41B2FEF2">
      <w:pPr>
        <w:tabs>
          <w:tab w:val="left" w:pos="567"/>
        </w:tabs>
        <w:jc w:val="center"/>
        <w:rPr>
          <w:rFonts w:ascii="Arial" w:hAnsi="Arial" w:cs="Arial"/>
          <w:sz w:val="24"/>
          <w:szCs w:val="24"/>
        </w:rPr>
      </w:pPr>
    </w:p>
    <w:p w14:paraId="6CBCA3EE">
      <w:pPr>
        <w:tabs>
          <w:tab w:val="left" w:pos="567"/>
        </w:tabs>
        <w:jc w:val="center"/>
        <w:rPr>
          <w:rFonts w:ascii="Arial" w:hAnsi="Arial" w:cs="Arial"/>
          <w:sz w:val="24"/>
          <w:szCs w:val="24"/>
        </w:rPr>
      </w:pPr>
    </w:p>
    <w:p w14:paraId="49B29023">
      <w:pPr>
        <w:tabs>
          <w:tab w:val="left" w:pos="567"/>
        </w:tabs>
        <w:jc w:val="center"/>
        <w:rPr>
          <w:rFonts w:ascii="Arial" w:hAnsi="Arial" w:cs="Arial"/>
          <w:sz w:val="24"/>
          <w:szCs w:val="24"/>
        </w:rPr>
      </w:pPr>
    </w:p>
    <w:p w14:paraId="744AC480">
      <w:pPr>
        <w:tabs>
          <w:tab w:val="left" w:pos="567"/>
        </w:tabs>
        <w:jc w:val="center"/>
        <w:rPr>
          <w:rFonts w:ascii="Arial" w:hAnsi="Arial" w:cs="Arial"/>
          <w:sz w:val="24"/>
          <w:szCs w:val="24"/>
        </w:rPr>
      </w:pPr>
    </w:p>
    <w:p w14:paraId="21DCC8CA">
      <w:pPr>
        <w:tabs>
          <w:tab w:val="left" w:pos="567"/>
        </w:tabs>
        <w:jc w:val="center"/>
        <w:rPr>
          <w:rFonts w:ascii="Arial" w:hAnsi="Arial" w:cs="Arial"/>
          <w:sz w:val="24"/>
          <w:szCs w:val="24"/>
        </w:rPr>
      </w:pPr>
    </w:p>
    <w:p w14:paraId="0ED5B5F8">
      <w:pPr>
        <w:tabs>
          <w:tab w:val="left" w:pos="567"/>
        </w:tabs>
        <w:jc w:val="center"/>
        <w:rPr>
          <w:rFonts w:ascii="Arial" w:hAnsi="Arial" w:cs="Arial"/>
          <w:sz w:val="24"/>
          <w:szCs w:val="24"/>
        </w:rPr>
      </w:pPr>
    </w:p>
    <w:p w14:paraId="40C69994">
      <w:pPr>
        <w:tabs>
          <w:tab w:val="left" w:pos="567"/>
        </w:tabs>
        <w:jc w:val="center"/>
        <w:rPr>
          <w:rFonts w:ascii="Arial" w:hAnsi="Arial" w:cs="Arial"/>
          <w:sz w:val="24"/>
          <w:szCs w:val="24"/>
        </w:rPr>
      </w:pPr>
    </w:p>
    <w:p w14:paraId="001A6603">
      <w:pPr>
        <w:tabs>
          <w:tab w:val="left" w:pos="567"/>
        </w:tabs>
        <w:jc w:val="center"/>
        <w:rPr>
          <w:rFonts w:ascii="Arial" w:hAnsi="Arial" w:cs="Arial"/>
          <w:sz w:val="24"/>
          <w:szCs w:val="24"/>
        </w:rPr>
      </w:pPr>
    </w:p>
    <w:p w14:paraId="7AEA7A27">
      <w:pPr>
        <w:tabs>
          <w:tab w:val="left" w:pos="567"/>
        </w:tabs>
        <w:jc w:val="center"/>
        <w:rPr>
          <w:rFonts w:ascii="Arial" w:hAnsi="Arial" w:cs="Arial"/>
          <w:sz w:val="24"/>
          <w:szCs w:val="24"/>
        </w:rPr>
      </w:pPr>
    </w:p>
    <w:p w14:paraId="6DEE18C9">
      <w:pPr>
        <w:tabs>
          <w:tab w:val="left" w:pos="567"/>
        </w:tabs>
        <w:jc w:val="center"/>
        <w:rPr>
          <w:rFonts w:ascii="Arial" w:hAnsi="Arial" w:cs="Arial"/>
          <w:sz w:val="24"/>
          <w:szCs w:val="24"/>
        </w:rPr>
      </w:pPr>
    </w:p>
    <w:p w14:paraId="4CCE49FE">
      <w:pPr>
        <w:tabs>
          <w:tab w:val="left" w:pos="567"/>
        </w:tabs>
        <w:jc w:val="center"/>
        <w:rPr>
          <w:rFonts w:ascii="Arial" w:hAnsi="Arial" w:cs="Arial"/>
          <w:sz w:val="24"/>
          <w:szCs w:val="24"/>
        </w:rPr>
      </w:pPr>
    </w:p>
    <w:p w14:paraId="5DDC775A">
      <w:pPr>
        <w:tabs>
          <w:tab w:val="left" w:pos="567"/>
        </w:tabs>
        <w:jc w:val="center"/>
        <w:rPr>
          <w:rFonts w:ascii="Arial" w:hAnsi="Arial" w:cs="Arial"/>
          <w:sz w:val="24"/>
          <w:szCs w:val="24"/>
        </w:rPr>
      </w:pPr>
    </w:p>
    <w:p w14:paraId="51EE7D19">
      <w:pPr>
        <w:pStyle w:val="2"/>
        <w:tabs>
          <w:tab w:val="left" w:pos="567"/>
        </w:tabs>
        <w:jc w:val="center"/>
        <w:rPr>
          <w:rFonts w:ascii="Arial" w:hAnsi="Arial" w:cs="Arial"/>
          <w:sz w:val="24"/>
          <w:szCs w:val="24"/>
        </w:rPr>
      </w:pPr>
      <w:r>
        <w:rPr>
          <w:rFonts w:ascii="Arial" w:hAnsi="Arial" w:cs="Arial"/>
          <w:sz w:val="24"/>
          <w:szCs w:val="24"/>
        </w:rPr>
        <w:t>ANEXO I</w:t>
      </w:r>
    </w:p>
    <w:p w14:paraId="65F4D031">
      <w:pPr>
        <w:tabs>
          <w:tab w:val="left" w:pos="567"/>
        </w:tabs>
        <w:jc w:val="center"/>
        <w:rPr>
          <w:rFonts w:ascii="Arial" w:hAnsi="Arial" w:cs="Arial"/>
          <w:b/>
        </w:rPr>
      </w:pPr>
    </w:p>
    <w:p w14:paraId="60E79983">
      <w:pPr>
        <w:tabs>
          <w:tab w:val="left" w:pos="567"/>
        </w:tabs>
        <w:jc w:val="center"/>
        <w:rPr>
          <w:rFonts w:ascii="Arial" w:hAnsi="Arial" w:cs="Arial"/>
          <w:b/>
        </w:rPr>
      </w:pPr>
      <w:r>
        <w:rPr>
          <w:rFonts w:ascii="Arial" w:hAnsi="Arial" w:cs="Arial"/>
          <w:b/>
        </w:rPr>
        <w:t>TERMO DE REFERÊNCIA – ETP - EM ANEXO</w:t>
      </w:r>
    </w:p>
    <w:p w14:paraId="4F2AB470">
      <w:pPr>
        <w:pStyle w:val="15"/>
        <w:tabs>
          <w:tab w:val="left" w:pos="567"/>
        </w:tabs>
        <w:spacing w:before="280" w:after="280"/>
        <w:jc w:val="both"/>
        <w:rPr>
          <w:rFonts w:ascii="Arial" w:hAnsi="Arial" w:cs="Arial"/>
          <w:b/>
        </w:rPr>
      </w:pPr>
    </w:p>
    <w:p w14:paraId="527B144E">
      <w:pPr>
        <w:tabs>
          <w:tab w:val="left" w:pos="567"/>
        </w:tabs>
        <w:spacing w:before="288" w:after="288" w:line="312" w:lineRule="auto"/>
        <w:jc w:val="center"/>
        <w:rPr>
          <w:rFonts w:ascii="Arial" w:hAnsi="Arial" w:cs="Arial"/>
        </w:rPr>
      </w:pPr>
    </w:p>
    <w:p w14:paraId="309C317C">
      <w:pPr>
        <w:tabs>
          <w:tab w:val="left" w:pos="567"/>
        </w:tabs>
        <w:spacing w:before="288" w:after="288" w:line="312" w:lineRule="auto"/>
        <w:jc w:val="center"/>
        <w:rPr>
          <w:rFonts w:ascii="Arial" w:hAnsi="Arial" w:cs="Arial"/>
        </w:rPr>
      </w:pPr>
    </w:p>
    <w:p w14:paraId="6DC035AA">
      <w:pPr>
        <w:tabs>
          <w:tab w:val="left" w:pos="567"/>
        </w:tabs>
        <w:spacing w:before="288" w:after="288" w:line="312" w:lineRule="auto"/>
        <w:jc w:val="center"/>
        <w:rPr>
          <w:rFonts w:ascii="Arial" w:hAnsi="Arial" w:cs="Arial"/>
        </w:rPr>
      </w:pPr>
    </w:p>
    <w:p w14:paraId="6DD745B4">
      <w:pPr>
        <w:tabs>
          <w:tab w:val="left" w:pos="567"/>
        </w:tabs>
        <w:spacing w:before="288" w:after="288" w:line="312" w:lineRule="auto"/>
        <w:jc w:val="center"/>
        <w:rPr>
          <w:rFonts w:ascii="Arial" w:hAnsi="Arial" w:cs="Arial"/>
        </w:rPr>
      </w:pPr>
    </w:p>
    <w:p w14:paraId="1469F87B">
      <w:pPr>
        <w:tabs>
          <w:tab w:val="left" w:pos="567"/>
        </w:tabs>
        <w:spacing w:before="288" w:after="288" w:line="312" w:lineRule="auto"/>
        <w:jc w:val="center"/>
        <w:rPr>
          <w:rFonts w:ascii="Arial" w:hAnsi="Arial" w:cs="Arial"/>
        </w:rPr>
      </w:pPr>
    </w:p>
    <w:p w14:paraId="24CE03FD">
      <w:pPr>
        <w:pStyle w:val="2"/>
        <w:tabs>
          <w:tab w:val="left" w:pos="567"/>
        </w:tabs>
        <w:jc w:val="center"/>
        <w:rPr>
          <w:rFonts w:ascii="Arial" w:hAnsi="Arial" w:cs="Arial"/>
          <w:sz w:val="24"/>
          <w:szCs w:val="24"/>
        </w:rPr>
      </w:pPr>
    </w:p>
    <w:p w14:paraId="39B71F4E">
      <w:pPr>
        <w:pStyle w:val="2"/>
        <w:tabs>
          <w:tab w:val="left" w:pos="567"/>
        </w:tabs>
        <w:jc w:val="center"/>
        <w:rPr>
          <w:rFonts w:ascii="Arial" w:hAnsi="Arial" w:cs="Arial"/>
          <w:sz w:val="24"/>
          <w:szCs w:val="24"/>
        </w:rPr>
      </w:pPr>
    </w:p>
    <w:p w14:paraId="72F51829">
      <w:pPr>
        <w:pStyle w:val="2"/>
        <w:tabs>
          <w:tab w:val="left" w:pos="567"/>
        </w:tabs>
        <w:jc w:val="center"/>
        <w:rPr>
          <w:rFonts w:ascii="Arial" w:hAnsi="Arial" w:cs="Arial"/>
          <w:sz w:val="24"/>
          <w:szCs w:val="24"/>
        </w:rPr>
      </w:pPr>
    </w:p>
    <w:p w14:paraId="72ECE129">
      <w:pPr>
        <w:pStyle w:val="2"/>
        <w:tabs>
          <w:tab w:val="left" w:pos="567"/>
        </w:tabs>
        <w:jc w:val="center"/>
        <w:rPr>
          <w:rFonts w:ascii="Arial" w:hAnsi="Arial" w:cs="Arial"/>
          <w:sz w:val="24"/>
          <w:szCs w:val="24"/>
        </w:rPr>
      </w:pPr>
    </w:p>
    <w:p w14:paraId="43D5FB67">
      <w:pPr>
        <w:pStyle w:val="2"/>
        <w:tabs>
          <w:tab w:val="left" w:pos="567"/>
        </w:tabs>
        <w:jc w:val="center"/>
        <w:rPr>
          <w:rFonts w:ascii="Arial" w:hAnsi="Arial" w:cs="Arial"/>
          <w:sz w:val="24"/>
          <w:szCs w:val="24"/>
        </w:rPr>
      </w:pPr>
    </w:p>
    <w:p w14:paraId="247D1407">
      <w:pPr>
        <w:pStyle w:val="2"/>
        <w:tabs>
          <w:tab w:val="left" w:pos="567"/>
        </w:tabs>
        <w:jc w:val="center"/>
        <w:rPr>
          <w:rFonts w:ascii="Arial" w:hAnsi="Arial" w:cs="Arial"/>
          <w:sz w:val="24"/>
          <w:szCs w:val="24"/>
        </w:rPr>
      </w:pPr>
    </w:p>
    <w:p w14:paraId="066D69ED">
      <w:pPr>
        <w:pStyle w:val="2"/>
        <w:tabs>
          <w:tab w:val="left" w:pos="567"/>
        </w:tabs>
        <w:jc w:val="center"/>
        <w:rPr>
          <w:rFonts w:ascii="Arial" w:hAnsi="Arial" w:cs="Arial"/>
          <w:sz w:val="24"/>
          <w:szCs w:val="24"/>
        </w:rPr>
      </w:pPr>
    </w:p>
    <w:p w14:paraId="75F20735">
      <w:pPr>
        <w:tabs>
          <w:tab w:val="left" w:pos="567"/>
        </w:tabs>
        <w:jc w:val="center"/>
        <w:rPr>
          <w:rFonts w:ascii="Arial" w:hAnsi="Arial" w:cs="Arial"/>
          <w:sz w:val="24"/>
          <w:szCs w:val="24"/>
        </w:rPr>
      </w:pPr>
    </w:p>
    <w:p w14:paraId="23E50855">
      <w:pPr>
        <w:tabs>
          <w:tab w:val="left" w:pos="567"/>
        </w:tabs>
        <w:jc w:val="center"/>
        <w:rPr>
          <w:rFonts w:ascii="Arial" w:hAnsi="Arial" w:cs="Arial"/>
          <w:sz w:val="24"/>
          <w:szCs w:val="24"/>
        </w:rPr>
      </w:pPr>
    </w:p>
    <w:p w14:paraId="1876C397">
      <w:pPr>
        <w:tabs>
          <w:tab w:val="left" w:pos="567"/>
        </w:tabs>
        <w:jc w:val="center"/>
        <w:rPr>
          <w:rFonts w:ascii="Arial" w:hAnsi="Arial" w:cs="Arial"/>
          <w:sz w:val="24"/>
          <w:szCs w:val="24"/>
        </w:rPr>
      </w:pPr>
    </w:p>
    <w:p w14:paraId="734EC4D4">
      <w:pPr>
        <w:tabs>
          <w:tab w:val="left" w:pos="567"/>
        </w:tabs>
        <w:jc w:val="center"/>
        <w:rPr>
          <w:rFonts w:ascii="Arial" w:hAnsi="Arial" w:cs="Arial"/>
          <w:sz w:val="24"/>
          <w:szCs w:val="24"/>
        </w:rPr>
      </w:pPr>
    </w:p>
    <w:p w14:paraId="7F3C927B">
      <w:pPr>
        <w:tabs>
          <w:tab w:val="left" w:pos="567"/>
        </w:tabs>
        <w:jc w:val="center"/>
        <w:rPr>
          <w:rFonts w:ascii="Arial" w:hAnsi="Arial" w:cs="Arial"/>
          <w:sz w:val="24"/>
          <w:szCs w:val="24"/>
        </w:rPr>
      </w:pPr>
    </w:p>
    <w:p w14:paraId="70B2AC5B">
      <w:pPr>
        <w:tabs>
          <w:tab w:val="left" w:pos="567"/>
        </w:tabs>
        <w:jc w:val="center"/>
        <w:rPr>
          <w:rFonts w:ascii="Arial" w:hAnsi="Arial" w:cs="Arial"/>
          <w:sz w:val="24"/>
          <w:szCs w:val="24"/>
        </w:rPr>
      </w:pPr>
    </w:p>
    <w:p w14:paraId="3719F585">
      <w:pPr>
        <w:tabs>
          <w:tab w:val="left" w:pos="567"/>
        </w:tabs>
        <w:jc w:val="center"/>
        <w:rPr>
          <w:rFonts w:ascii="Arial" w:hAnsi="Arial" w:cs="Arial"/>
          <w:sz w:val="24"/>
          <w:szCs w:val="24"/>
        </w:rPr>
      </w:pPr>
    </w:p>
    <w:p w14:paraId="588B8B6C">
      <w:pPr>
        <w:tabs>
          <w:tab w:val="left" w:pos="567"/>
        </w:tabs>
        <w:jc w:val="center"/>
        <w:rPr>
          <w:rFonts w:ascii="Arial" w:hAnsi="Arial" w:cs="Arial"/>
          <w:sz w:val="24"/>
          <w:szCs w:val="24"/>
        </w:rPr>
      </w:pPr>
    </w:p>
    <w:p w14:paraId="7DA99FD5">
      <w:pPr>
        <w:tabs>
          <w:tab w:val="left" w:pos="567"/>
        </w:tabs>
        <w:jc w:val="center"/>
        <w:rPr>
          <w:rFonts w:ascii="Arial" w:hAnsi="Arial" w:cs="Arial"/>
          <w:sz w:val="24"/>
          <w:szCs w:val="24"/>
        </w:rPr>
      </w:pPr>
    </w:p>
    <w:p w14:paraId="6775CE38">
      <w:pPr>
        <w:tabs>
          <w:tab w:val="left" w:pos="567"/>
        </w:tabs>
        <w:jc w:val="center"/>
        <w:rPr>
          <w:rFonts w:ascii="Arial" w:hAnsi="Arial" w:cs="Arial"/>
          <w:sz w:val="24"/>
          <w:szCs w:val="24"/>
        </w:rPr>
      </w:pPr>
    </w:p>
    <w:p w14:paraId="25685494">
      <w:pPr>
        <w:tabs>
          <w:tab w:val="left" w:pos="567"/>
        </w:tabs>
        <w:jc w:val="center"/>
        <w:rPr>
          <w:rFonts w:ascii="Arial" w:hAnsi="Arial" w:cs="Arial"/>
          <w:sz w:val="24"/>
          <w:szCs w:val="24"/>
        </w:rPr>
      </w:pPr>
    </w:p>
    <w:p w14:paraId="612BAC68">
      <w:pPr>
        <w:tabs>
          <w:tab w:val="left" w:pos="567"/>
        </w:tabs>
        <w:jc w:val="center"/>
        <w:rPr>
          <w:rFonts w:ascii="Arial" w:hAnsi="Arial" w:cs="Arial"/>
          <w:sz w:val="24"/>
          <w:szCs w:val="24"/>
        </w:rPr>
      </w:pPr>
    </w:p>
    <w:p w14:paraId="64EC3204">
      <w:pPr>
        <w:tabs>
          <w:tab w:val="left" w:pos="567"/>
        </w:tabs>
        <w:jc w:val="center"/>
        <w:rPr>
          <w:rFonts w:ascii="Arial" w:hAnsi="Arial" w:cs="Arial"/>
          <w:sz w:val="24"/>
          <w:szCs w:val="24"/>
        </w:rPr>
      </w:pPr>
    </w:p>
    <w:p w14:paraId="19BE6234">
      <w:pPr>
        <w:pStyle w:val="2"/>
        <w:tabs>
          <w:tab w:val="left" w:pos="567"/>
        </w:tabs>
        <w:jc w:val="center"/>
        <w:rPr>
          <w:rFonts w:ascii="Arial" w:hAnsi="Arial" w:cs="Arial"/>
          <w:sz w:val="24"/>
          <w:szCs w:val="24"/>
        </w:rPr>
      </w:pPr>
    </w:p>
    <w:p w14:paraId="58CC0600">
      <w:pPr>
        <w:pStyle w:val="2"/>
        <w:tabs>
          <w:tab w:val="left" w:pos="567"/>
        </w:tabs>
        <w:jc w:val="center"/>
        <w:rPr>
          <w:rFonts w:ascii="Arial" w:hAnsi="Arial" w:cs="Arial"/>
          <w:sz w:val="24"/>
          <w:szCs w:val="24"/>
        </w:rPr>
      </w:pPr>
      <w:r>
        <w:rPr>
          <w:rFonts w:ascii="Arial" w:hAnsi="Arial" w:cs="Arial"/>
          <w:sz w:val="24"/>
          <w:szCs w:val="24"/>
        </w:rPr>
        <w:t>ANEXO II</w:t>
      </w:r>
    </w:p>
    <w:p w14:paraId="11B69878">
      <w:pPr>
        <w:tabs>
          <w:tab w:val="left" w:pos="567"/>
        </w:tabs>
        <w:jc w:val="center"/>
        <w:rPr>
          <w:rFonts w:ascii="Arial" w:hAnsi="Arial" w:cs="Arial"/>
          <w:sz w:val="24"/>
          <w:szCs w:val="24"/>
        </w:rPr>
      </w:pPr>
    </w:p>
    <w:p w14:paraId="560ADAC6">
      <w:pPr>
        <w:tabs>
          <w:tab w:val="left" w:pos="567"/>
        </w:tabs>
        <w:jc w:val="center"/>
        <w:rPr>
          <w:rFonts w:ascii="Arial" w:hAnsi="Arial" w:cs="Arial"/>
          <w:sz w:val="24"/>
          <w:szCs w:val="24"/>
        </w:rPr>
      </w:pPr>
      <w:r>
        <w:rPr>
          <w:rFonts w:ascii="Arial" w:hAnsi="Arial" w:cs="Arial"/>
          <w:sz w:val="24"/>
          <w:szCs w:val="24"/>
        </w:rPr>
        <w:t>MINUTA DE CONTRATO – CASO SEJA EFETIVADO</w:t>
      </w:r>
    </w:p>
    <w:p w14:paraId="68961196">
      <w:pPr>
        <w:tabs>
          <w:tab w:val="left" w:pos="567"/>
        </w:tabs>
        <w:jc w:val="center"/>
        <w:rPr>
          <w:rFonts w:ascii="Arial" w:hAnsi="Arial" w:cs="Arial"/>
          <w:sz w:val="24"/>
          <w:szCs w:val="24"/>
        </w:rPr>
      </w:pPr>
    </w:p>
    <w:p w14:paraId="2813614A">
      <w:pPr>
        <w:tabs>
          <w:tab w:val="left" w:pos="567"/>
        </w:tabs>
        <w:jc w:val="center"/>
        <w:rPr>
          <w:rFonts w:ascii="Arial" w:hAnsi="Arial" w:cs="Arial"/>
          <w:sz w:val="24"/>
          <w:szCs w:val="24"/>
        </w:rPr>
      </w:pPr>
    </w:p>
    <w:p w14:paraId="0219FAA7">
      <w:pPr>
        <w:tabs>
          <w:tab w:val="left" w:pos="567"/>
        </w:tabs>
        <w:jc w:val="center"/>
        <w:rPr>
          <w:rFonts w:ascii="Arial" w:hAnsi="Arial" w:cs="Arial"/>
          <w:sz w:val="24"/>
          <w:szCs w:val="24"/>
        </w:rPr>
      </w:pPr>
    </w:p>
    <w:p w14:paraId="421E12DC">
      <w:pPr>
        <w:pStyle w:val="15"/>
        <w:tabs>
          <w:tab w:val="left" w:pos="567"/>
        </w:tabs>
        <w:spacing w:before="280" w:after="280"/>
        <w:jc w:val="both"/>
        <w:rPr>
          <w:rFonts w:ascii="Arial" w:hAnsi="Arial" w:cs="Arial"/>
          <w:b/>
        </w:rPr>
      </w:pPr>
    </w:p>
    <w:p w14:paraId="56794BBF">
      <w:pPr>
        <w:pStyle w:val="15"/>
        <w:tabs>
          <w:tab w:val="left" w:pos="567"/>
        </w:tabs>
        <w:spacing w:before="280" w:after="280"/>
        <w:jc w:val="both"/>
        <w:rPr>
          <w:rFonts w:ascii="Arial" w:hAnsi="Arial" w:cs="Arial"/>
          <w:b/>
        </w:rPr>
      </w:pPr>
    </w:p>
    <w:p w14:paraId="0A544F6B">
      <w:pPr>
        <w:pStyle w:val="15"/>
        <w:tabs>
          <w:tab w:val="left" w:pos="567"/>
        </w:tabs>
        <w:spacing w:before="280" w:after="280"/>
        <w:jc w:val="both"/>
        <w:rPr>
          <w:rFonts w:ascii="Arial" w:hAnsi="Arial" w:cs="Arial"/>
          <w:b/>
        </w:rPr>
      </w:pPr>
    </w:p>
    <w:p w14:paraId="4A091FDF">
      <w:pPr>
        <w:pStyle w:val="15"/>
        <w:tabs>
          <w:tab w:val="left" w:pos="567"/>
        </w:tabs>
        <w:spacing w:before="280" w:after="280"/>
        <w:jc w:val="both"/>
        <w:rPr>
          <w:rFonts w:ascii="Arial" w:hAnsi="Arial" w:cs="Arial"/>
          <w:b/>
        </w:rPr>
      </w:pPr>
    </w:p>
    <w:p w14:paraId="140C2509">
      <w:pPr>
        <w:pStyle w:val="15"/>
        <w:tabs>
          <w:tab w:val="left" w:pos="567"/>
        </w:tabs>
        <w:spacing w:before="280" w:after="280"/>
        <w:jc w:val="both"/>
        <w:rPr>
          <w:rFonts w:ascii="Arial" w:hAnsi="Arial" w:cs="Arial"/>
          <w:b/>
        </w:rPr>
      </w:pPr>
    </w:p>
    <w:p w14:paraId="789B7F37">
      <w:pPr>
        <w:pStyle w:val="15"/>
        <w:tabs>
          <w:tab w:val="left" w:pos="567"/>
        </w:tabs>
        <w:spacing w:before="280" w:after="280"/>
        <w:jc w:val="both"/>
        <w:rPr>
          <w:rFonts w:ascii="Arial" w:hAnsi="Arial" w:cs="Arial"/>
          <w:b/>
        </w:rPr>
      </w:pPr>
    </w:p>
    <w:p w14:paraId="09F9138B">
      <w:pPr>
        <w:pStyle w:val="15"/>
        <w:tabs>
          <w:tab w:val="left" w:pos="567"/>
        </w:tabs>
        <w:spacing w:before="280" w:after="280"/>
        <w:jc w:val="both"/>
        <w:rPr>
          <w:rFonts w:ascii="Arial" w:hAnsi="Arial" w:cs="Arial"/>
          <w:b/>
        </w:rPr>
      </w:pPr>
    </w:p>
    <w:p w14:paraId="01F300BE">
      <w:pPr>
        <w:pStyle w:val="15"/>
        <w:tabs>
          <w:tab w:val="left" w:pos="567"/>
        </w:tabs>
        <w:spacing w:before="280" w:after="280"/>
        <w:jc w:val="both"/>
        <w:rPr>
          <w:rFonts w:ascii="Arial" w:hAnsi="Arial" w:cs="Arial"/>
          <w:b/>
        </w:rPr>
      </w:pPr>
    </w:p>
    <w:p w14:paraId="5AE00D30">
      <w:pPr>
        <w:pStyle w:val="15"/>
        <w:tabs>
          <w:tab w:val="left" w:pos="567"/>
        </w:tabs>
        <w:spacing w:before="280" w:after="280"/>
        <w:jc w:val="both"/>
        <w:rPr>
          <w:rFonts w:ascii="Arial" w:hAnsi="Arial" w:cs="Arial"/>
          <w:b/>
        </w:rPr>
      </w:pPr>
    </w:p>
    <w:p w14:paraId="4631F6CD">
      <w:pPr>
        <w:pStyle w:val="15"/>
        <w:tabs>
          <w:tab w:val="left" w:pos="567"/>
        </w:tabs>
        <w:spacing w:before="280" w:after="280"/>
        <w:jc w:val="both"/>
        <w:rPr>
          <w:rFonts w:ascii="Arial" w:hAnsi="Arial" w:cs="Arial"/>
          <w:b/>
        </w:rPr>
      </w:pPr>
    </w:p>
    <w:p w14:paraId="6FED225D">
      <w:pPr>
        <w:pStyle w:val="15"/>
        <w:tabs>
          <w:tab w:val="left" w:pos="567"/>
        </w:tabs>
        <w:spacing w:before="280" w:after="280"/>
        <w:jc w:val="both"/>
        <w:rPr>
          <w:rFonts w:ascii="Arial" w:hAnsi="Arial" w:cs="Arial"/>
          <w:b/>
        </w:rPr>
      </w:pPr>
    </w:p>
    <w:p w14:paraId="7AAD1662">
      <w:pPr>
        <w:pStyle w:val="15"/>
        <w:tabs>
          <w:tab w:val="left" w:pos="567"/>
        </w:tabs>
        <w:spacing w:before="280" w:after="280"/>
        <w:jc w:val="both"/>
        <w:rPr>
          <w:rFonts w:ascii="Arial" w:hAnsi="Arial" w:cs="Arial"/>
          <w:b/>
        </w:rPr>
      </w:pPr>
    </w:p>
    <w:p w14:paraId="7F16C18C">
      <w:pPr>
        <w:pStyle w:val="15"/>
        <w:tabs>
          <w:tab w:val="left" w:pos="567"/>
        </w:tabs>
        <w:spacing w:before="280" w:after="280"/>
        <w:jc w:val="both"/>
        <w:rPr>
          <w:rFonts w:ascii="Arial" w:hAnsi="Arial" w:cs="Arial"/>
          <w:b/>
        </w:rPr>
      </w:pPr>
    </w:p>
    <w:p w14:paraId="7881D5C6">
      <w:pPr>
        <w:pStyle w:val="15"/>
        <w:tabs>
          <w:tab w:val="left" w:pos="567"/>
        </w:tabs>
        <w:spacing w:before="280" w:after="280"/>
        <w:jc w:val="both"/>
        <w:rPr>
          <w:rFonts w:ascii="Arial" w:hAnsi="Arial" w:cs="Arial"/>
          <w:b/>
        </w:rPr>
      </w:pPr>
    </w:p>
    <w:p w14:paraId="6C7E878D">
      <w:pPr>
        <w:pStyle w:val="15"/>
        <w:tabs>
          <w:tab w:val="left" w:pos="567"/>
        </w:tabs>
        <w:spacing w:before="280" w:after="280"/>
        <w:jc w:val="both"/>
        <w:rPr>
          <w:rFonts w:ascii="Arial" w:hAnsi="Arial" w:cs="Arial"/>
          <w:b/>
        </w:rPr>
      </w:pPr>
    </w:p>
    <w:p w14:paraId="6FA9A114">
      <w:pPr>
        <w:pStyle w:val="15"/>
        <w:tabs>
          <w:tab w:val="left" w:pos="567"/>
        </w:tabs>
        <w:spacing w:before="280" w:after="280"/>
        <w:jc w:val="both"/>
        <w:rPr>
          <w:rFonts w:ascii="Arial" w:hAnsi="Arial" w:cs="Arial"/>
          <w:b/>
        </w:rPr>
      </w:pPr>
    </w:p>
    <w:p w14:paraId="53C2A6CA">
      <w:pPr>
        <w:pStyle w:val="15"/>
        <w:tabs>
          <w:tab w:val="left" w:pos="567"/>
        </w:tabs>
        <w:spacing w:before="280" w:after="280"/>
        <w:jc w:val="both"/>
        <w:rPr>
          <w:rFonts w:ascii="Arial" w:hAnsi="Arial" w:cs="Arial"/>
          <w:b/>
        </w:rPr>
      </w:pPr>
    </w:p>
    <w:p w14:paraId="6920AAAE">
      <w:pPr>
        <w:pStyle w:val="15"/>
        <w:tabs>
          <w:tab w:val="left" w:pos="567"/>
          <w:tab w:val="left" w:pos="5700"/>
        </w:tabs>
        <w:spacing w:before="280" w:after="280"/>
        <w:jc w:val="both"/>
        <w:rPr>
          <w:rFonts w:ascii="Arial" w:hAnsi="Arial" w:cs="Arial"/>
          <w:b/>
        </w:rPr>
      </w:pPr>
    </w:p>
    <w:p w14:paraId="314282A9">
      <w:pPr>
        <w:pStyle w:val="15"/>
        <w:tabs>
          <w:tab w:val="left" w:pos="567"/>
          <w:tab w:val="left" w:pos="5700"/>
        </w:tabs>
        <w:spacing w:before="280" w:after="280"/>
        <w:jc w:val="both"/>
        <w:rPr>
          <w:rFonts w:ascii="Arial" w:hAnsi="Arial" w:cs="Arial"/>
          <w:b/>
        </w:rPr>
      </w:pPr>
    </w:p>
    <w:p w14:paraId="7EB3F056">
      <w:pPr>
        <w:pStyle w:val="15"/>
        <w:tabs>
          <w:tab w:val="left" w:pos="567"/>
          <w:tab w:val="left" w:pos="5700"/>
        </w:tabs>
        <w:spacing w:before="280" w:after="280"/>
        <w:jc w:val="both"/>
        <w:rPr>
          <w:rFonts w:ascii="Arial" w:hAnsi="Arial" w:cs="Arial"/>
          <w:b/>
        </w:rPr>
      </w:pPr>
    </w:p>
    <w:p w14:paraId="696F5575">
      <w:pPr>
        <w:pStyle w:val="15"/>
        <w:tabs>
          <w:tab w:val="left" w:pos="567"/>
        </w:tabs>
        <w:spacing w:before="280" w:after="280"/>
        <w:jc w:val="both"/>
        <w:rPr>
          <w:rFonts w:ascii="Arial" w:hAnsi="Arial" w:cs="Arial"/>
          <w:b/>
        </w:rPr>
      </w:pPr>
    </w:p>
    <w:p w14:paraId="2CE81BD8">
      <w:pPr>
        <w:pStyle w:val="15"/>
        <w:tabs>
          <w:tab w:val="left" w:pos="567"/>
        </w:tabs>
        <w:spacing w:before="280" w:after="280"/>
        <w:jc w:val="center"/>
        <w:rPr>
          <w:rFonts w:ascii="Arial" w:hAnsi="Arial" w:cs="Arial"/>
          <w:b/>
        </w:rPr>
      </w:pPr>
      <w:r>
        <w:rPr>
          <w:rFonts w:ascii="Arial" w:hAnsi="Arial" w:cs="Arial"/>
          <w:b/>
        </w:rPr>
        <w:t>ANEXO III</w:t>
      </w:r>
    </w:p>
    <w:p w14:paraId="312EFFE3">
      <w:pPr>
        <w:tabs>
          <w:tab w:val="left" w:pos="567"/>
          <w:tab w:val="left" w:pos="5812"/>
        </w:tabs>
        <w:jc w:val="center"/>
        <w:rPr>
          <w:rFonts w:ascii="Arial" w:hAnsi="Arial" w:cs="Arial"/>
          <w:b/>
          <w:bCs/>
          <w:color w:val="FF0000"/>
        </w:rPr>
      </w:pPr>
      <w:r>
        <w:rPr>
          <w:rFonts w:ascii="Arial" w:hAnsi="Arial" w:cs="Arial"/>
          <w:b/>
          <w:bCs/>
          <w:color w:val="FF0000"/>
        </w:rPr>
        <w:t>MODELO DE PROPOSTA COMERCIAL</w:t>
      </w:r>
    </w:p>
    <w:p w14:paraId="15B139F7">
      <w:pPr>
        <w:tabs>
          <w:tab w:val="left" w:pos="567"/>
        </w:tabs>
        <w:jc w:val="center"/>
        <w:rPr>
          <w:rFonts w:ascii="Arial" w:hAnsi="Arial" w:cs="Arial"/>
          <w:b/>
          <w:bCs/>
          <w:color w:val="FF0000"/>
        </w:rPr>
      </w:pPr>
      <w:r>
        <w:rPr>
          <w:rFonts w:ascii="Arial" w:hAnsi="Arial" w:cs="Arial"/>
          <w:b/>
          <w:bCs/>
          <w:color w:val="FF0000"/>
        </w:rPr>
        <w:t>(PAPEL TIMBRADO DA PROPONENTE)</w:t>
      </w:r>
    </w:p>
    <w:p w14:paraId="7B44C689">
      <w:pPr>
        <w:pStyle w:val="23"/>
        <w:tabs>
          <w:tab w:val="left" w:pos="567"/>
        </w:tabs>
        <w:jc w:val="center"/>
        <w:rPr>
          <w:rFonts w:ascii="Arial" w:hAnsi="Arial" w:cs="Arial"/>
          <w:b/>
          <w:bCs/>
          <w:color w:val="FF0000"/>
        </w:rPr>
      </w:pPr>
    </w:p>
    <w:p w14:paraId="19C1F82B">
      <w:pPr>
        <w:tabs>
          <w:tab w:val="left" w:pos="567"/>
        </w:tabs>
        <w:jc w:val="center"/>
        <w:rPr>
          <w:rFonts w:ascii="Arial" w:hAnsi="Arial" w:cs="Arial"/>
          <w:b/>
          <w:bCs/>
          <w:color w:val="000000"/>
        </w:rPr>
      </w:pPr>
      <w:r>
        <w:rPr>
          <w:rFonts w:ascii="Arial" w:hAnsi="Arial" w:cs="Arial"/>
          <w:b/>
          <w:bCs/>
          <w:color w:val="000000"/>
        </w:rPr>
        <w:t>Processo Licitatório nº _____/____</w:t>
      </w:r>
    </w:p>
    <w:p w14:paraId="5C4A568B">
      <w:pPr>
        <w:tabs>
          <w:tab w:val="left" w:pos="567"/>
        </w:tabs>
        <w:jc w:val="center"/>
        <w:rPr>
          <w:rFonts w:ascii="Arial" w:hAnsi="Arial" w:cs="Arial"/>
          <w:b/>
          <w:bCs/>
          <w:color w:val="000000"/>
        </w:rPr>
      </w:pPr>
    </w:p>
    <w:p w14:paraId="3117E938">
      <w:pPr>
        <w:tabs>
          <w:tab w:val="left" w:pos="567"/>
        </w:tabs>
        <w:jc w:val="center"/>
        <w:rPr>
          <w:rFonts w:ascii="Arial" w:hAnsi="Arial" w:cs="Arial"/>
          <w:b/>
          <w:bCs/>
          <w:color w:val="000000"/>
        </w:rPr>
      </w:pPr>
      <w:r>
        <w:rPr>
          <w:rFonts w:ascii="Arial" w:hAnsi="Arial" w:cs="Arial"/>
          <w:b/>
          <w:bCs/>
          <w:color w:val="000000"/>
        </w:rPr>
        <w:t>Pregão Eletrônico nº _________/_____</w:t>
      </w:r>
    </w:p>
    <w:p w14:paraId="5CA85A97">
      <w:pPr>
        <w:tabs>
          <w:tab w:val="left" w:pos="567"/>
        </w:tabs>
        <w:jc w:val="both"/>
        <w:rPr>
          <w:rFonts w:ascii="Arial" w:hAnsi="Arial" w:cs="Arial"/>
          <w:b/>
          <w:bCs/>
          <w:color w:val="000000"/>
        </w:rPr>
      </w:pPr>
    </w:p>
    <w:p w14:paraId="28F2F39F">
      <w:pPr>
        <w:tabs>
          <w:tab w:val="left" w:pos="567"/>
        </w:tabs>
        <w:jc w:val="both"/>
        <w:rPr>
          <w:rFonts w:ascii="Arial" w:hAnsi="Arial" w:cs="Arial"/>
        </w:rPr>
      </w:pPr>
      <w:r>
        <w:rPr>
          <w:rFonts w:ascii="Arial" w:hAnsi="Arial" w:cs="Arial"/>
          <w:color w:val="000000"/>
        </w:rPr>
        <w:t>Formulamos Proposta Comercial para</w:t>
      </w:r>
      <w:r>
        <w:rPr>
          <w:rFonts w:ascii="Arial" w:hAnsi="Arial" w:cs="Arial"/>
          <w:bCs/>
        </w:rPr>
        <w:t>(</w:t>
      </w:r>
      <w:r>
        <w:rPr>
          <w:rFonts w:ascii="Arial" w:hAnsi="Arial" w:cs="Arial"/>
          <w:bCs/>
          <w:color w:val="FF0000"/>
        </w:rPr>
        <w:t>descrever conforme o objeto do Edital</w:t>
      </w:r>
      <w:r>
        <w:rPr>
          <w:rFonts w:ascii="Arial" w:hAnsi="Arial" w:cs="Arial"/>
          <w:bCs/>
        </w:rPr>
        <w:t xml:space="preserve">), </w:t>
      </w:r>
      <w:r>
        <w:rPr>
          <w:rFonts w:ascii="Arial" w:hAnsi="Arial" w:cs="Arial"/>
        </w:rPr>
        <w:t>sendo:</w:t>
      </w:r>
    </w:p>
    <w:tbl>
      <w:tblPr>
        <w:tblStyle w:val="143"/>
        <w:tblpPr w:leftFromText="180" w:rightFromText="180" w:vertAnchor="text" w:horzAnchor="page" w:tblpX="859" w:tblpY="405"/>
        <w:tblOverlap w:val="never"/>
        <w:tblW w:w="10741" w:type="dxa"/>
        <w:tblInd w:w="0" w:type="dxa"/>
        <w:tblLayout w:type="fixed"/>
        <w:tblCellMar>
          <w:top w:w="0" w:type="dxa"/>
          <w:left w:w="54" w:type="dxa"/>
          <w:bottom w:w="0" w:type="dxa"/>
          <w:right w:w="54" w:type="dxa"/>
        </w:tblCellMar>
      </w:tblPr>
      <w:tblGrid>
        <w:gridCol w:w="1277"/>
        <w:gridCol w:w="4677"/>
        <w:gridCol w:w="1547"/>
        <w:gridCol w:w="1155"/>
        <w:gridCol w:w="1005"/>
        <w:gridCol w:w="1080"/>
      </w:tblGrid>
      <w:tr w14:paraId="30F8967F">
        <w:tblPrEx>
          <w:tblCellMar>
            <w:top w:w="0" w:type="dxa"/>
            <w:left w:w="54" w:type="dxa"/>
            <w:bottom w:w="0" w:type="dxa"/>
            <w:right w:w="54" w:type="dxa"/>
          </w:tblCellMar>
        </w:tblPrEx>
        <w:trPr>
          <w:trHeight w:val="772"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tcPr>
          <w:p w14:paraId="7E7BEA45">
            <w:pPr>
              <w:widowControl w:val="0"/>
              <w:spacing w:before="120" w:after="288" w:line="312" w:lineRule="auto"/>
              <w:jc w:val="center"/>
              <w:rPr>
                <w:rFonts w:ascii="Arial" w:hAnsi="Arial" w:cs="Arial"/>
                <w:b/>
                <w:bCs/>
                <w:color w:val="000000"/>
                <w:sz w:val="20"/>
                <w:szCs w:val="20"/>
              </w:rPr>
            </w:pPr>
            <w:r>
              <w:rPr>
                <w:rFonts w:ascii="Arial" w:hAnsi="Arial" w:cs="Arial"/>
                <w:b/>
                <w:bCs/>
                <w:color w:val="000000"/>
                <w:sz w:val="20"/>
                <w:szCs w:val="20"/>
              </w:rPr>
              <w:t>ITEM</w:t>
            </w:r>
          </w:p>
        </w:tc>
        <w:tc>
          <w:tcPr>
            <w:tcW w:w="4677" w:type="dxa"/>
            <w:tcBorders>
              <w:top w:val="single" w:color="000000" w:sz="4" w:space="0"/>
              <w:left w:val="nil"/>
              <w:bottom w:val="single" w:color="000000" w:sz="4" w:space="0"/>
              <w:right w:val="single" w:color="000000" w:sz="4" w:space="0"/>
            </w:tcBorders>
            <w:shd w:val="clear" w:color="auto" w:fill="FFFFFF"/>
          </w:tcPr>
          <w:p w14:paraId="72D7506D">
            <w:pPr>
              <w:widowControl w:val="0"/>
              <w:spacing w:before="120" w:after="288"/>
              <w:ind w:left="240" w:leftChars="100" w:right="247" w:rightChars="103"/>
              <w:jc w:val="center"/>
              <w:rPr>
                <w:rFonts w:ascii="Arial" w:hAnsi="Arial" w:cs="Arial"/>
                <w:color w:val="000000"/>
                <w:sz w:val="20"/>
                <w:szCs w:val="20"/>
              </w:rPr>
            </w:pPr>
            <w:r>
              <w:rPr>
                <w:rFonts w:ascii="Arial" w:hAnsi="Arial" w:cs="Arial"/>
                <w:b/>
                <w:bCs/>
                <w:color w:val="000000"/>
                <w:sz w:val="20"/>
                <w:szCs w:val="20"/>
              </w:rPr>
              <w:t>ESPECIFICAÇÃO</w:t>
            </w:r>
          </w:p>
        </w:tc>
        <w:tc>
          <w:tcPr>
            <w:tcW w:w="1547" w:type="dxa"/>
            <w:tcBorders>
              <w:top w:val="single" w:color="000000" w:sz="4" w:space="0"/>
              <w:left w:val="nil"/>
              <w:bottom w:val="single" w:color="000000" w:sz="4" w:space="0"/>
              <w:right w:val="single" w:color="000000" w:sz="4" w:space="0"/>
            </w:tcBorders>
            <w:shd w:val="clear" w:color="auto" w:fill="FFFFFF"/>
          </w:tcPr>
          <w:p w14:paraId="49354D13">
            <w:pPr>
              <w:widowControl w:val="0"/>
              <w:spacing w:before="120" w:after="288" w:line="312" w:lineRule="auto"/>
              <w:jc w:val="center"/>
              <w:rPr>
                <w:rFonts w:ascii="Arial" w:hAnsi="Arial" w:cs="Arial"/>
                <w:color w:val="000000"/>
                <w:sz w:val="20"/>
                <w:szCs w:val="20"/>
              </w:rPr>
            </w:pPr>
            <w:r>
              <w:rPr>
                <w:rFonts w:ascii="Arial" w:hAnsi="Arial" w:cs="Arial"/>
                <w:b/>
                <w:bCs/>
                <w:color w:val="000000"/>
                <w:sz w:val="20"/>
                <w:szCs w:val="20"/>
              </w:rPr>
              <w:t>QUANT.</w:t>
            </w:r>
          </w:p>
        </w:tc>
        <w:tc>
          <w:tcPr>
            <w:tcW w:w="1155" w:type="dxa"/>
            <w:tcBorders>
              <w:top w:val="single" w:color="000000" w:sz="4" w:space="0"/>
              <w:left w:val="nil"/>
              <w:bottom w:val="single" w:color="000000" w:sz="4" w:space="0"/>
              <w:right w:val="single" w:color="000000" w:sz="4" w:space="0"/>
            </w:tcBorders>
            <w:shd w:val="clear" w:color="auto" w:fill="FFFFFF"/>
          </w:tcPr>
          <w:p w14:paraId="1CDAA5E6">
            <w:pPr>
              <w:widowControl w:val="0"/>
              <w:spacing w:before="120" w:after="288" w:line="312" w:lineRule="auto"/>
              <w:jc w:val="center"/>
              <w:rPr>
                <w:rFonts w:ascii="Arial" w:hAnsi="Arial" w:cs="Arial"/>
                <w:b/>
                <w:bCs/>
                <w:sz w:val="20"/>
                <w:szCs w:val="20"/>
              </w:rPr>
            </w:pPr>
            <w:r>
              <w:rPr>
                <w:rFonts w:ascii="Arial" w:hAnsi="Arial" w:cs="Arial"/>
                <w:b/>
                <w:bCs/>
                <w:sz w:val="20"/>
                <w:szCs w:val="20"/>
              </w:rPr>
              <w:t>UNID. DE MEDIDA</w:t>
            </w:r>
          </w:p>
        </w:tc>
        <w:tc>
          <w:tcPr>
            <w:tcW w:w="1005" w:type="dxa"/>
            <w:tcBorders>
              <w:top w:val="single" w:color="000000" w:sz="4" w:space="0"/>
              <w:left w:val="nil"/>
              <w:bottom w:val="single" w:color="000000" w:sz="4" w:space="0"/>
              <w:right w:val="single" w:color="000000" w:sz="4" w:space="0"/>
            </w:tcBorders>
            <w:shd w:val="clear" w:color="auto" w:fill="FFFFFF"/>
          </w:tcPr>
          <w:p w14:paraId="0B1B33C9">
            <w:pPr>
              <w:widowControl w:val="0"/>
              <w:spacing w:before="120" w:after="288" w:line="312" w:lineRule="auto"/>
              <w:jc w:val="center"/>
              <w:rPr>
                <w:rFonts w:ascii="Arial" w:hAnsi="Arial" w:cs="Arial"/>
                <w:b/>
                <w:bCs/>
                <w:sz w:val="20"/>
                <w:szCs w:val="20"/>
              </w:rPr>
            </w:pPr>
            <w:r>
              <w:rPr>
                <w:rFonts w:ascii="Arial" w:hAnsi="Arial" w:cs="Arial"/>
                <w:b/>
                <w:bCs/>
                <w:sz w:val="20"/>
                <w:szCs w:val="20"/>
              </w:rPr>
              <w:t>Valor Unitário</w:t>
            </w:r>
          </w:p>
        </w:tc>
        <w:tc>
          <w:tcPr>
            <w:tcW w:w="1080" w:type="dxa"/>
            <w:tcBorders>
              <w:top w:val="single" w:color="000000" w:sz="4" w:space="0"/>
              <w:left w:val="nil"/>
              <w:bottom w:val="single" w:color="000000" w:sz="4" w:space="0"/>
              <w:right w:val="single" w:color="000000" w:sz="4" w:space="0"/>
            </w:tcBorders>
            <w:shd w:val="clear" w:color="auto" w:fill="FFFFFF"/>
          </w:tcPr>
          <w:p w14:paraId="2D9E6795">
            <w:pPr>
              <w:widowControl w:val="0"/>
              <w:spacing w:before="120" w:after="288" w:line="312" w:lineRule="auto"/>
              <w:jc w:val="center"/>
              <w:rPr>
                <w:rFonts w:ascii="Arial" w:hAnsi="Arial" w:cs="Arial"/>
                <w:b/>
                <w:bCs/>
                <w:sz w:val="20"/>
                <w:szCs w:val="20"/>
              </w:rPr>
            </w:pPr>
            <w:r>
              <w:rPr>
                <w:rFonts w:ascii="Arial" w:hAnsi="Arial" w:cs="Arial"/>
                <w:b/>
                <w:bCs/>
                <w:sz w:val="20"/>
                <w:szCs w:val="20"/>
              </w:rPr>
              <w:t xml:space="preserve">Valor Total </w:t>
            </w:r>
          </w:p>
        </w:tc>
      </w:tr>
      <w:tr w14:paraId="13E81934">
        <w:tblPrEx>
          <w:tblCellMar>
            <w:top w:w="0" w:type="dxa"/>
            <w:left w:w="54" w:type="dxa"/>
            <w:bottom w:w="0" w:type="dxa"/>
            <w:right w:w="54" w:type="dxa"/>
          </w:tblCellMar>
        </w:tblPrEx>
        <w:trPr>
          <w:trHeight w:val="772" w:hRule="atLeast"/>
        </w:trPr>
        <w:tc>
          <w:tcPr>
            <w:tcW w:w="10741" w:type="dxa"/>
            <w:gridSpan w:val="6"/>
            <w:tcBorders>
              <w:top w:val="single" w:color="000000" w:sz="4" w:space="0"/>
              <w:left w:val="single" w:color="000000" w:sz="4" w:space="0"/>
              <w:bottom w:val="single" w:color="000000" w:sz="4" w:space="0"/>
              <w:right w:val="single" w:color="000000" w:sz="4" w:space="0"/>
            </w:tcBorders>
            <w:shd w:val="clear" w:color="auto" w:fill="FFFFFF"/>
          </w:tcPr>
          <w:p w14:paraId="4BB25808">
            <w:pPr>
              <w:widowControl w:val="0"/>
              <w:spacing w:before="120" w:after="288"/>
              <w:ind w:left="240" w:leftChars="100" w:right="247" w:rightChars="103"/>
              <w:jc w:val="center"/>
              <w:rPr>
                <w:rFonts w:ascii="Arial" w:hAnsi="Arial" w:cs="Arial"/>
                <w:b/>
                <w:bCs/>
                <w:sz w:val="22"/>
                <w:szCs w:val="22"/>
              </w:rPr>
            </w:pPr>
            <w:r>
              <w:rPr>
                <w:rFonts w:ascii="Arial" w:hAnsi="Arial" w:cs="Arial"/>
                <w:b/>
                <w:bCs/>
                <w:sz w:val="22"/>
                <w:szCs w:val="22"/>
              </w:rPr>
              <w:t xml:space="preserve">LOTE 1 </w:t>
            </w:r>
          </w:p>
        </w:tc>
      </w:tr>
      <w:tr w14:paraId="2B8EB35E">
        <w:tblPrEx>
          <w:tblCellMar>
            <w:top w:w="0" w:type="dxa"/>
            <w:left w:w="54" w:type="dxa"/>
            <w:bottom w:w="0" w:type="dxa"/>
            <w:right w:w="54" w:type="dxa"/>
          </w:tblCellMar>
        </w:tblPrEx>
        <w:trPr>
          <w:trHeight w:val="772" w:hRule="atLeast"/>
        </w:trPr>
        <w:tc>
          <w:tcPr>
            <w:tcW w:w="8656" w:type="dxa"/>
            <w:gridSpan w:val="4"/>
            <w:tcBorders>
              <w:top w:val="single" w:color="000000" w:sz="4" w:space="0"/>
              <w:left w:val="single" w:color="000000" w:sz="4" w:space="0"/>
              <w:bottom w:val="single" w:color="000000" w:sz="4" w:space="0"/>
              <w:right w:val="single" w:color="000000" w:sz="4" w:space="0"/>
            </w:tcBorders>
            <w:shd w:val="clear" w:color="auto" w:fill="FFFFFF"/>
          </w:tcPr>
          <w:p w14:paraId="4A1BA1C1">
            <w:pPr>
              <w:widowControl w:val="0"/>
              <w:spacing w:before="120" w:after="288"/>
              <w:ind w:left="240" w:leftChars="100" w:right="247" w:rightChars="103"/>
              <w:jc w:val="center"/>
              <w:rPr>
                <w:rFonts w:ascii="Arial" w:hAnsi="Arial" w:cs="Arial"/>
                <w:b/>
                <w:bCs/>
                <w:sz w:val="20"/>
                <w:szCs w:val="20"/>
              </w:rPr>
            </w:pPr>
            <w:r>
              <w:rPr>
                <w:rFonts w:ascii="Arial" w:hAnsi="Arial" w:cs="Arial"/>
                <w:b/>
                <w:bCs/>
                <w:sz w:val="20"/>
                <w:szCs w:val="20"/>
              </w:rPr>
              <w:t>EQUIPAMENTO BIOQUIMICA</w:t>
            </w:r>
          </w:p>
        </w:tc>
        <w:tc>
          <w:tcPr>
            <w:tcW w:w="1005" w:type="dxa"/>
            <w:tcBorders>
              <w:top w:val="single" w:color="000000" w:sz="4" w:space="0"/>
              <w:left w:val="nil"/>
              <w:bottom w:val="single" w:color="000000" w:sz="4" w:space="0"/>
              <w:right w:val="single" w:color="000000" w:sz="4" w:space="0"/>
            </w:tcBorders>
            <w:shd w:val="clear" w:color="auto" w:fill="FFFFFF"/>
          </w:tcPr>
          <w:p w14:paraId="211935FE">
            <w:pPr>
              <w:widowControl w:val="0"/>
              <w:spacing w:before="120" w:after="288"/>
              <w:ind w:left="240" w:leftChars="100" w:right="247" w:rightChars="103"/>
              <w:jc w:val="center"/>
              <w:rPr>
                <w:rFonts w:ascii="Arial" w:hAnsi="Arial" w:cs="Arial"/>
                <w:b/>
                <w:bCs/>
                <w:sz w:val="20"/>
                <w:szCs w:val="20"/>
              </w:rPr>
            </w:pPr>
          </w:p>
        </w:tc>
        <w:tc>
          <w:tcPr>
            <w:tcW w:w="1080" w:type="dxa"/>
            <w:tcBorders>
              <w:top w:val="single" w:color="000000" w:sz="4" w:space="0"/>
              <w:left w:val="nil"/>
              <w:bottom w:val="single" w:color="000000" w:sz="4" w:space="0"/>
              <w:right w:val="single" w:color="000000" w:sz="4" w:space="0"/>
            </w:tcBorders>
            <w:shd w:val="clear" w:color="auto" w:fill="FFFFFF"/>
          </w:tcPr>
          <w:p w14:paraId="5F3912AF">
            <w:pPr>
              <w:widowControl w:val="0"/>
              <w:spacing w:before="120" w:after="288"/>
              <w:ind w:left="240" w:leftChars="100" w:right="247" w:rightChars="103"/>
              <w:jc w:val="center"/>
              <w:rPr>
                <w:rFonts w:ascii="Arial" w:hAnsi="Arial" w:cs="Arial"/>
                <w:b/>
                <w:bCs/>
              </w:rPr>
            </w:pPr>
          </w:p>
        </w:tc>
      </w:tr>
      <w:tr w14:paraId="6724010D">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C83F74A">
            <w:pPr>
              <w:widowControl w:val="0"/>
              <w:spacing w:before="120" w:after="288" w:line="312" w:lineRule="auto"/>
              <w:jc w:val="center"/>
              <w:rPr>
                <w:rFonts w:ascii="Arial" w:hAnsi="Arial" w:cs="Arial"/>
                <w:b/>
                <w:bCs/>
                <w:color w:val="000000"/>
                <w:sz w:val="20"/>
                <w:szCs w:val="20"/>
              </w:rPr>
            </w:pPr>
            <w:r>
              <w:rPr>
                <w:rFonts w:ascii="Arial" w:hAnsi="Arial" w:cs="Arial"/>
                <w:b/>
                <w:bCs/>
                <w:color w:val="000000"/>
                <w:sz w:val="20"/>
                <w:szCs w:val="20"/>
              </w:rPr>
              <w:t>1</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D988BAF">
            <w:pPr>
              <w:widowControl w:val="0"/>
              <w:spacing w:after="200"/>
              <w:ind w:left="240" w:leftChars="100" w:right="247" w:rightChars="103"/>
              <w:jc w:val="both"/>
              <w:rPr>
                <w:rFonts w:ascii="Arial" w:hAnsi="Arial" w:cs="Arial"/>
                <w:b/>
                <w:bCs/>
                <w:color w:val="000000"/>
                <w:sz w:val="20"/>
                <w:szCs w:val="20"/>
                <w:u w:val="single"/>
              </w:rPr>
            </w:pPr>
            <w:r>
              <w:rPr>
                <w:rFonts w:ascii="Arial" w:hAnsi="Arial" w:cs="Arial"/>
                <w:b/>
                <w:bCs/>
                <w:color w:val="000000"/>
                <w:sz w:val="20"/>
                <w:szCs w:val="20"/>
                <w:u w:val="single"/>
              </w:rPr>
              <w:t>BIOQUÍMICA</w:t>
            </w:r>
          </w:p>
          <w:p w14:paraId="44CD03A6">
            <w:pPr>
              <w:widowControl w:val="0"/>
              <w:ind w:left="240" w:leftChars="100" w:right="247" w:rightChars="103"/>
              <w:jc w:val="both"/>
              <w:rPr>
                <w:rFonts w:ascii="Arial" w:hAnsi="Arial" w:eastAsia="SimSun" w:cs="Arial"/>
                <w:sz w:val="20"/>
                <w:szCs w:val="20"/>
              </w:rPr>
            </w:pPr>
            <w:r>
              <w:rPr>
                <w:rFonts w:ascii="Arial" w:hAnsi="Arial" w:eastAsia="SimSun" w:cs="Arial"/>
                <w:sz w:val="20"/>
                <w:szCs w:val="20"/>
              </w:rPr>
              <w:t>DEVERÁ SER FORNECIDO 01 APARELHO EM REGIME DE LOCAÇÃO COM FORNECIMENTO DE REAGENTES, COM AS ESPECIFICAÇÕES MÍNIMAS DESCRITAS ABAIXO</w:t>
            </w:r>
          </w:p>
          <w:p w14:paraId="2AACE0E6">
            <w:pPr>
              <w:pStyle w:val="141"/>
              <w:widowControl w:val="0"/>
              <w:ind w:left="240" w:leftChars="100" w:right="247" w:rightChars="103"/>
              <w:jc w:val="both"/>
              <w:rPr>
                <w:rFonts w:ascii="Arial" w:hAnsi="Arial" w:eastAsia="SimSun" w:cs="Arial"/>
                <w:sz w:val="20"/>
                <w:szCs w:val="20"/>
              </w:rPr>
            </w:pPr>
            <w:r>
              <w:rPr>
                <w:rFonts w:ascii="Arial" w:hAnsi="Arial" w:eastAsia="SimSun" w:cs="Arial"/>
                <w:sz w:val="20"/>
                <w:szCs w:val="20"/>
              </w:rPr>
              <w:t>-ANALISADOR AUTOMÁTICO BIOQUÍMICO</w:t>
            </w:r>
          </w:p>
          <w:p w14:paraId="6A505124">
            <w:pPr>
              <w:pStyle w:val="141"/>
              <w:widowControl w:val="0"/>
              <w:ind w:left="240" w:leftChars="100" w:right="247" w:rightChars="103"/>
              <w:jc w:val="both"/>
              <w:rPr>
                <w:rFonts w:ascii="Arial" w:hAnsi="Arial" w:eastAsia="SimSun" w:cs="Arial"/>
                <w:sz w:val="20"/>
                <w:szCs w:val="20"/>
              </w:rPr>
            </w:pPr>
            <w:r>
              <w:rPr>
                <w:rFonts w:ascii="Arial" w:hAnsi="Arial" w:eastAsia="SimSun" w:cs="Arial"/>
                <w:sz w:val="20"/>
                <w:szCs w:val="20"/>
              </w:rPr>
              <w:t>VELOCIDADE: 360 TESTES FOTOMÉTRICOS/HORA .</w:t>
            </w:r>
          </w:p>
          <w:p w14:paraId="6E6076D9">
            <w:pPr>
              <w:pStyle w:val="141"/>
              <w:widowControl w:val="0"/>
              <w:ind w:left="240" w:leftChars="100" w:right="247" w:rightChars="103"/>
              <w:jc w:val="both"/>
              <w:rPr>
                <w:rFonts w:ascii="Arial" w:hAnsi="Arial" w:eastAsia="SimSun" w:cs="Arial"/>
                <w:sz w:val="20"/>
                <w:szCs w:val="20"/>
              </w:rPr>
            </w:pPr>
            <w:r>
              <w:rPr>
                <w:rFonts w:ascii="Arial" w:hAnsi="Arial" w:eastAsia="SimSun" w:cs="Arial"/>
                <w:sz w:val="20"/>
                <w:szCs w:val="20"/>
              </w:rPr>
              <w:t>CONSUMO DE ÁGUA MENOR QUE 2 LITRO/HORA</w:t>
            </w:r>
          </w:p>
          <w:p w14:paraId="52FF22DA">
            <w:pPr>
              <w:pStyle w:val="141"/>
              <w:widowControl w:val="0"/>
              <w:ind w:left="240" w:leftChars="100" w:right="247" w:rightChars="103"/>
              <w:jc w:val="both"/>
              <w:rPr>
                <w:rFonts w:ascii="Arial" w:hAnsi="Arial" w:eastAsia="SimSun" w:cs="Arial"/>
                <w:sz w:val="20"/>
                <w:szCs w:val="20"/>
              </w:rPr>
            </w:pPr>
            <w:r>
              <w:rPr>
                <w:rFonts w:ascii="Arial" w:hAnsi="Arial" w:eastAsia="SimSun" w:cs="Arial"/>
                <w:sz w:val="20"/>
                <w:szCs w:val="20"/>
              </w:rPr>
              <w:t>DVD MULTIMÍDIA</w:t>
            </w:r>
          </w:p>
          <w:p w14:paraId="6118D0BF">
            <w:pPr>
              <w:pStyle w:val="141"/>
              <w:widowControl w:val="0"/>
              <w:ind w:left="240" w:leftChars="100" w:right="247" w:rightChars="103"/>
              <w:jc w:val="both"/>
              <w:rPr>
                <w:rFonts w:ascii="Arial" w:hAnsi="Arial" w:eastAsia="SimSun" w:cs="Arial"/>
                <w:sz w:val="20"/>
                <w:szCs w:val="20"/>
              </w:rPr>
            </w:pPr>
            <w:r>
              <w:rPr>
                <w:rFonts w:ascii="Arial" w:hAnsi="Arial" w:eastAsia="SimSun" w:cs="Arial"/>
                <w:sz w:val="20"/>
                <w:szCs w:val="20"/>
              </w:rPr>
              <w:t xml:space="preserve">SOFTWARE WINDOWS  DISPENSAÇÃO: DOIS BRAÇOS DE DISPENSAÇÃO PARA AMOSTRAS E REAGENTES,  DETECÇÃO DE LÍQUIDO POR SENSOR ELETRÔNICO. </w:t>
            </w:r>
          </w:p>
          <w:p w14:paraId="76A1A7AD">
            <w:pPr>
              <w:pStyle w:val="141"/>
              <w:widowControl w:val="0"/>
              <w:ind w:left="240" w:leftChars="100" w:right="247" w:rightChars="103"/>
              <w:jc w:val="both"/>
              <w:rPr>
                <w:sz w:val="20"/>
                <w:szCs w:val="20"/>
              </w:rPr>
            </w:pPr>
            <w:r>
              <w:rPr>
                <w:rFonts w:ascii="Arial" w:hAnsi="Arial" w:cs="Arial"/>
                <w:sz w:val="20"/>
                <w:szCs w:val="20"/>
              </w:rPr>
              <w:t>REAGENTES REFRIGERADAS DE 80</w:t>
            </w:r>
            <w:r>
              <w:rPr>
                <w:rFonts w:ascii="Arial" w:hAnsi="Arial" w:eastAsia="SimSun" w:cs="Arial"/>
                <w:sz w:val="20"/>
                <w:szCs w:val="20"/>
              </w:rPr>
              <w:t xml:space="preserve"> POSIÇÕES, DISPONÍVEIS PARA MONO OU BI-REACTIVOS. IDENTIFICAÇÃO </w:t>
            </w:r>
            <w:r>
              <w:rPr>
                <w:rFonts w:ascii="Arial" w:hAnsi="Arial" w:cs="Arial"/>
                <w:sz w:val="20"/>
                <w:szCs w:val="20"/>
              </w:rPr>
              <w:t>POR CÓDIGOS DE BARRA. POSSIBILIDADE DE UTILIZAR DIFERENTES TAMANHOS DE FRASCOS DE REAGENTE.</w:t>
            </w:r>
          </w:p>
          <w:p w14:paraId="520EF33E">
            <w:pPr>
              <w:pStyle w:val="141"/>
              <w:widowControl w:val="0"/>
              <w:ind w:left="240" w:leftChars="100" w:right="247" w:rightChars="103"/>
              <w:jc w:val="both"/>
              <w:rPr>
                <w:rFonts w:ascii="Arial" w:hAnsi="Arial" w:cs="Arial"/>
                <w:sz w:val="20"/>
                <w:szCs w:val="20"/>
              </w:rPr>
            </w:pPr>
            <w:r>
              <w:rPr>
                <w:rFonts w:ascii="Arial" w:hAnsi="Arial" w:cs="Arial"/>
                <w:sz w:val="20"/>
                <w:szCs w:val="20"/>
              </w:rPr>
              <w:t xml:space="preserve">AMOSTRAS: POSSIBILIDADE DE UTILIZAR TUBOS PRIMÁRIOS OU CUBETAS. 78 POSIÇÕES (62 PACIENTES, ROTINA MAIS EMERGENCIA E 16 PARA CONTROLE CALIBRADOR). DETECTOR DE COAGULOS, CUBETAS DE CUBO OPTICO, PC INCORPORADO </w:t>
            </w:r>
          </w:p>
          <w:p w14:paraId="070BECA0">
            <w:pPr>
              <w:widowControl w:val="0"/>
              <w:ind w:left="240" w:leftChars="100" w:right="247" w:rightChars="103"/>
              <w:jc w:val="both"/>
              <w:rPr>
                <w:rFonts w:ascii="Arial" w:hAnsi="Arial" w:cs="Arial"/>
                <w:sz w:val="20"/>
                <w:szCs w:val="20"/>
              </w:rPr>
            </w:pPr>
            <w:r>
              <w:rPr>
                <w:rFonts w:ascii="Arial" w:hAnsi="Arial" w:cs="Arial"/>
                <w:sz w:val="20"/>
                <w:szCs w:val="20"/>
              </w:rPr>
              <w:t>LIMPEZA AUTOMÁTICA DAS AGULHAS, SENSOR DE DETECÇÃO DE NÍVEL DE LÍQUIDO. IDENTIFICAÇÃO POR CÓDIGOS DE BARRA, EQUIPAMENTO BANCADA E FORNECIMENTO DE NOBREAK E ACESSÓRIOS.</w:t>
            </w:r>
          </w:p>
          <w:p w14:paraId="55BC297D">
            <w:pPr>
              <w:widowControl w:val="0"/>
              <w:ind w:left="240" w:leftChars="100" w:right="247" w:rightChars="103"/>
              <w:jc w:val="both"/>
              <w:rPr>
                <w:sz w:val="20"/>
                <w:szCs w:val="20"/>
              </w:rPr>
            </w:pPr>
            <w:r>
              <w:rPr>
                <w:rFonts w:ascii="Arial" w:hAnsi="Arial" w:cs="Arial"/>
                <w:sz w:val="20"/>
                <w:szCs w:val="20"/>
              </w:rPr>
              <w:t>POSSIBILIDADE DE INTERFACEAMENTO DAS AMOSTRAS;</w:t>
            </w:r>
          </w:p>
          <w:p w14:paraId="11CB6009">
            <w:pPr>
              <w:widowControl w:val="0"/>
              <w:spacing w:after="200"/>
              <w:ind w:left="240" w:leftChars="100" w:right="247" w:rightChars="103"/>
              <w:jc w:val="both"/>
              <w:rPr>
                <w:rFonts w:ascii="Arial" w:hAnsi="Arial" w:cs="Arial"/>
                <w:sz w:val="20"/>
                <w:szCs w:val="20"/>
                <w:highlight w:val="lightGray"/>
                <w:shd w:val="clear" w:color="auto" w:fill="FFFF00"/>
              </w:rPr>
            </w:pPr>
            <w:r>
              <w:rPr>
                <w:rFonts w:ascii="Arial" w:hAnsi="Arial" w:cs="Arial"/>
                <w:sz w:val="20"/>
                <w:szCs w:val="20"/>
                <w:highlight w:val="lightGray"/>
                <w:shd w:val="clear" w:color="auto" w:fill="FFFF00"/>
              </w:rPr>
              <w:t xml:space="preserve">DEVERÁ SER FORNECIDO A IMPRESSORA JUNTO COM O EQUIPAMENTO. </w:t>
            </w:r>
          </w:p>
          <w:p w14:paraId="701DF62F">
            <w:pPr>
              <w:widowControl w:val="0"/>
              <w:spacing w:after="200"/>
              <w:ind w:left="240" w:leftChars="100" w:right="247" w:rightChars="103"/>
              <w:jc w:val="both"/>
              <w:rPr>
                <w:rFonts w:ascii="Arial" w:hAnsi="Arial" w:cs="Arial"/>
                <w:sz w:val="20"/>
                <w:szCs w:val="20"/>
                <w:shd w:val="clear" w:color="auto" w:fill="FFFF00"/>
              </w:rPr>
            </w:pPr>
            <w:r>
              <w:rPr>
                <w:rFonts w:ascii="Arial" w:hAnsi="Arial" w:cs="Arial"/>
                <w:sz w:val="20"/>
                <w:szCs w:val="20"/>
                <w:highlight w:val="lightGray"/>
                <w:shd w:val="clear" w:color="auto" w:fill="FFFF00"/>
              </w:rPr>
              <w:t>OS REAGENTES UTILIZADOS DEVERÃO SER DA MESMA MARCA DO EQUIPAMENTO COMPROVADOS PELO REGISTRO DA ANVISA</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87A4EE7">
            <w:pPr>
              <w:widowControl w:val="0"/>
              <w:spacing w:before="120" w:after="288" w:line="312" w:lineRule="auto"/>
              <w:jc w:val="center"/>
              <w:rPr>
                <w:rFonts w:ascii="Arial" w:hAnsi="Arial" w:cs="Arial"/>
                <w:color w:val="000000"/>
                <w:sz w:val="20"/>
                <w:szCs w:val="20"/>
              </w:rPr>
            </w:pPr>
            <w:r>
              <w:rPr>
                <w:rFonts w:ascii="Arial" w:hAnsi="Arial" w:cs="Arial"/>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731C811">
            <w:pPr>
              <w:widowControl w:val="0"/>
              <w:spacing w:before="120" w:after="288" w:line="312" w:lineRule="auto"/>
              <w:jc w:val="center"/>
              <w:rPr>
                <w:rFonts w:ascii="Arial" w:hAnsi="Arial" w:cs="Arial"/>
                <w:color w:val="000000"/>
                <w:sz w:val="20"/>
                <w:szCs w:val="20"/>
              </w:rPr>
            </w:pPr>
            <w:r>
              <w:rPr>
                <w:rFonts w:ascii="Arial" w:hAnsi="Arial" w:cs="Arial"/>
                <w:color w:val="000000"/>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BD4E6FA">
            <w:pPr>
              <w:widowControl w:val="0"/>
              <w:spacing w:before="120" w:after="288" w:afterLines="12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1ADE481">
            <w:pPr>
              <w:widowControl w:val="0"/>
              <w:spacing w:before="120" w:after="288" w:afterLines="120"/>
              <w:jc w:val="center"/>
              <w:rPr>
                <w:rFonts w:ascii="Arial" w:hAnsi="Arial" w:cs="Arial"/>
                <w:color w:val="000000"/>
              </w:rPr>
            </w:pPr>
          </w:p>
        </w:tc>
      </w:tr>
      <w:tr w14:paraId="0B862F78">
        <w:tblPrEx>
          <w:tblCellMar>
            <w:top w:w="0" w:type="dxa"/>
            <w:left w:w="54" w:type="dxa"/>
            <w:bottom w:w="0" w:type="dxa"/>
            <w:right w:w="54" w:type="dxa"/>
          </w:tblCellMar>
        </w:tblPrEx>
        <w:trPr>
          <w:trHeight w:val="490" w:hRule="atLeast"/>
        </w:trPr>
        <w:tc>
          <w:tcPr>
            <w:tcW w:w="8656" w:type="dxa"/>
            <w:gridSpan w:val="4"/>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B4947E8">
            <w:pPr>
              <w:widowControl w:val="0"/>
              <w:spacing w:before="120" w:after="288"/>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REAGENTES COMPATIVEIS COM  ITEM 1 DESTE LOTE</w:t>
            </w:r>
          </w:p>
          <w:p w14:paraId="7558769B">
            <w:pPr>
              <w:widowControl w:val="0"/>
              <w:spacing w:before="120" w:after="288"/>
              <w:ind w:left="240" w:leftChars="100" w:right="247" w:rightChars="103"/>
              <w:jc w:val="center"/>
              <w:rPr>
                <w:rFonts w:ascii="Arial" w:hAnsi="Arial" w:cs="Arial"/>
                <w:color w:val="000000"/>
                <w:sz w:val="20"/>
                <w:szCs w:val="20"/>
              </w:rPr>
            </w:pPr>
            <w:r>
              <w:rPr>
                <w:rFonts w:ascii="Arial" w:hAnsi="Arial" w:cs="Arial"/>
                <w:b/>
                <w:bCs/>
                <w:color w:val="000000"/>
                <w:sz w:val="20"/>
                <w:szCs w:val="20"/>
              </w:rPr>
              <w:t>EQUIPAMENTO BIOQUIMICA</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DCB04BA">
            <w:pPr>
              <w:widowControl w:val="0"/>
              <w:spacing w:before="120" w:after="288"/>
              <w:ind w:left="240" w:leftChars="100" w:right="247" w:rightChars="103"/>
              <w:jc w:val="center"/>
              <w:rPr>
                <w:rFonts w:ascii="Arial" w:hAnsi="Arial" w:cs="Arial"/>
                <w:b/>
                <w:bCs/>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0814D7A">
            <w:pPr>
              <w:widowControl w:val="0"/>
              <w:spacing w:before="120" w:after="288"/>
              <w:ind w:left="240" w:leftChars="100" w:right="247" w:rightChars="103"/>
              <w:jc w:val="center"/>
              <w:rPr>
                <w:rFonts w:ascii="Arial" w:hAnsi="Arial" w:cs="Arial"/>
                <w:b/>
                <w:bCs/>
                <w:color w:val="000000"/>
              </w:rPr>
            </w:pPr>
          </w:p>
        </w:tc>
      </w:tr>
      <w:tr w14:paraId="7BDD2412">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35D7C285">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968CC73">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ACIDO ÚRICO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197B25A">
            <w:pPr>
              <w:spacing w:after="200"/>
              <w:jc w:val="center"/>
              <w:rPr>
                <w:rFonts w:ascii="Arial" w:hAnsi="Arial" w:cs="Arial"/>
                <w:b/>
                <w:color w:val="000000"/>
                <w:sz w:val="20"/>
                <w:szCs w:val="20"/>
              </w:rPr>
            </w:pPr>
            <w:r>
              <w:rPr>
                <w:rFonts w:ascii="Arial" w:hAnsi="Arial" w:cs="Arial"/>
                <w:b/>
                <w:color w:val="000000"/>
                <w:sz w:val="20"/>
                <w:szCs w:val="20"/>
              </w:rPr>
              <w:t>15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3A1F72B">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794099C">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541691B">
            <w:pPr>
              <w:widowControl w:val="0"/>
              <w:autoSpaceDE w:val="0"/>
              <w:autoSpaceDN w:val="0"/>
              <w:jc w:val="center"/>
              <w:rPr>
                <w:rFonts w:ascii="Arial" w:hAnsi="Arial" w:cs="Arial"/>
                <w:color w:val="000000"/>
              </w:rPr>
            </w:pPr>
          </w:p>
        </w:tc>
      </w:tr>
      <w:tr w14:paraId="7D646900">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6E4B46D">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3</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347605D">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ALFA AMILASE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11F9251">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33D1042">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8A57DDC">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FDA1825">
            <w:pPr>
              <w:widowControl w:val="0"/>
              <w:autoSpaceDE w:val="0"/>
              <w:autoSpaceDN w:val="0"/>
              <w:jc w:val="center"/>
              <w:rPr>
                <w:rFonts w:ascii="Arial" w:hAnsi="Arial" w:cs="Arial"/>
                <w:color w:val="000000"/>
              </w:rPr>
            </w:pPr>
          </w:p>
        </w:tc>
      </w:tr>
      <w:tr w14:paraId="53B8C2E0">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8F88D7F">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4</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3CEB997">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BILIRRUBINA DIRETA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ABE106B">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888D0C1">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3BD6DED">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52F19ED">
            <w:pPr>
              <w:widowControl w:val="0"/>
              <w:autoSpaceDE w:val="0"/>
              <w:autoSpaceDN w:val="0"/>
              <w:jc w:val="center"/>
              <w:rPr>
                <w:rFonts w:ascii="Arial" w:hAnsi="Arial" w:cs="Arial"/>
                <w:color w:val="000000"/>
              </w:rPr>
            </w:pPr>
          </w:p>
        </w:tc>
      </w:tr>
      <w:tr w14:paraId="5A664563">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B86CA54">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5</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3A33E3D">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BILIRRUBINA TOTAL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CB5C3DA">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4272EB4">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E37852F">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2FD3518">
            <w:pPr>
              <w:widowControl w:val="0"/>
              <w:autoSpaceDE w:val="0"/>
              <w:autoSpaceDN w:val="0"/>
              <w:jc w:val="center"/>
              <w:rPr>
                <w:rFonts w:ascii="Arial" w:hAnsi="Arial" w:cs="Arial"/>
                <w:color w:val="000000"/>
              </w:rPr>
            </w:pPr>
          </w:p>
        </w:tc>
      </w:tr>
      <w:tr w14:paraId="69C5DB3D">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3E0116CE">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6</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DD973B1">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CÁLCIO MÉTODO COLORIMÉTRICO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B1537AD">
            <w:pPr>
              <w:spacing w:after="200"/>
              <w:jc w:val="center"/>
              <w:rPr>
                <w:rFonts w:ascii="Arial" w:hAnsi="Arial" w:cs="Arial"/>
                <w:b/>
                <w:color w:val="000000"/>
                <w:sz w:val="20"/>
                <w:szCs w:val="20"/>
              </w:rPr>
            </w:pPr>
            <w:r>
              <w:rPr>
                <w:rFonts w:ascii="Arial" w:hAnsi="Arial" w:cs="Arial"/>
                <w:b/>
                <w:color w:val="000000"/>
                <w:sz w:val="20"/>
                <w:szCs w:val="20"/>
              </w:rPr>
              <w:t>15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805D6AA">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3092A65">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1AC6172">
            <w:pPr>
              <w:widowControl w:val="0"/>
              <w:autoSpaceDE w:val="0"/>
              <w:autoSpaceDN w:val="0"/>
              <w:jc w:val="center"/>
              <w:rPr>
                <w:rFonts w:ascii="Arial" w:hAnsi="Arial" w:cs="Arial"/>
                <w:color w:val="000000"/>
              </w:rPr>
            </w:pPr>
          </w:p>
        </w:tc>
      </w:tr>
      <w:tr w14:paraId="4907A643">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BE3AE94">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7</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B3D0934">
            <w:pPr>
              <w:spacing w:after="200"/>
              <w:ind w:left="240" w:leftChars="100" w:right="247" w:rightChars="103"/>
              <w:jc w:val="both"/>
              <w:rPr>
                <w:rFonts w:ascii="Arial" w:hAnsi="Arial" w:cs="Arial"/>
                <w:sz w:val="20"/>
                <w:szCs w:val="20"/>
              </w:rPr>
            </w:pPr>
            <w:r>
              <w:rPr>
                <w:rFonts w:ascii="Arial" w:hAnsi="Arial" w:cs="Arial"/>
                <w:sz w:val="20"/>
                <w:szCs w:val="20"/>
              </w:rPr>
              <w:t>CREATININA CINÉTICA -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4306DE2">
            <w:pPr>
              <w:spacing w:after="200"/>
              <w:jc w:val="center"/>
              <w:rPr>
                <w:rFonts w:ascii="Arial" w:hAnsi="Arial" w:cs="Arial"/>
                <w:b/>
                <w:color w:val="000000"/>
                <w:sz w:val="20"/>
                <w:szCs w:val="20"/>
              </w:rPr>
            </w:pPr>
            <w:r>
              <w:rPr>
                <w:rFonts w:ascii="Arial" w:hAnsi="Arial" w:cs="Arial"/>
                <w:b/>
                <w:color w:val="000000"/>
                <w:sz w:val="20"/>
                <w:szCs w:val="20"/>
              </w:rPr>
              <w:t>40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0F45AAF">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947AE7C">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DFDACC2">
            <w:pPr>
              <w:widowControl w:val="0"/>
              <w:autoSpaceDE w:val="0"/>
              <w:autoSpaceDN w:val="0"/>
              <w:jc w:val="center"/>
              <w:rPr>
                <w:rFonts w:ascii="Arial" w:hAnsi="Arial" w:cs="Arial"/>
                <w:color w:val="000000"/>
              </w:rPr>
            </w:pPr>
          </w:p>
        </w:tc>
      </w:tr>
      <w:tr w14:paraId="6C09046C">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5ACD4D6">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8</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2AB337B">
            <w:pPr>
              <w:spacing w:after="200"/>
              <w:ind w:left="240" w:leftChars="100" w:right="247" w:rightChars="103"/>
              <w:jc w:val="both"/>
              <w:rPr>
                <w:rFonts w:ascii="Arial" w:hAnsi="Arial" w:cs="Arial"/>
                <w:sz w:val="20"/>
                <w:szCs w:val="20"/>
              </w:rPr>
            </w:pPr>
            <w:r>
              <w:rPr>
                <w:rFonts w:ascii="Arial" w:hAnsi="Arial" w:cs="Arial"/>
                <w:sz w:val="20"/>
                <w:szCs w:val="20"/>
              </w:rPr>
              <w:t>COLESTEROL TOTAL MÉTODO ENZIMÁTICO KIT COMPLETO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03385CB">
            <w:pPr>
              <w:spacing w:after="200"/>
              <w:jc w:val="center"/>
              <w:rPr>
                <w:rFonts w:ascii="Arial" w:hAnsi="Arial" w:cs="Arial"/>
                <w:b/>
                <w:color w:val="000000"/>
                <w:sz w:val="20"/>
                <w:szCs w:val="20"/>
              </w:rPr>
            </w:pPr>
            <w:r>
              <w:rPr>
                <w:rFonts w:ascii="Arial" w:hAnsi="Arial" w:cs="Arial"/>
                <w:b/>
                <w:color w:val="000000"/>
                <w:sz w:val="20"/>
                <w:szCs w:val="20"/>
              </w:rPr>
              <w:t>15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3A077C9">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E205F51">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AF585A8">
            <w:pPr>
              <w:widowControl w:val="0"/>
              <w:autoSpaceDE w:val="0"/>
              <w:autoSpaceDN w:val="0"/>
              <w:jc w:val="center"/>
              <w:rPr>
                <w:rFonts w:ascii="Arial" w:hAnsi="Arial" w:cs="Arial"/>
                <w:color w:val="000000"/>
              </w:rPr>
            </w:pPr>
          </w:p>
        </w:tc>
      </w:tr>
      <w:tr w14:paraId="435E82F2">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AD51E57">
            <w:pPr>
              <w:widowControl w:val="0"/>
              <w:spacing w:before="120" w:after="288" w:line="312" w:lineRule="auto"/>
              <w:jc w:val="center"/>
              <w:rPr>
                <w:rFonts w:ascii="Arial" w:hAnsi="Arial" w:cs="Arial"/>
                <w:b/>
                <w:bCs/>
                <w:color w:val="000000"/>
                <w:sz w:val="20"/>
                <w:szCs w:val="20"/>
              </w:rPr>
            </w:pPr>
            <w:r>
              <w:rPr>
                <w:rFonts w:ascii="Arial" w:hAnsi="Arial" w:cs="Arial"/>
                <w:b/>
                <w:bCs/>
                <w:color w:val="000000"/>
                <w:sz w:val="20"/>
                <w:szCs w:val="20"/>
              </w:rPr>
              <w:t>9</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8042008">
            <w:pPr>
              <w:spacing w:after="200"/>
              <w:ind w:left="240" w:leftChars="100" w:right="247" w:rightChars="103"/>
              <w:jc w:val="both"/>
              <w:rPr>
                <w:rFonts w:ascii="Arial" w:hAnsi="Arial" w:cs="Arial"/>
                <w:sz w:val="20"/>
                <w:szCs w:val="20"/>
              </w:rPr>
            </w:pPr>
            <w:r>
              <w:rPr>
                <w:rFonts w:ascii="Arial" w:hAnsi="Arial" w:cs="Arial"/>
                <w:sz w:val="20"/>
                <w:szCs w:val="20"/>
              </w:rPr>
              <w:t>CK TOTAL (CK-NAC UV) -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2ACAEE1">
            <w:pPr>
              <w:spacing w:after="200"/>
              <w:jc w:val="center"/>
              <w:rPr>
                <w:rFonts w:ascii="Arial" w:hAnsi="Arial" w:cs="Arial"/>
                <w:b/>
                <w:color w:val="000000"/>
                <w:sz w:val="20"/>
                <w:szCs w:val="20"/>
              </w:rPr>
            </w:pPr>
            <w:r>
              <w:rPr>
                <w:rFonts w:ascii="Arial" w:hAnsi="Arial" w:cs="Arial"/>
                <w:b/>
                <w:color w:val="000000"/>
                <w:sz w:val="20"/>
                <w:szCs w:val="20"/>
              </w:rPr>
              <w:t>50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5BD9CDF">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637D427">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6D2BE66">
            <w:pPr>
              <w:widowControl w:val="0"/>
              <w:autoSpaceDE w:val="0"/>
              <w:autoSpaceDN w:val="0"/>
              <w:jc w:val="center"/>
              <w:rPr>
                <w:rFonts w:ascii="Arial" w:hAnsi="Arial" w:cs="Arial"/>
                <w:color w:val="000000"/>
              </w:rPr>
            </w:pPr>
          </w:p>
        </w:tc>
      </w:tr>
      <w:tr w14:paraId="50B6723B">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5F14234">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10</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D4273CB">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FERRO SÉRICO COLORIMÉTRICO KIT COMPLETO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133EDAA">
            <w:pPr>
              <w:spacing w:after="200"/>
              <w:jc w:val="center"/>
              <w:rPr>
                <w:rFonts w:ascii="Arial" w:hAnsi="Arial" w:cs="Arial"/>
                <w:b/>
                <w:color w:val="000000"/>
                <w:sz w:val="20"/>
                <w:szCs w:val="20"/>
              </w:rPr>
            </w:pPr>
            <w:r>
              <w:rPr>
                <w:rFonts w:ascii="Arial" w:hAnsi="Arial" w:cs="Arial"/>
                <w:b/>
                <w:color w:val="000000"/>
                <w:sz w:val="20"/>
                <w:szCs w:val="20"/>
              </w:rPr>
              <w:t>20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0313261">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A667FBE">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93F6C6D">
            <w:pPr>
              <w:widowControl w:val="0"/>
              <w:autoSpaceDE w:val="0"/>
              <w:autoSpaceDN w:val="0"/>
              <w:jc w:val="center"/>
              <w:rPr>
                <w:rFonts w:ascii="Arial" w:hAnsi="Arial" w:cs="Arial"/>
                <w:color w:val="000000"/>
              </w:rPr>
            </w:pPr>
          </w:p>
        </w:tc>
      </w:tr>
      <w:tr w14:paraId="033D5639">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CE7222B">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11</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92093F3">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FOSFATASE ALCALINA ENZIMÁTICA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48572C7">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E913036">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2F33B05">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82BF986">
            <w:pPr>
              <w:widowControl w:val="0"/>
              <w:autoSpaceDE w:val="0"/>
              <w:autoSpaceDN w:val="0"/>
              <w:jc w:val="center"/>
              <w:rPr>
                <w:rFonts w:ascii="Arial" w:hAnsi="Arial" w:cs="Arial"/>
                <w:color w:val="000000"/>
              </w:rPr>
            </w:pPr>
          </w:p>
        </w:tc>
      </w:tr>
      <w:tr w14:paraId="00857556">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C93D2DD">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12</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B5CD07A">
            <w:pPr>
              <w:spacing w:after="200"/>
              <w:ind w:left="240" w:leftChars="100" w:right="247" w:rightChars="103"/>
              <w:jc w:val="both"/>
              <w:rPr>
                <w:rFonts w:ascii="Arial" w:hAnsi="Arial" w:cs="Arial"/>
                <w:sz w:val="20"/>
                <w:szCs w:val="20"/>
              </w:rPr>
            </w:pPr>
            <w:r>
              <w:rPr>
                <w:rFonts w:ascii="Arial" w:hAnsi="Arial" w:cs="Arial"/>
                <w:sz w:val="20"/>
                <w:szCs w:val="20"/>
              </w:rPr>
              <w:t>CALIBRADOR PRA TODOS OS ANALITOS - MULTICALIBRADOR PARA SER EMPREGADO NA CALIBRAÇÃO DE ENSAIOS BIOQUÍMICOS. DESCRIÇÃO CALIBRADOR É UM PRODUTO COMPOSTO DE SORO HUMANO LIOFILIZADO CONTENDO VÁRIOS ANALITOS CUJAS CONCENTRAÇÕES FORAM AJUSTADAS PARA NÍVEIS ADEQUADOS ATRAVÉS DA ADIÇÃO DE EXTRATOS TISSULARES DE ORIGEM ANIMAL E DE SUBSTÂNCIAS QUÍMICAS ORGÂNICAS E INORGÂNICAS. FINALIDADE É UM MULTICA-LIBRADOR QUE PODE SER UTILIZADO NA CALIBRAÇÃO DOS ENSAIOS BIOQUÍMICOS EM EQUIPAMENTOS AUTOMÁTICOS, SEMI-AUTOMÁTICOS E MANUAIS. O CALIBRADOR RECONSTITUÍDO DEVE SER USADO COMO PADRÃO, OU SEJA, DE FORMA IDÊNTICA ÀS AMOSTRAS DOS PACIENTES. SOMENTE PARA USO DIAGNÓSTICO IN VITRO.</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1D90777">
            <w:pPr>
              <w:spacing w:after="200"/>
              <w:jc w:val="center"/>
              <w:rPr>
                <w:rFonts w:ascii="Arial" w:hAnsi="Arial" w:cs="Arial"/>
                <w:b/>
                <w:color w:val="000000"/>
                <w:sz w:val="20"/>
                <w:szCs w:val="20"/>
              </w:rPr>
            </w:pPr>
            <w:r>
              <w:rPr>
                <w:rFonts w:ascii="Arial" w:hAnsi="Arial" w:cs="Arial"/>
                <w:b/>
                <w:color w:val="000000"/>
                <w:sz w:val="20"/>
                <w:szCs w:val="20"/>
              </w:rPr>
              <w:t>25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E004D2D">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C9D9562">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478A8DE">
            <w:pPr>
              <w:widowControl w:val="0"/>
              <w:autoSpaceDE w:val="0"/>
              <w:autoSpaceDN w:val="0"/>
              <w:jc w:val="center"/>
              <w:rPr>
                <w:rFonts w:ascii="Arial" w:hAnsi="Arial" w:cs="Arial"/>
                <w:color w:val="000000"/>
              </w:rPr>
            </w:pPr>
          </w:p>
        </w:tc>
      </w:tr>
      <w:tr w14:paraId="0E857EF0">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1F01CE4">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13</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84A60C4">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GAMA GT CINÉTICO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6D94135">
            <w:pPr>
              <w:spacing w:after="200"/>
              <w:jc w:val="center"/>
              <w:rPr>
                <w:rFonts w:ascii="Arial" w:hAnsi="Arial" w:cs="Arial"/>
                <w:b/>
                <w:color w:val="000000"/>
                <w:sz w:val="20"/>
                <w:szCs w:val="20"/>
              </w:rPr>
            </w:pPr>
            <w:r>
              <w:rPr>
                <w:rFonts w:ascii="Arial" w:hAnsi="Arial" w:cs="Arial"/>
                <w:b/>
                <w:color w:val="000000"/>
                <w:sz w:val="20"/>
                <w:szCs w:val="20"/>
              </w:rPr>
              <w:t>35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7A73E95">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618BA09">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DA5D84A">
            <w:pPr>
              <w:widowControl w:val="0"/>
              <w:autoSpaceDE w:val="0"/>
              <w:autoSpaceDN w:val="0"/>
              <w:jc w:val="center"/>
              <w:rPr>
                <w:rFonts w:ascii="Arial" w:hAnsi="Arial" w:cs="Arial"/>
                <w:color w:val="000000"/>
              </w:rPr>
            </w:pPr>
          </w:p>
        </w:tc>
      </w:tr>
      <w:tr w14:paraId="27146B17">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1CFDFDF">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14</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589ADB9">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GLICOSE ENZIMÁTICA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94FDD06">
            <w:pPr>
              <w:spacing w:after="200"/>
              <w:jc w:val="center"/>
              <w:rPr>
                <w:rFonts w:ascii="Arial" w:hAnsi="Arial" w:cs="Arial"/>
                <w:b/>
                <w:color w:val="000000"/>
                <w:sz w:val="20"/>
                <w:szCs w:val="20"/>
              </w:rPr>
            </w:pPr>
            <w:r>
              <w:rPr>
                <w:rFonts w:ascii="Arial" w:hAnsi="Arial" w:cs="Arial"/>
                <w:b/>
                <w:color w:val="000000"/>
                <w:sz w:val="20"/>
                <w:szCs w:val="20"/>
              </w:rPr>
              <w:t>15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7DEFEFB">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0E8A7D2">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87AE573">
            <w:pPr>
              <w:widowControl w:val="0"/>
              <w:autoSpaceDE w:val="0"/>
              <w:autoSpaceDN w:val="0"/>
              <w:jc w:val="center"/>
              <w:rPr>
                <w:rFonts w:ascii="Arial" w:hAnsi="Arial" w:cs="Arial"/>
                <w:color w:val="000000"/>
              </w:rPr>
            </w:pPr>
          </w:p>
        </w:tc>
      </w:tr>
      <w:tr w14:paraId="39D96F50">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CFAF356">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15</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F8FC9F1">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COLESTEROL HDL COLORIMÉTRICO DIRETO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6AB650A">
            <w:pPr>
              <w:spacing w:after="200"/>
              <w:jc w:val="center"/>
              <w:rPr>
                <w:rFonts w:ascii="Arial" w:hAnsi="Arial" w:cs="Arial"/>
                <w:b/>
                <w:color w:val="000000"/>
                <w:sz w:val="20"/>
                <w:szCs w:val="20"/>
              </w:rPr>
            </w:pPr>
            <w:r>
              <w:rPr>
                <w:rFonts w:ascii="Arial" w:hAnsi="Arial" w:cs="Arial"/>
                <w:b/>
                <w:color w:val="000000"/>
                <w:sz w:val="20"/>
                <w:szCs w:val="20"/>
              </w:rPr>
              <w:t>45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84FF21E">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E085FA9">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24AAC7E">
            <w:pPr>
              <w:widowControl w:val="0"/>
              <w:autoSpaceDE w:val="0"/>
              <w:autoSpaceDN w:val="0"/>
              <w:jc w:val="center"/>
              <w:rPr>
                <w:rFonts w:ascii="Arial" w:hAnsi="Arial" w:cs="Arial"/>
                <w:color w:val="000000"/>
              </w:rPr>
            </w:pPr>
          </w:p>
        </w:tc>
      </w:tr>
      <w:tr w14:paraId="7DB5D7CF">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5988972">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16</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81A67B0">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DESIDROGENASE LÁTICA  - LDH UV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64C4363">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6C1DB0D">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5FD2A08">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C426A77">
            <w:pPr>
              <w:widowControl w:val="0"/>
              <w:autoSpaceDE w:val="0"/>
              <w:autoSpaceDN w:val="0"/>
              <w:jc w:val="center"/>
              <w:rPr>
                <w:rFonts w:ascii="Arial" w:hAnsi="Arial" w:cs="Arial"/>
                <w:color w:val="000000"/>
              </w:rPr>
            </w:pPr>
          </w:p>
        </w:tc>
      </w:tr>
      <w:tr w14:paraId="12F2BF09">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74D6F63">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17</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99AE53F">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LÍPASE KIT COMPLETO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3FCB828">
            <w:pPr>
              <w:spacing w:after="200"/>
              <w:jc w:val="center"/>
              <w:rPr>
                <w:rFonts w:ascii="Arial" w:hAnsi="Arial" w:cs="Arial"/>
                <w:b/>
                <w:color w:val="000000"/>
                <w:sz w:val="20"/>
                <w:szCs w:val="20"/>
              </w:rPr>
            </w:pPr>
            <w:r>
              <w:rPr>
                <w:rFonts w:ascii="Arial" w:hAnsi="Arial" w:cs="Arial"/>
                <w:b/>
                <w:color w:val="000000"/>
                <w:sz w:val="20"/>
                <w:szCs w:val="20"/>
              </w:rPr>
              <w:t>32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131D336">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F80A20D">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4D581B3">
            <w:pPr>
              <w:widowControl w:val="0"/>
              <w:autoSpaceDE w:val="0"/>
              <w:autoSpaceDN w:val="0"/>
              <w:jc w:val="center"/>
              <w:rPr>
                <w:rFonts w:ascii="Arial" w:hAnsi="Arial" w:cs="Arial"/>
                <w:color w:val="000000"/>
              </w:rPr>
            </w:pPr>
          </w:p>
        </w:tc>
      </w:tr>
      <w:tr w14:paraId="04C12130">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3A921BB">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18</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207E5B7">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MAGNÉSIO EM SORO, PLASMA E URINA, REATIVO,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5A750B8">
            <w:pPr>
              <w:spacing w:after="200"/>
              <w:jc w:val="center"/>
              <w:rPr>
                <w:rFonts w:ascii="Arial" w:hAnsi="Arial" w:cs="Arial"/>
                <w:b/>
                <w:color w:val="000000"/>
                <w:sz w:val="20"/>
                <w:szCs w:val="20"/>
              </w:rPr>
            </w:pPr>
            <w:r>
              <w:rPr>
                <w:rFonts w:ascii="Arial" w:hAnsi="Arial" w:cs="Arial"/>
                <w:b/>
                <w:color w:val="000000"/>
                <w:sz w:val="20"/>
                <w:szCs w:val="20"/>
              </w:rPr>
              <w:t>15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ED05258">
            <w:pPr>
              <w:spacing w:after="200"/>
              <w:jc w:val="center"/>
              <w:rPr>
                <w:rFonts w:ascii="Arial" w:hAnsi="Arial" w:cs="Arial"/>
                <w:color w:val="000000"/>
                <w:sz w:val="20"/>
                <w:szCs w:val="20"/>
              </w:rPr>
            </w:pPr>
            <w:r>
              <w:rPr>
                <w:rFonts w:ascii="Arial" w:hAnsi="Arial" w:cs="Arial"/>
                <w:color w:val="000000"/>
                <w:sz w:val="20"/>
                <w:szCs w:val="20"/>
              </w:rPr>
              <w:t>FRASCO</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8F40051">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3BCF120">
            <w:pPr>
              <w:widowControl w:val="0"/>
              <w:autoSpaceDE w:val="0"/>
              <w:autoSpaceDN w:val="0"/>
              <w:jc w:val="center"/>
              <w:rPr>
                <w:rFonts w:ascii="Arial" w:hAnsi="Arial" w:cs="Arial"/>
                <w:color w:val="000000"/>
              </w:rPr>
            </w:pPr>
          </w:p>
        </w:tc>
      </w:tr>
      <w:tr w14:paraId="6B0BA479">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D5F98FA">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19</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CEB846B">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PROTEÍNA TOTAL COLORIMÉTRICA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03D2570">
            <w:pPr>
              <w:spacing w:after="200"/>
              <w:jc w:val="center"/>
              <w:rPr>
                <w:rFonts w:ascii="Arial" w:hAnsi="Arial" w:cs="Arial"/>
                <w:b/>
                <w:color w:val="000000"/>
                <w:sz w:val="20"/>
                <w:szCs w:val="20"/>
              </w:rPr>
            </w:pPr>
            <w:r>
              <w:rPr>
                <w:rFonts w:ascii="Arial" w:hAnsi="Arial" w:cs="Arial"/>
                <w:b/>
                <w:color w:val="000000"/>
                <w:sz w:val="20"/>
                <w:szCs w:val="20"/>
              </w:rPr>
              <w:t>8</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4D2061E">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8416ADD">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0AD8271">
            <w:pPr>
              <w:widowControl w:val="0"/>
              <w:autoSpaceDE w:val="0"/>
              <w:autoSpaceDN w:val="0"/>
              <w:jc w:val="center"/>
              <w:rPr>
                <w:rFonts w:ascii="Arial" w:hAnsi="Arial" w:cs="Arial"/>
                <w:color w:val="000000"/>
              </w:rPr>
            </w:pPr>
          </w:p>
        </w:tc>
      </w:tr>
      <w:tr w14:paraId="5F5FE212">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5F9AF9DC">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20</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1B311F3">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TRANSAMINASE GLUTAMICO-OXALACETICA(TGO)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DD544C9">
            <w:pPr>
              <w:spacing w:after="200"/>
              <w:jc w:val="center"/>
              <w:rPr>
                <w:rFonts w:ascii="Arial" w:hAnsi="Arial" w:cs="Arial"/>
                <w:b/>
                <w:color w:val="000000"/>
                <w:sz w:val="20"/>
                <w:szCs w:val="20"/>
              </w:rPr>
            </w:pPr>
            <w:r>
              <w:rPr>
                <w:rFonts w:ascii="Arial" w:hAnsi="Arial" w:cs="Arial"/>
                <w:b/>
                <w:color w:val="000000"/>
                <w:sz w:val="20"/>
                <w:szCs w:val="20"/>
              </w:rPr>
              <w:t>50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9BC873F">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09D4683">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CA70C80">
            <w:pPr>
              <w:widowControl w:val="0"/>
              <w:autoSpaceDE w:val="0"/>
              <w:autoSpaceDN w:val="0"/>
              <w:jc w:val="center"/>
              <w:rPr>
                <w:rFonts w:ascii="Arial" w:hAnsi="Arial" w:cs="Arial"/>
                <w:color w:val="000000"/>
              </w:rPr>
            </w:pPr>
          </w:p>
        </w:tc>
      </w:tr>
      <w:tr w14:paraId="4B657C9F">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7039F12">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21</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E368F31">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TRANSAMINASE GLUTAMICO-PIRÚVICA (TGP) ENZIMÁTICA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F50BC10">
            <w:pPr>
              <w:spacing w:after="200"/>
              <w:jc w:val="center"/>
              <w:rPr>
                <w:rFonts w:ascii="Arial" w:hAnsi="Arial" w:cs="Arial"/>
                <w:b/>
                <w:color w:val="000000"/>
                <w:sz w:val="20"/>
                <w:szCs w:val="20"/>
              </w:rPr>
            </w:pPr>
            <w:r>
              <w:rPr>
                <w:rFonts w:ascii="Arial" w:hAnsi="Arial" w:cs="Arial"/>
                <w:b/>
                <w:color w:val="000000"/>
                <w:sz w:val="20"/>
                <w:szCs w:val="20"/>
              </w:rPr>
              <w:t>50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74B91F3">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92ACC8C">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9F61CAE">
            <w:pPr>
              <w:widowControl w:val="0"/>
              <w:autoSpaceDE w:val="0"/>
              <w:autoSpaceDN w:val="0"/>
              <w:jc w:val="center"/>
              <w:rPr>
                <w:rFonts w:ascii="Arial" w:hAnsi="Arial" w:cs="Arial"/>
                <w:color w:val="000000"/>
              </w:rPr>
            </w:pPr>
          </w:p>
        </w:tc>
      </w:tr>
      <w:tr w14:paraId="3EF9E9A0">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AAA3E0E">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22</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909213C">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TRIGLICÉRIDES ENZIMÁTICO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585959B">
            <w:pPr>
              <w:spacing w:after="200"/>
              <w:jc w:val="center"/>
              <w:rPr>
                <w:rFonts w:ascii="Arial" w:hAnsi="Arial" w:cs="Arial"/>
                <w:b/>
                <w:color w:val="000000"/>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0C911A1">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CB641C6">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706458A">
            <w:pPr>
              <w:widowControl w:val="0"/>
              <w:autoSpaceDE w:val="0"/>
              <w:autoSpaceDN w:val="0"/>
              <w:jc w:val="center"/>
              <w:rPr>
                <w:rFonts w:ascii="Arial" w:hAnsi="Arial" w:cs="Arial"/>
                <w:color w:val="000000"/>
              </w:rPr>
            </w:pPr>
          </w:p>
        </w:tc>
      </w:tr>
      <w:tr w14:paraId="154C82C5">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AEF17B1">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23</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B94D67C">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URÉIA CINÉTICA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E469FF3">
            <w:pPr>
              <w:spacing w:after="200"/>
              <w:jc w:val="center"/>
              <w:rPr>
                <w:rFonts w:ascii="Arial" w:hAnsi="Arial" w:cs="Arial"/>
                <w:b/>
                <w:color w:val="000000"/>
                <w:sz w:val="20"/>
                <w:szCs w:val="20"/>
              </w:rPr>
            </w:pPr>
            <w:r>
              <w:rPr>
                <w:rFonts w:ascii="Arial" w:hAnsi="Arial" w:cs="Arial"/>
                <w:b/>
                <w:color w:val="000000"/>
                <w:sz w:val="20"/>
                <w:szCs w:val="20"/>
              </w:rPr>
              <w:t>45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672ED57">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208080E">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929FF0A">
            <w:pPr>
              <w:widowControl w:val="0"/>
              <w:autoSpaceDE w:val="0"/>
              <w:autoSpaceDN w:val="0"/>
              <w:jc w:val="center"/>
              <w:rPr>
                <w:rFonts w:ascii="Arial" w:hAnsi="Arial" w:cs="Arial"/>
                <w:color w:val="000000"/>
              </w:rPr>
            </w:pPr>
          </w:p>
        </w:tc>
      </w:tr>
      <w:tr w14:paraId="4DC8F9C4">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6B8C941">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24</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1DC09B7">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SORO CONTROLE NORMAL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98AE50A">
            <w:pPr>
              <w:spacing w:after="200"/>
              <w:jc w:val="center"/>
              <w:rPr>
                <w:rFonts w:ascii="Arial" w:hAnsi="Arial" w:cs="Arial"/>
                <w:b/>
                <w:color w:val="000000"/>
                <w:sz w:val="20"/>
                <w:szCs w:val="20"/>
              </w:rPr>
            </w:pPr>
            <w:r>
              <w:rPr>
                <w:rFonts w:ascii="Arial" w:hAnsi="Arial" w:cs="Arial"/>
                <w:b/>
                <w:color w:val="000000"/>
                <w:sz w:val="20"/>
                <w:szCs w:val="20"/>
              </w:rPr>
              <w:t>40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081A752">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8FCC3D7">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3F1DAC9">
            <w:pPr>
              <w:widowControl w:val="0"/>
              <w:autoSpaceDE w:val="0"/>
              <w:autoSpaceDN w:val="0"/>
              <w:jc w:val="center"/>
              <w:rPr>
                <w:rFonts w:ascii="Arial" w:hAnsi="Arial" w:cs="Arial"/>
                <w:color w:val="000000"/>
              </w:rPr>
            </w:pPr>
          </w:p>
        </w:tc>
      </w:tr>
      <w:tr w14:paraId="46FE9A9E">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450EF8C">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25</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4FD8F82">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CK MB UV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00DD987">
            <w:pPr>
              <w:spacing w:after="200"/>
              <w:jc w:val="center"/>
              <w:rPr>
                <w:rFonts w:ascii="Arial" w:hAnsi="Arial" w:cs="Arial"/>
                <w:b/>
                <w:color w:val="000000"/>
                <w:sz w:val="20"/>
                <w:szCs w:val="20"/>
              </w:rPr>
            </w:pPr>
            <w:r>
              <w:rPr>
                <w:rFonts w:ascii="Arial" w:hAnsi="Arial" w:cs="Arial"/>
                <w:b/>
                <w:color w:val="000000"/>
                <w:sz w:val="20"/>
                <w:szCs w:val="20"/>
              </w:rPr>
              <w:t>50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E5EEFE1">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B254A6E">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0A52093">
            <w:pPr>
              <w:widowControl w:val="0"/>
              <w:autoSpaceDE w:val="0"/>
              <w:autoSpaceDN w:val="0"/>
              <w:jc w:val="center"/>
              <w:rPr>
                <w:rFonts w:ascii="Arial" w:hAnsi="Arial" w:cs="Arial"/>
                <w:color w:val="000000"/>
              </w:rPr>
            </w:pPr>
          </w:p>
        </w:tc>
      </w:tr>
      <w:tr w14:paraId="22B12AEB">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B6E7BBB">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26</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BA6C8CC">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CONTROLE PARA CK MB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2086B8B">
            <w:pPr>
              <w:spacing w:after="200"/>
              <w:jc w:val="center"/>
              <w:rPr>
                <w:rFonts w:ascii="Arial" w:hAnsi="Arial" w:cs="Arial"/>
                <w:b/>
                <w:color w:val="000000"/>
                <w:sz w:val="20"/>
                <w:szCs w:val="20"/>
              </w:rPr>
            </w:pPr>
            <w:r>
              <w:rPr>
                <w:rFonts w:ascii="Arial" w:hAnsi="Arial" w:cs="Arial"/>
                <w:b/>
                <w:color w:val="000000"/>
                <w:sz w:val="20"/>
                <w:szCs w:val="20"/>
              </w:rPr>
              <w:t>50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8128EB0">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AF8AB95">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0DB756D">
            <w:pPr>
              <w:widowControl w:val="0"/>
              <w:autoSpaceDE w:val="0"/>
              <w:autoSpaceDN w:val="0"/>
              <w:jc w:val="center"/>
              <w:rPr>
                <w:rFonts w:ascii="Arial" w:hAnsi="Arial" w:cs="Arial"/>
                <w:color w:val="000000"/>
              </w:rPr>
            </w:pPr>
          </w:p>
        </w:tc>
      </w:tr>
      <w:tr w14:paraId="67C3404D">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B69506C">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27</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6C27052">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ALBUMINA COLORIMÉTRICA KIT (COLOCAR APRESENTAÇÃO: 50; 100; 200ML)COMPLETO 720 MLS</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8E888A0">
            <w:pPr>
              <w:spacing w:after="200"/>
              <w:jc w:val="center"/>
              <w:rPr>
                <w:rFonts w:ascii="Arial" w:hAnsi="Arial" w:cs="Arial"/>
                <w:b/>
                <w:color w:val="000000"/>
                <w:sz w:val="20"/>
                <w:szCs w:val="20"/>
              </w:rPr>
            </w:pPr>
            <w:r>
              <w:rPr>
                <w:rFonts w:ascii="Arial" w:hAnsi="Arial" w:cs="Arial"/>
                <w:b/>
                <w:color w:val="000000"/>
                <w:sz w:val="20"/>
                <w:szCs w:val="20"/>
              </w:rPr>
              <w:t>6</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BCE4F73">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4CAB9C8">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04600AE">
            <w:pPr>
              <w:widowControl w:val="0"/>
              <w:autoSpaceDE w:val="0"/>
              <w:autoSpaceDN w:val="0"/>
              <w:jc w:val="center"/>
              <w:rPr>
                <w:rFonts w:ascii="Arial" w:hAnsi="Arial" w:cs="Arial"/>
                <w:color w:val="000000"/>
              </w:rPr>
            </w:pPr>
          </w:p>
        </w:tc>
      </w:tr>
      <w:tr w14:paraId="127199B7">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0128E8B">
            <w:pPr>
              <w:widowControl w:val="0"/>
              <w:spacing w:before="120" w:after="288" w:line="312" w:lineRule="auto"/>
              <w:jc w:val="center"/>
              <w:rPr>
                <w:rFonts w:ascii="Arial" w:hAnsi="Arial" w:cs="Arial"/>
                <w:b/>
                <w:bCs/>
                <w:color w:val="000000"/>
                <w:sz w:val="20"/>
                <w:szCs w:val="20"/>
              </w:rPr>
            </w:pPr>
            <w:r>
              <w:rPr>
                <w:rFonts w:ascii="Arial" w:hAnsi="Arial" w:cs="Arial"/>
                <w:b/>
                <w:bCs/>
                <w:color w:val="000000"/>
                <w:sz w:val="20"/>
                <w:szCs w:val="20"/>
              </w:rPr>
              <w:t>28</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770A186">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LACTATO ENZIMÁTICA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4DF2706">
            <w:pPr>
              <w:spacing w:after="200"/>
              <w:jc w:val="center"/>
              <w:rPr>
                <w:rFonts w:ascii="Arial" w:hAnsi="Arial" w:cs="Arial"/>
                <w:b/>
                <w:color w:val="000000"/>
                <w:sz w:val="20"/>
                <w:szCs w:val="20"/>
              </w:rPr>
            </w:pPr>
            <w:r>
              <w:rPr>
                <w:rFonts w:ascii="Arial" w:hAnsi="Arial" w:cs="Arial"/>
                <w:b/>
                <w:color w:val="000000"/>
                <w:sz w:val="20"/>
                <w:szCs w:val="20"/>
              </w:rPr>
              <w:t>24</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FE8E999">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55669F2">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F2B612D">
            <w:pPr>
              <w:widowControl w:val="0"/>
              <w:autoSpaceDE w:val="0"/>
              <w:autoSpaceDN w:val="0"/>
              <w:jc w:val="center"/>
              <w:rPr>
                <w:rFonts w:ascii="Arial" w:hAnsi="Arial" w:cs="Arial"/>
                <w:color w:val="000000"/>
              </w:rPr>
            </w:pPr>
          </w:p>
        </w:tc>
      </w:tr>
      <w:tr w14:paraId="03CCE8C1">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860A985">
            <w:pPr>
              <w:widowControl w:val="0"/>
              <w:spacing w:before="120" w:after="288" w:line="312" w:lineRule="auto"/>
              <w:jc w:val="center"/>
              <w:rPr>
                <w:rFonts w:ascii="Arial" w:hAnsi="Arial" w:cs="Arial"/>
                <w:b/>
                <w:bCs/>
                <w:color w:val="000000"/>
                <w:sz w:val="20"/>
                <w:szCs w:val="20"/>
              </w:rPr>
            </w:pP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F543240">
            <w:pPr>
              <w:spacing w:after="200"/>
              <w:ind w:left="240" w:leftChars="100" w:right="247" w:rightChars="103"/>
              <w:jc w:val="both"/>
              <w:rPr>
                <w:rFonts w:ascii="Arial" w:hAnsi="Arial" w:cs="Arial"/>
                <w:color w:val="000000"/>
                <w:sz w:val="20"/>
                <w:szCs w:val="20"/>
              </w:rPr>
            </w:pP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C18A069">
            <w:pPr>
              <w:spacing w:after="200"/>
              <w:jc w:val="center"/>
              <w:rPr>
                <w:rFonts w:ascii="Arial" w:hAnsi="Arial" w:cs="Arial"/>
                <w:b/>
                <w:color w:val="000000"/>
                <w:sz w:val="20"/>
                <w:szCs w:val="20"/>
              </w:rPr>
            </w:pP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7CEA9D9">
            <w:pPr>
              <w:spacing w:after="200"/>
              <w:jc w:val="center"/>
              <w:rPr>
                <w:rFonts w:ascii="Arial" w:hAnsi="Arial" w:cs="Arial"/>
                <w:color w:val="000000"/>
                <w:sz w:val="20"/>
                <w:szCs w:val="20"/>
              </w:rPr>
            </w:pP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E56AB2B">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DF17973">
            <w:pPr>
              <w:widowControl w:val="0"/>
              <w:autoSpaceDE w:val="0"/>
              <w:autoSpaceDN w:val="0"/>
              <w:jc w:val="center"/>
              <w:rPr>
                <w:rFonts w:ascii="Arial" w:hAnsi="Arial" w:cs="Arial"/>
                <w:color w:val="000000"/>
              </w:rPr>
            </w:pPr>
          </w:p>
        </w:tc>
      </w:tr>
    </w:tbl>
    <w:tbl>
      <w:tblPr>
        <w:tblStyle w:val="143"/>
        <w:tblpPr w:leftFromText="180" w:rightFromText="180" w:vertAnchor="text" w:horzAnchor="page" w:tblpX="804" w:tblpY="817"/>
        <w:tblOverlap w:val="never"/>
        <w:tblW w:w="10741" w:type="dxa"/>
        <w:tblInd w:w="0" w:type="dxa"/>
        <w:tblLayout w:type="fixed"/>
        <w:tblCellMar>
          <w:top w:w="0" w:type="dxa"/>
          <w:left w:w="54" w:type="dxa"/>
          <w:bottom w:w="0" w:type="dxa"/>
          <w:right w:w="54" w:type="dxa"/>
        </w:tblCellMar>
      </w:tblPr>
      <w:tblGrid>
        <w:gridCol w:w="10741"/>
      </w:tblGrid>
      <w:tr w14:paraId="65AD3EE2">
        <w:tblPrEx>
          <w:tblCellMar>
            <w:top w:w="0" w:type="dxa"/>
            <w:left w:w="54" w:type="dxa"/>
            <w:bottom w:w="0" w:type="dxa"/>
            <w:right w:w="54" w:type="dxa"/>
          </w:tblCellMar>
        </w:tblPrEx>
        <w:trPr>
          <w:trHeight w:val="772" w:hRule="atLeast"/>
        </w:trPr>
        <w:tc>
          <w:tcPr>
            <w:tcW w:w="10741" w:type="dxa"/>
            <w:tcBorders>
              <w:top w:val="single" w:color="000000" w:sz="4" w:space="0"/>
              <w:left w:val="single" w:color="000000" w:sz="4" w:space="0"/>
              <w:bottom w:val="single" w:color="000000" w:sz="4" w:space="0"/>
              <w:right w:val="single" w:color="000000" w:sz="4" w:space="0"/>
            </w:tcBorders>
            <w:shd w:val="clear" w:color="auto" w:fill="FFFFFF"/>
          </w:tcPr>
          <w:p w14:paraId="56253DF6">
            <w:pPr>
              <w:widowControl w:val="0"/>
              <w:spacing w:before="120" w:after="288"/>
              <w:ind w:left="240" w:leftChars="100" w:right="247" w:rightChars="103"/>
              <w:jc w:val="center"/>
              <w:rPr>
                <w:rFonts w:ascii="Arial" w:hAnsi="Arial" w:cs="Arial"/>
                <w:b/>
                <w:bCs/>
                <w:sz w:val="22"/>
                <w:szCs w:val="22"/>
              </w:rPr>
            </w:pPr>
            <w:r>
              <w:rPr>
                <w:rFonts w:ascii="Arial" w:hAnsi="Arial" w:cs="Arial"/>
                <w:b/>
                <w:bCs/>
                <w:sz w:val="22"/>
                <w:szCs w:val="22"/>
              </w:rPr>
              <w:t xml:space="preserve">LOTE </w:t>
            </w:r>
            <w:r>
              <w:rPr>
                <w:rFonts w:hint="default" w:ascii="Arial" w:hAnsi="Arial" w:cs="Arial"/>
                <w:b/>
                <w:bCs/>
                <w:sz w:val="22"/>
                <w:szCs w:val="22"/>
                <w:lang w:val="pt-BR"/>
              </w:rPr>
              <w:t>2</w:t>
            </w:r>
            <w:r>
              <w:rPr>
                <w:rFonts w:ascii="Arial" w:hAnsi="Arial" w:cs="Arial"/>
                <w:b/>
                <w:bCs/>
                <w:sz w:val="22"/>
                <w:szCs w:val="22"/>
              </w:rPr>
              <w:t xml:space="preserve"> </w:t>
            </w:r>
          </w:p>
        </w:tc>
      </w:tr>
    </w:tbl>
    <w:tbl>
      <w:tblPr>
        <w:tblStyle w:val="144"/>
        <w:tblpPr w:leftFromText="180" w:rightFromText="180" w:vertAnchor="text" w:horzAnchor="page" w:tblpX="760" w:tblpY="80"/>
        <w:tblOverlap w:val="never"/>
        <w:tblW w:w="10785" w:type="dxa"/>
        <w:tblInd w:w="0" w:type="dxa"/>
        <w:tblLayout w:type="fixed"/>
        <w:tblCellMar>
          <w:top w:w="0" w:type="dxa"/>
          <w:left w:w="54" w:type="dxa"/>
          <w:bottom w:w="0" w:type="dxa"/>
          <w:right w:w="54" w:type="dxa"/>
        </w:tblCellMar>
      </w:tblPr>
      <w:tblGrid>
        <w:gridCol w:w="44"/>
        <w:gridCol w:w="1277"/>
        <w:gridCol w:w="4949"/>
        <w:gridCol w:w="1275"/>
        <w:gridCol w:w="1155"/>
        <w:gridCol w:w="1005"/>
        <w:gridCol w:w="1036"/>
        <w:gridCol w:w="44"/>
      </w:tblGrid>
      <w:tr w14:paraId="2FD2972A">
        <w:tblPrEx>
          <w:tblCellMar>
            <w:top w:w="0" w:type="dxa"/>
            <w:left w:w="54" w:type="dxa"/>
            <w:bottom w:w="0" w:type="dxa"/>
            <w:right w:w="54" w:type="dxa"/>
          </w:tblCellMar>
        </w:tblPrEx>
        <w:trPr>
          <w:gridAfter w:val="1"/>
          <w:wAfter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67FD7C6">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HEMATOLOGIA</w:t>
            </w:r>
          </w:p>
        </w:tc>
      </w:tr>
      <w:tr w14:paraId="007A4EFB">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A817C10">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74E0DA2">
            <w:pPr>
              <w:widowControl w:val="0"/>
              <w:spacing w:after="200"/>
              <w:ind w:left="240" w:leftChars="100" w:right="247" w:rightChars="103"/>
              <w:jc w:val="both"/>
              <w:rPr>
                <w:rFonts w:ascii="Arial" w:hAnsi="Arial" w:cs="Arial"/>
                <w:b/>
                <w:bCs/>
                <w:color w:val="000000"/>
                <w:sz w:val="20"/>
                <w:szCs w:val="20"/>
                <w:u w:val="single"/>
              </w:rPr>
            </w:pPr>
            <w:r>
              <w:rPr>
                <w:rFonts w:ascii="Arial" w:hAnsi="Arial" w:cs="Arial"/>
                <w:b/>
                <w:bCs/>
                <w:color w:val="000000"/>
                <w:sz w:val="20"/>
                <w:szCs w:val="20"/>
                <w:u w:val="single"/>
              </w:rPr>
              <w:t>HEMATOLOGIA</w:t>
            </w:r>
          </w:p>
          <w:p w14:paraId="5BF69FF6">
            <w:pPr>
              <w:widowControl w:val="0"/>
              <w:spacing w:after="200"/>
              <w:ind w:left="240" w:leftChars="100" w:right="247" w:rightChars="103"/>
              <w:jc w:val="both"/>
              <w:rPr>
                <w:rFonts w:ascii="Arial" w:hAnsi="Arial" w:eastAsia="SimSun" w:cs="Arial"/>
                <w:sz w:val="20"/>
                <w:szCs w:val="20"/>
              </w:rPr>
            </w:pPr>
            <w:r>
              <w:rPr>
                <w:rFonts w:ascii="Arial" w:hAnsi="Arial" w:eastAsia="SimSun" w:cs="Arial"/>
                <w:sz w:val="20"/>
                <w:szCs w:val="20"/>
              </w:rPr>
              <w:t xml:space="preserve">DEVERÁ SER FORNECIDO 01 APARELHO EM REGIME DE LOCAÇÃO </w:t>
            </w:r>
            <w:r>
              <w:rPr>
                <w:rFonts w:ascii="Arial" w:hAnsi="Arial" w:cs="Arial"/>
                <w:sz w:val="20"/>
                <w:szCs w:val="20"/>
              </w:rPr>
              <w:t>COM FORNECIMENTO DE REAGENTES,</w:t>
            </w:r>
            <w:r>
              <w:rPr>
                <w:rFonts w:ascii="Arial" w:hAnsi="Arial" w:eastAsia="SimSun" w:cs="Arial"/>
                <w:sz w:val="20"/>
                <w:szCs w:val="20"/>
              </w:rPr>
              <w:t xml:space="preserve"> COM AS ESPECIFICAÇÕES MÍNIMAS DESCRITAS ABAIXO:</w:t>
            </w:r>
          </w:p>
          <w:p w14:paraId="33D83F9E">
            <w:pPr>
              <w:widowControl w:val="0"/>
              <w:spacing w:after="200"/>
              <w:ind w:left="240" w:leftChars="100" w:right="247" w:rightChars="103"/>
              <w:jc w:val="both"/>
              <w:rPr>
                <w:sz w:val="20"/>
                <w:szCs w:val="20"/>
              </w:rPr>
            </w:pPr>
            <w:r>
              <w:rPr>
                <w:rFonts w:ascii="Arial" w:hAnsi="Arial" w:eastAsia="SimSun" w:cs="Arial"/>
                <w:sz w:val="20"/>
                <w:szCs w:val="20"/>
              </w:rPr>
              <w:t>ANALISADOR AUTOMÁTICO DE HEMATOLOGIA T</w:t>
            </w:r>
            <w:r>
              <w:rPr>
                <w:rFonts w:ascii="Arial" w:hAnsi="Arial" w:cs="Arial"/>
                <w:sz w:val="20"/>
                <w:szCs w:val="20"/>
              </w:rPr>
              <w:t>ER DIFERENCIAL DE 5 PARTES COM CITOMETRIA DE FLUXO, MÍNIMO DE 21 PARÂMETROS</w:t>
            </w:r>
          </w:p>
          <w:p w14:paraId="1632B549">
            <w:pPr>
              <w:widowControl w:val="0"/>
              <w:ind w:left="240" w:leftChars="100" w:right="247" w:rightChars="103"/>
              <w:jc w:val="both"/>
              <w:rPr>
                <w:rFonts w:ascii="Arial" w:hAnsi="Arial" w:eastAsia="SimSun" w:cs="Arial"/>
                <w:sz w:val="20"/>
                <w:szCs w:val="20"/>
              </w:rPr>
            </w:pPr>
            <w:r>
              <w:rPr>
                <w:rFonts w:ascii="Arial" w:hAnsi="Arial" w:eastAsia="SimSun" w:cs="Arial"/>
                <w:sz w:val="20"/>
                <w:szCs w:val="20"/>
              </w:rPr>
              <w:t xml:space="preserve">PARÂMETROS MÍNIMOS QUE DEVERÃO SER FORNECIDOS PELO ANALISADOR: </w:t>
            </w:r>
            <w:r>
              <w:rPr>
                <w:rFonts w:hint="eastAsia" w:ascii="Arial" w:hAnsi="Arial" w:eastAsia="SimSun" w:cs="Arial"/>
                <w:sz w:val="20"/>
                <w:szCs w:val="20"/>
              </w:rPr>
              <w:t>WBC, RBC, HGB, HCT, MCV, MCH, MCHC,</w:t>
            </w:r>
            <w:r>
              <w:rPr>
                <w:rFonts w:ascii="Arial" w:hAnsi="Arial" w:eastAsia="SimSun" w:cs="Arial"/>
                <w:sz w:val="20"/>
                <w:szCs w:val="20"/>
              </w:rPr>
              <w:t xml:space="preserve"> </w:t>
            </w:r>
            <w:r>
              <w:rPr>
                <w:rFonts w:hint="eastAsia" w:ascii="Arial" w:hAnsi="Arial" w:eastAsia="SimSun" w:cs="Arial"/>
                <w:sz w:val="20"/>
                <w:szCs w:val="20"/>
              </w:rPr>
              <w:t>PLT, NEUT%, LYMPH%, MONO%, EO%,</w:t>
            </w:r>
            <w:r>
              <w:rPr>
                <w:rFonts w:ascii="Arial" w:hAnsi="Arial" w:eastAsia="SimSun" w:cs="Arial"/>
                <w:sz w:val="20"/>
                <w:szCs w:val="20"/>
              </w:rPr>
              <w:t xml:space="preserve"> </w:t>
            </w:r>
            <w:r>
              <w:rPr>
                <w:rFonts w:hint="eastAsia" w:ascii="Arial" w:hAnsi="Arial" w:eastAsia="SimSun" w:cs="Arial"/>
                <w:sz w:val="20"/>
                <w:szCs w:val="20"/>
              </w:rPr>
              <w:t>BASO%, NEUT#, LYMPH#, MONO#, EO#,</w:t>
            </w:r>
            <w:r>
              <w:rPr>
                <w:rFonts w:ascii="Arial" w:hAnsi="Arial" w:eastAsia="SimSun" w:cs="Arial"/>
                <w:sz w:val="20"/>
                <w:szCs w:val="20"/>
              </w:rPr>
              <w:t xml:space="preserve"> </w:t>
            </w:r>
            <w:r>
              <w:rPr>
                <w:rFonts w:hint="eastAsia" w:ascii="Arial" w:hAnsi="Arial" w:eastAsia="SimSun" w:cs="Arial"/>
                <w:sz w:val="20"/>
                <w:szCs w:val="20"/>
              </w:rPr>
              <w:t>BASO#, RDW-SD, RDW-CV, MPV</w:t>
            </w:r>
          </w:p>
          <w:p w14:paraId="26EADB2B">
            <w:pPr>
              <w:widowControl w:val="0"/>
              <w:ind w:left="240" w:leftChars="100" w:right="247" w:rightChars="103"/>
              <w:jc w:val="both"/>
              <w:rPr>
                <w:rFonts w:ascii="Arial" w:hAnsi="Arial" w:eastAsia="SimSun" w:cs="Arial"/>
                <w:sz w:val="20"/>
                <w:szCs w:val="20"/>
              </w:rPr>
            </w:pPr>
          </w:p>
          <w:p w14:paraId="39A63BF8">
            <w:pPr>
              <w:widowControl w:val="0"/>
              <w:spacing w:after="200"/>
              <w:ind w:left="240" w:leftChars="100" w:right="247" w:rightChars="103"/>
              <w:jc w:val="both"/>
              <w:rPr>
                <w:rFonts w:ascii="Arial" w:hAnsi="Arial" w:cs="Arial"/>
                <w:sz w:val="20"/>
                <w:szCs w:val="20"/>
              </w:rPr>
            </w:pPr>
            <w:r>
              <w:rPr>
                <w:rFonts w:ascii="Arial" w:hAnsi="Arial" w:cs="Arial"/>
                <w:sz w:val="20"/>
                <w:szCs w:val="20"/>
              </w:rPr>
              <w:t xml:space="preserve">ALARMES MORFOLÓGICOS PARA SÉRIE VERMELHA, SÉRIE BRANCA E PLAQUETAS </w:t>
            </w:r>
          </w:p>
          <w:p w14:paraId="6B7B4F88">
            <w:pPr>
              <w:widowControl w:val="0"/>
              <w:spacing w:after="200"/>
              <w:ind w:left="240" w:leftChars="100" w:right="247" w:rightChars="103"/>
              <w:jc w:val="both"/>
              <w:rPr>
                <w:sz w:val="20"/>
                <w:szCs w:val="20"/>
              </w:rPr>
            </w:pPr>
            <w:r>
              <w:rPr>
                <w:rFonts w:ascii="Arial" w:hAnsi="Arial" w:cs="Arial"/>
                <w:sz w:val="20"/>
                <w:szCs w:val="20"/>
              </w:rPr>
              <w:t>MODO ABERTO (MANUAL) E FECHADO (RACK) COM CARREGAMENTO AUTOMÁTICO DE NO MÍNIMO 20 TUBOS</w:t>
            </w:r>
          </w:p>
          <w:p w14:paraId="2A815524">
            <w:pPr>
              <w:widowControl w:val="0"/>
              <w:spacing w:after="200"/>
              <w:ind w:left="240" w:leftChars="100" w:right="247" w:rightChars="103"/>
              <w:jc w:val="both"/>
              <w:rPr>
                <w:sz w:val="20"/>
                <w:szCs w:val="20"/>
              </w:rPr>
            </w:pPr>
            <w:r>
              <w:rPr>
                <w:rFonts w:ascii="Arial" w:hAnsi="Arial" w:cs="Arial"/>
                <w:sz w:val="20"/>
                <w:szCs w:val="20"/>
              </w:rPr>
              <w:t>POSSUIR LEITOR DE CÓDIGOS DE BARRA, EMBUTIDO NO EQUIPAMENTO PARA LEITURA DE RACKS CONTENDO AS AMOSTRAS;</w:t>
            </w:r>
          </w:p>
          <w:p w14:paraId="0D5C904F">
            <w:pPr>
              <w:widowControl w:val="0"/>
              <w:spacing w:after="200"/>
              <w:ind w:left="240" w:leftChars="100" w:right="247" w:rightChars="103"/>
              <w:jc w:val="both"/>
              <w:rPr>
                <w:sz w:val="20"/>
                <w:szCs w:val="20"/>
              </w:rPr>
            </w:pPr>
            <w:r>
              <w:rPr>
                <w:rFonts w:ascii="Arial" w:hAnsi="Arial" w:cs="Arial"/>
                <w:sz w:val="20"/>
                <w:szCs w:val="20"/>
              </w:rPr>
              <w:t>VELOCIDADE DE ATÉ 60 AMOSTRAS;</w:t>
            </w:r>
          </w:p>
          <w:p w14:paraId="0CE5225E">
            <w:pPr>
              <w:widowControl w:val="0"/>
              <w:spacing w:after="200"/>
              <w:ind w:left="240" w:leftChars="100" w:right="247" w:rightChars="103"/>
              <w:jc w:val="both"/>
              <w:rPr>
                <w:sz w:val="20"/>
                <w:szCs w:val="20"/>
              </w:rPr>
            </w:pPr>
            <w:r>
              <w:rPr>
                <w:rFonts w:ascii="Arial" w:hAnsi="Arial" w:cs="Arial"/>
                <w:sz w:val="20"/>
                <w:szCs w:val="20"/>
              </w:rPr>
              <w:t>POSSUIR VOLUME DE ASPIRAÇÃO DE AMOSTRA DE NO MÁXIMO 20μL</w:t>
            </w:r>
          </w:p>
          <w:p w14:paraId="5C1D7288">
            <w:pPr>
              <w:spacing w:after="200"/>
              <w:ind w:left="240" w:leftChars="100" w:right="247" w:rightChars="103"/>
              <w:contextualSpacing/>
              <w:jc w:val="both"/>
              <w:rPr>
                <w:rFonts w:ascii="Arial" w:hAnsi="Arial" w:cs="Arial"/>
                <w:bCs/>
                <w:sz w:val="20"/>
                <w:szCs w:val="20"/>
              </w:rPr>
            </w:pPr>
            <w:r>
              <w:rPr>
                <w:rFonts w:ascii="Arial" w:hAnsi="Arial" w:cs="Arial"/>
                <w:bCs/>
                <w:sz w:val="20"/>
                <w:szCs w:val="20"/>
              </w:rPr>
              <w:t xml:space="preserve">O EQUIPAMENTO DEVE TRABALHAR COM REAGENTES COMPATIVEIS OU CERTIFICADOS PELO FORNECEDOR GARANTINDO A QUALIDADE DOS RESULTADOS </w:t>
            </w:r>
          </w:p>
          <w:p w14:paraId="11528FF4">
            <w:pPr>
              <w:spacing w:after="200"/>
              <w:ind w:left="240" w:leftChars="100" w:right="247" w:rightChars="103"/>
              <w:contextualSpacing/>
              <w:jc w:val="both"/>
              <w:rPr>
                <w:sz w:val="20"/>
                <w:szCs w:val="20"/>
              </w:rPr>
            </w:pPr>
            <w:r>
              <w:rPr>
                <w:rFonts w:ascii="Arial" w:hAnsi="Arial" w:cs="Arial"/>
                <w:bCs/>
                <w:sz w:val="20"/>
                <w:szCs w:val="20"/>
              </w:rPr>
              <w:t xml:space="preserve">FORNECIMENTO DE COMPUTADOR, NOBREAK E ACESSÓRIOS E IMPRESSORA PARA A IMPRESSÃO DOS EXAMES </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93460E1">
            <w:pPr>
              <w:spacing w:after="200"/>
              <w:jc w:val="center"/>
              <w:rPr>
                <w:rFonts w:ascii="Arial" w:hAnsi="Arial" w:cs="Arial"/>
                <w:b/>
                <w:color w:val="000000"/>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D6ACB27">
            <w:pPr>
              <w:spacing w:after="200"/>
              <w:jc w:val="center"/>
              <w:rPr>
                <w:rFonts w:ascii="Arial" w:hAnsi="Arial" w:cs="Arial"/>
                <w:color w:val="000000"/>
                <w:sz w:val="20"/>
                <w:szCs w:val="20"/>
              </w:rPr>
            </w:pPr>
            <w:r>
              <w:rPr>
                <w:rFonts w:ascii="Arial" w:hAnsi="Arial" w:cs="Arial"/>
                <w:color w:val="000000"/>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9B38135">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973D9DE">
            <w:pPr>
              <w:widowControl w:val="0"/>
              <w:autoSpaceDE w:val="0"/>
              <w:autoSpaceDN w:val="0"/>
              <w:jc w:val="center"/>
              <w:rPr>
                <w:rFonts w:ascii="Arial" w:hAnsi="Arial" w:cs="Arial"/>
                <w:color w:val="000000"/>
              </w:rPr>
            </w:pPr>
          </w:p>
        </w:tc>
      </w:tr>
      <w:tr w14:paraId="7C56A24D">
        <w:tblPrEx>
          <w:tblCellMar>
            <w:top w:w="0" w:type="dxa"/>
            <w:left w:w="54" w:type="dxa"/>
            <w:bottom w:w="0" w:type="dxa"/>
            <w:right w:w="54" w:type="dxa"/>
          </w:tblCellMar>
        </w:tblPrEx>
        <w:trPr>
          <w:gridBefore w:val="1"/>
          <w:wBefore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DB0798D">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REAGENTES COMPATÍVEIS COM ITEM 1 DESTE LOTE</w:t>
            </w:r>
          </w:p>
          <w:p w14:paraId="0E80A6C2">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HEMATOLOGIA</w:t>
            </w:r>
          </w:p>
        </w:tc>
      </w:tr>
      <w:tr w14:paraId="579E8CE0">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FC9F0FE">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02</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D97B1F5">
            <w:pPr>
              <w:spacing w:after="200"/>
              <w:ind w:left="240" w:leftChars="100" w:right="247" w:rightChars="103"/>
              <w:jc w:val="both"/>
              <w:rPr>
                <w:rFonts w:ascii="Arial" w:hAnsi="Arial" w:cs="Arial"/>
                <w:sz w:val="20"/>
                <w:szCs w:val="20"/>
                <w:highlight w:val="yellow"/>
              </w:rPr>
            </w:pPr>
            <w:r>
              <w:rPr>
                <w:rFonts w:ascii="Arial" w:hAnsi="Arial" w:cs="Arial"/>
                <w:sz w:val="20"/>
                <w:szCs w:val="20"/>
              </w:rPr>
              <w:t>DILUENTE PARA HEMOGRAMA - SOLUÇÃO DILUENTE PARA DETERMINAÇÃO DE HGB, CONTAGEM E DISTRIBUIÇÃO DE CÉLULAS SANGUINEAS EM ANALIZADORES HEMATOLÓGICOS.</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6C72A17">
            <w:pPr>
              <w:spacing w:after="200"/>
              <w:jc w:val="center"/>
              <w:rPr>
                <w:rFonts w:ascii="Arial" w:hAnsi="Arial" w:cs="Arial"/>
                <w:b/>
                <w:color w:val="000000"/>
                <w:sz w:val="20"/>
                <w:szCs w:val="20"/>
              </w:rPr>
            </w:pPr>
            <w:r>
              <w:rPr>
                <w:rFonts w:ascii="Arial" w:hAnsi="Arial" w:cs="Arial"/>
                <w:b/>
                <w:color w:val="000000"/>
                <w:sz w:val="20"/>
                <w:szCs w:val="20"/>
              </w:rPr>
              <w:t>80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CD759E5">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4A0E10B">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4916779">
            <w:pPr>
              <w:widowControl w:val="0"/>
              <w:autoSpaceDE w:val="0"/>
              <w:autoSpaceDN w:val="0"/>
              <w:jc w:val="center"/>
              <w:rPr>
                <w:rFonts w:ascii="Arial" w:hAnsi="Arial" w:cs="Arial"/>
                <w:color w:val="000000"/>
              </w:rPr>
            </w:pPr>
          </w:p>
        </w:tc>
      </w:tr>
      <w:tr w14:paraId="4FB66041">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FF869D8">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03</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93A332A">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LIMPEZA ENZIMÁTICA (HEMOGRAMA)</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39F94D8">
            <w:pPr>
              <w:spacing w:after="200"/>
              <w:jc w:val="center"/>
              <w:rPr>
                <w:rFonts w:ascii="Arial" w:hAnsi="Arial" w:cs="Arial"/>
                <w:b/>
                <w:color w:val="000000"/>
                <w:sz w:val="20"/>
                <w:szCs w:val="20"/>
              </w:rPr>
            </w:pPr>
            <w:r>
              <w:rPr>
                <w:rFonts w:ascii="Arial" w:hAnsi="Arial" w:cs="Arial"/>
                <w:b/>
                <w:color w:val="000000"/>
                <w:sz w:val="20"/>
                <w:szCs w:val="20"/>
              </w:rPr>
              <w:t>8</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77FF510">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C8193EE">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AE29587">
            <w:pPr>
              <w:widowControl w:val="0"/>
              <w:autoSpaceDE w:val="0"/>
              <w:autoSpaceDN w:val="0"/>
              <w:jc w:val="center"/>
              <w:rPr>
                <w:rFonts w:ascii="Arial" w:hAnsi="Arial" w:cs="Arial"/>
                <w:color w:val="000000"/>
              </w:rPr>
            </w:pPr>
          </w:p>
        </w:tc>
      </w:tr>
      <w:tr w14:paraId="4E59E5AC">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32466BC">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04</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8EB94E7">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LISANTE DE HEMÁCIAS (HEMOGRAMA)</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53C580F">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8330746">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E09CF97">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681BB89">
            <w:pPr>
              <w:widowControl w:val="0"/>
              <w:autoSpaceDE w:val="0"/>
              <w:autoSpaceDN w:val="0"/>
              <w:jc w:val="center"/>
              <w:rPr>
                <w:rFonts w:ascii="Arial" w:hAnsi="Arial" w:cs="Arial"/>
                <w:color w:val="000000"/>
              </w:rPr>
            </w:pPr>
          </w:p>
        </w:tc>
      </w:tr>
      <w:tr w14:paraId="187DCFE1">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1DDF919">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05</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1457735">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REATIVO LISANTE DE LEUCÓCITOS (HEMOGRAMA)</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8849A32">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6AB1229">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60259C4">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F8C2DC2">
            <w:pPr>
              <w:widowControl w:val="0"/>
              <w:autoSpaceDE w:val="0"/>
              <w:autoSpaceDN w:val="0"/>
              <w:jc w:val="center"/>
              <w:rPr>
                <w:rFonts w:ascii="Arial" w:hAnsi="Arial" w:cs="Arial"/>
                <w:color w:val="000000"/>
              </w:rPr>
            </w:pPr>
          </w:p>
        </w:tc>
      </w:tr>
      <w:tr w14:paraId="2DEE607C">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60A9C90">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06</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56DB313">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SOLUÇÃO DE CLASSIFICAÇÃO LEUCOCITÁRIA (HEMOGRAMA)</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DA45741">
            <w:pPr>
              <w:spacing w:after="200"/>
              <w:jc w:val="center"/>
              <w:rPr>
                <w:rFonts w:ascii="Arial" w:hAnsi="Arial" w:cs="Arial"/>
                <w:b/>
                <w:color w:val="000000"/>
                <w:sz w:val="20"/>
                <w:szCs w:val="20"/>
              </w:rPr>
            </w:pPr>
            <w:r>
              <w:rPr>
                <w:rFonts w:ascii="Arial" w:hAnsi="Arial" w:cs="Arial"/>
                <w:b/>
                <w:color w:val="000000"/>
                <w:sz w:val="20"/>
                <w:szCs w:val="20"/>
              </w:rPr>
              <w:t>16</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A569E2E">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1AC2A8C">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6AEAB5B">
            <w:pPr>
              <w:widowControl w:val="0"/>
              <w:autoSpaceDE w:val="0"/>
              <w:autoSpaceDN w:val="0"/>
              <w:jc w:val="center"/>
              <w:rPr>
                <w:rFonts w:ascii="Arial" w:hAnsi="Arial" w:cs="Arial"/>
                <w:color w:val="000000"/>
              </w:rPr>
            </w:pPr>
          </w:p>
        </w:tc>
      </w:tr>
      <w:tr w14:paraId="682BCB3C">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D9B2C8D">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07</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61FC649">
            <w:pPr>
              <w:spacing w:after="200"/>
              <w:ind w:left="240" w:leftChars="100" w:right="247" w:rightChars="103"/>
              <w:jc w:val="both"/>
              <w:rPr>
                <w:rFonts w:ascii="Arial" w:hAnsi="Arial" w:eastAsia="SimSun" w:cs="Arial"/>
                <w:sz w:val="20"/>
                <w:szCs w:val="20"/>
                <w:shd w:val="clear" w:color="auto" w:fill="FFFFFF"/>
              </w:rPr>
            </w:pPr>
            <w:r>
              <w:rPr>
                <w:rFonts w:ascii="Arial" w:hAnsi="Arial" w:eastAsia="SimSun" w:cs="Arial"/>
                <w:color w:val="000000"/>
                <w:sz w:val="20"/>
                <w:szCs w:val="20"/>
                <w:shd w:val="clear" w:color="auto" w:fill="FFFFFF"/>
              </w:rPr>
              <w:t>KIT CI HEMATO - KIT DE CONTROLE HEMATOLÓGICO CONTENDO 3 CONTROLES: MÉDIO, BAIXO E ALTO, COM BULA PARA CONFERÊNCIA DE RESULTADOS.</w:t>
            </w:r>
          </w:p>
          <w:p w14:paraId="2310B051">
            <w:pPr>
              <w:spacing w:after="200"/>
              <w:ind w:left="240" w:leftChars="100" w:right="247" w:rightChars="103"/>
              <w:jc w:val="both"/>
              <w:rPr>
                <w:rFonts w:ascii="Arial" w:hAnsi="Arial" w:cs="Arial"/>
                <w:color w:val="000000"/>
                <w:sz w:val="20"/>
                <w:szCs w:val="20"/>
              </w:rPr>
            </w:pPr>
            <w:r>
              <w:rPr>
                <w:rFonts w:ascii="Arial" w:hAnsi="Arial" w:eastAsia="SimSun" w:cs="Arial"/>
                <w:color w:val="000000"/>
                <w:sz w:val="20"/>
                <w:szCs w:val="20"/>
                <w:shd w:val="clear" w:color="auto" w:fill="FFFFFF"/>
              </w:rPr>
              <w:t>ESPECIFICAÇÕES: CONTROLE CONCEBIDO PARA MONITORAR OS VALORES DE ANALISADORES HEMATOLOGICOS AUTOMATIZADOS</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854029C">
            <w:pPr>
              <w:spacing w:after="200"/>
              <w:jc w:val="center"/>
              <w:rPr>
                <w:rFonts w:ascii="Arial" w:hAnsi="Arial" w:cs="Arial"/>
                <w:b/>
                <w:color w:val="000000"/>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C04A1D9">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D08240D">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F6BC671">
            <w:pPr>
              <w:widowControl w:val="0"/>
              <w:autoSpaceDE w:val="0"/>
              <w:autoSpaceDN w:val="0"/>
              <w:jc w:val="center"/>
              <w:rPr>
                <w:rFonts w:ascii="Arial" w:hAnsi="Arial" w:cs="Arial"/>
                <w:color w:val="000000"/>
              </w:rPr>
            </w:pPr>
          </w:p>
        </w:tc>
      </w:tr>
    </w:tbl>
    <w:tbl>
      <w:tblPr>
        <w:tblStyle w:val="143"/>
        <w:tblpPr w:leftFromText="180" w:rightFromText="180" w:vertAnchor="text" w:horzAnchor="page" w:tblpX="826" w:tblpY="206"/>
        <w:tblOverlap w:val="never"/>
        <w:tblW w:w="10741" w:type="dxa"/>
        <w:tblInd w:w="0" w:type="dxa"/>
        <w:tblLayout w:type="fixed"/>
        <w:tblCellMar>
          <w:top w:w="0" w:type="dxa"/>
          <w:left w:w="54" w:type="dxa"/>
          <w:bottom w:w="0" w:type="dxa"/>
          <w:right w:w="54" w:type="dxa"/>
        </w:tblCellMar>
      </w:tblPr>
      <w:tblGrid>
        <w:gridCol w:w="10741"/>
      </w:tblGrid>
      <w:tr w14:paraId="6745DFAC">
        <w:tblPrEx>
          <w:tblCellMar>
            <w:top w:w="0" w:type="dxa"/>
            <w:left w:w="54" w:type="dxa"/>
            <w:bottom w:w="0" w:type="dxa"/>
            <w:right w:w="54" w:type="dxa"/>
          </w:tblCellMar>
        </w:tblPrEx>
        <w:trPr>
          <w:trHeight w:val="772" w:hRule="atLeast"/>
        </w:trPr>
        <w:tc>
          <w:tcPr>
            <w:tcW w:w="10741" w:type="dxa"/>
            <w:tcBorders>
              <w:top w:val="single" w:color="000000" w:sz="4" w:space="0"/>
              <w:left w:val="single" w:color="000000" w:sz="4" w:space="0"/>
              <w:bottom w:val="single" w:color="000000" w:sz="4" w:space="0"/>
              <w:right w:val="single" w:color="000000" w:sz="4" w:space="0"/>
            </w:tcBorders>
            <w:shd w:val="clear" w:color="auto" w:fill="FFFFFF"/>
          </w:tcPr>
          <w:p w14:paraId="09C4BC51">
            <w:pPr>
              <w:widowControl w:val="0"/>
              <w:spacing w:before="120" w:after="288"/>
              <w:ind w:left="240" w:leftChars="100" w:right="247" w:rightChars="103"/>
              <w:jc w:val="center"/>
              <w:rPr>
                <w:rFonts w:ascii="Arial" w:hAnsi="Arial" w:cs="Arial"/>
                <w:b/>
                <w:bCs/>
                <w:sz w:val="22"/>
                <w:szCs w:val="22"/>
              </w:rPr>
            </w:pPr>
            <w:r>
              <w:rPr>
                <w:rFonts w:ascii="Arial" w:hAnsi="Arial" w:cs="Arial"/>
                <w:b/>
                <w:bCs/>
                <w:sz w:val="22"/>
                <w:szCs w:val="22"/>
              </w:rPr>
              <w:t xml:space="preserve">LOTE </w:t>
            </w:r>
            <w:r>
              <w:rPr>
                <w:rFonts w:hint="default" w:ascii="Arial" w:hAnsi="Arial" w:cs="Arial"/>
                <w:b/>
                <w:bCs/>
                <w:sz w:val="22"/>
                <w:szCs w:val="22"/>
                <w:lang w:val="pt-BR"/>
              </w:rPr>
              <w:t>3</w:t>
            </w:r>
            <w:r>
              <w:rPr>
                <w:rFonts w:ascii="Arial" w:hAnsi="Arial" w:cs="Arial"/>
                <w:b/>
                <w:bCs/>
                <w:sz w:val="22"/>
                <w:szCs w:val="22"/>
              </w:rPr>
              <w:t xml:space="preserve"> </w:t>
            </w:r>
          </w:p>
        </w:tc>
      </w:tr>
    </w:tbl>
    <w:tbl>
      <w:tblPr>
        <w:tblStyle w:val="145"/>
        <w:tblpPr w:leftFromText="180" w:rightFromText="180" w:vertAnchor="text" w:horzAnchor="page" w:tblpX="684" w:tblpY="362"/>
        <w:tblOverlap w:val="never"/>
        <w:tblW w:w="10785" w:type="dxa"/>
        <w:tblInd w:w="0" w:type="dxa"/>
        <w:tblLayout w:type="fixed"/>
        <w:tblCellMar>
          <w:top w:w="0" w:type="dxa"/>
          <w:left w:w="54" w:type="dxa"/>
          <w:bottom w:w="0" w:type="dxa"/>
          <w:right w:w="54" w:type="dxa"/>
        </w:tblCellMar>
      </w:tblPr>
      <w:tblGrid>
        <w:gridCol w:w="44"/>
        <w:gridCol w:w="1277"/>
        <w:gridCol w:w="4949"/>
        <w:gridCol w:w="1275"/>
        <w:gridCol w:w="1155"/>
        <w:gridCol w:w="1005"/>
        <w:gridCol w:w="1036"/>
        <w:gridCol w:w="44"/>
      </w:tblGrid>
      <w:tr w14:paraId="0E32F1FD">
        <w:tblPrEx>
          <w:tblCellMar>
            <w:top w:w="0" w:type="dxa"/>
            <w:left w:w="54" w:type="dxa"/>
            <w:bottom w:w="0" w:type="dxa"/>
            <w:right w:w="54" w:type="dxa"/>
          </w:tblCellMar>
        </w:tblPrEx>
        <w:trPr>
          <w:gridAfter w:val="1"/>
          <w:wAfter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C6FEC4E">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ÍONS SELETIVOS</w:t>
            </w:r>
          </w:p>
        </w:tc>
      </w:tr>
      <w:tr w14:paraId="4A70B05A">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3E751DB8">
            <w:pPr>
              <w:widowControl w:val="0"/>
              <w:spacing w:before="120" w:after="288" w:line="312" w:lineRule="auto"/>
              <w:jc w:val="center"/>
              <w:rPr>
                <w:rFonts w:hint="default"/>
                <w:sz w:val="20"/>
                <w:szCs w:val="20"/>
                <w:lang w:val="pt-BR"/>
              </w:rPr>
            </w:pPr>
            <w:r>
              <w:rPr>
                <w:rFonts w:hint="default"/>
                <w:sz w:val="20"/>
                <w:szCs w:val="20"/>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F949F27">
            <w:pPr>
              <w:widowControl w:val="0"/>
              <w:spacing w:after="200"/>
              <w:ind w:left="240" w:leftChars="100" w:right="247" w:rightChars="103"/>
              <w:jc w:val="both"/>
              <w:rPr>
                <w:sz w:val="20"/>
                <w:szCs w:val="20"/>
              </w:rPr>
            </w:pPr>
            <w:r>
              <w:rPr>
                <w:rFonts w:ascii="Arial" w:hAnsi="Arial" w:cs="Arial"/>
                <w:b/>
                <w:bCs/>
                <w:color w:val="000000"/>
                <w:sz w:val="20"/>
                <w:szCs w:val="20"/>
                <w:u w:val="single"/>
              </w:rPr>
              <w:t>ÍONS SELETIVOS</w:t>
            </w:r>
          </w:p>
          <w:p w14:paraId="6B2C4C0D">
            <w:pPr>
              <w:spacing w:after="200"/>
              <w:ind w:left="240" w:leftChars="100" w:right="247" w:rightChars="103"/>
              <w:jc w:val="both"/>
              <w:rPr>
                <w:rFonts w:ascii="Arial" w:hAnsi="Arial" w:cs="Arial"/>
                <w:sz w:val="20"/>
                <w:szCs w:val="20"/>
              </w:rPr>
            </w:pPr>
            <w:r>
              <w:rPr>
                <w:rFonts w:ascii="Arial" w:hAnsi="Arial" w:cs="Arial"/>
                <w:color w:val="000000"/>
                <w:sz w:val="20"/>
                <w:szCs w:val="20"/>
              </w:rPr>
              <w:t>01 APARELHO EM REGIME DE LOCAÇÃO COM FORNECIMENTO DE REAGENTES COM AS ESPECIFICAÇÕES MÍNIMAS DESCRITAS ABAIXO:</w:t>
            </w:r>
          </w:p>
          <w:p w14:paraId="642FB4C1">
            <w:pPr>
              <w:ind w:left="240" w:leftChars="100" w:right="247" w:rightChars="103"/>
              <w:jc w:val="both"/>
              <w:rPr>
                <w:sz w:val="20"/>
                <w:szCs w:val="20"/>
              </w:rPr>
            </w:pPr>
            <w:r>
              <w:rPr>
                <w:rFonts w:ascii="Arial" w:hAnsi="Arial" w:cs="Arial"/>
                <w:sz w:val="20"/>
                <w:szCs w:val="20"/>
              </w:rPr>
              <w:t>ANALISADOR AUTOMÁTICO DE ÍONS SELETIVO</w:t>
            </w:r>
          </w:p>
          <w:p w14:paraId="11E7B135">
            <w:pPr>
              <w:ind w:left="240" w:leftChars="100" w:right="247" w:rightChars="103"/>
              <w:jc w:val="both"/>
              <w:rPr>
                <w:sz w:val="20"/>
                <w:szCs w:val="20"/>
              </w:rPr>
            </w:pPr>
            <w:r>
              <w:rPr>
                <w:rFonts w:ascii="Arial" w:hAnsi="Arial" w:cs="Arial"/>
                <w:sz w:val="20"/>
                <w:szCs w:val="20"/>
              </w:rPr>
              <w:t>PARÂMETROS: K+, NA+,  (COM REAGENTES);</w:t>
            </w:r>
          </w:p>
          <w:p w14:paraId="77CF5710">
            <w:pPr>
              <w:suppressAutoHyphens w:val="0"/>
              <w:spacing w:before="100" w:beforeAutospacing="1"/>
              <w:ind w:left="240" w:leftChars="100" w:right="247" w:rightChars="103"/>
              <w:jc w:val="both"/>
              <w:rPr>
                <w:rFonts w:ascii="Arial" w:hAnsi="Arial" w:eastAsia="Cambria" w:cs="Arial"/>
                <w:sz w:val="20"/>
                <w:szCs w:val="20"/>
              </w:rPr>
            </w:pPr>
            <w:r>
              <w:rPr>
                <w:rFonts w:ascii="Arial" w:hAnsi="Arial" w:eastAsia="Cambria" w:cs="Arial"/>
                <w:sz w:val="20"/>
                <w:szCs w:val="20"/>
              </w:rPr>
              <w:t>TECNOLOGIA ELETROQUÍMICA, CARTUCHO DE BIOSSENSOR OU ELETRODOS</w:t>
            </w:r>
          </w:p>
          <w:p w14:paraId="620220BB">
            <w:pPr>
              <w:suppressAutoHyphens w:val="0"/>
              <w:spacing w:before="100" w:beforeAutospacing="1"/>
              <w:ind w:left="240" w:leftChars="100" w:right="247" w:rightChars="103"/>
              <w:jc w:val="both"/>
              <w:rPr>
                <w:rFonts w:ascii="Cambria" w:hAnsi="Cambria" w:eastAsia="Times New Roman" w:cs="SimHei"/>
                <w:sz w:val="20"/>
                <w:szCs w:val="20"/>
              </w:rPr>
            </w:pPr>
            <w:r>
              <w:rPr>
                <w:rFonts w:ascii="Arial" w:hAnsi="Arial" w:eastAsia="Cambria" w:cs="Arial"/>
                <w:sz w:val="20"/>
                <w:szCs w:val="20"/>
              </w:rPr>
              <w:t>PODENDO UTILIZAR PACK OU REAGENTES SEPARADOS</w:t>
            </w:r>
          </w:p>
          <w:p w14:paraId="3E4DC813">
            <w:pPr>
              <w:suppressAutoHyphens w:val="0"/>
              <w:spacing w:before="100" w:beforeAutospacing="1"/>
              <w:ind w:left="240" w:leftChars="100" w:right="247" w:rightChars="103"/>
              <w:jc w:val="both"/>
              <w:rPr>
                <w:rFonts w:ascii="Cambria" w:hAnsi="Cambria" w:eastAsia="Times New Roman" w:cs="SimHei"/>
                <w:sz w:val="20"/>
                <w:szCs w:val="20"/>
              </w:rPr>
            </w:pPr>
            <w:r>
              <w:rPr>
                <w:rFonts w:ascii="Arial" w:hAnsi="Arial" w:eastAsia="SimSun" w:cs="Arial"/>
                <w:color w:val="000000"/>
                <w:sz w:val="20"/>
                <w:szCs w:val="20"/>
              </w:rPr>
              <w:t>SIMPLICIDADE NA OPERAÇÃO;</w:t>
            </w:r>
          </w:p>
          <w:p w14:paraId="54C69163">
            <w:pPr>
              <w:suppressAutoHyphens w:val="0"/>
              <w:spacing w:before="100" w:beforeAutospacing="1"/>
              <w:ind w:left="240" w:leftChars="100" w:right="247" w:rightChars="103"/>
              <w:jc w:val="both"/>
              <w:rPr>
                <w:rFonts w:ascii="Cambria" w:hAnsi="Cambria" w:eastAsia="Times New Roman" w:cs="SimHei"/>
                <w:sz w:val="20"/>
                <w:szCs w:val="20"/>
              </w:rPr>
            </w:pPr>
            <w:r>
              <w:rPr>
                <w:rFonts w:ascii="Arial" w:hAnsi="Arial" w:eastAsia="Cambria" w:cs="Arial"/>
                <w:sz w:val="20"/>
                <w:szCs w:val="20"/>
              </w:rPr>
              <w:t>BAIXA MANUTENÇÃO DO EQUIPAMENTO;</w:t>
            </w:r>
          </w:p>
          <w:p w14:paraId="6927644A">
            <w:pPr>
              <w:suppressAutoHyphens w:val="0"/>
              <w:spacing w:before="100" w:beforeAutospacing="1"/>
              <w:ind w:left="240" w:leftChars="100" w:right="247" w:rightChars="103"/>
              <w:jc w:val="both"/>
              <w:rPr>
                <w:rFonts w:ascii="Cambria" w:hAnsi="Cambria" w:eastAsia="Times New Roman" w:cs="SimHei"/>
                <w:sz w:val="20"/>
                <w:szCs w:val="20"/>
              </w:rPr>
            </w:pPr>
            <w:r>
              <w:rPr>
                <w:rFonts w:ascii="Arial" w:hAnsi="Arial" w:eastAsia="Cambria" w:cs="Arial"/>
                <w:sz w:val="20"/>
                <w:szCs w:val="20"/>
              </w:rPr>
              <w:t>DOSAGEM SIMULTÂNEA;</w:t>
            </w:r>
          </w:p>
          <w:p w14:paraId="070B5D63">
            <w:pPr>
              <w:suppressAutoHyphens w:val="0"/>
              <w:spacing w:before="100" w:beforeAutospacing="1"/>
              <w:ind w:left="240" w:leftChars="100" w:right="247" w:rightChars="103"/>
              <w:jc w:val="both"/>
              <w:rPr>
                <w:rFonts w:ascii="Cambria" w:hAnsi="Cambria" w:eastAsia="Times New Roman" w:cs="SimHei"/>
                <w:sz w:val="20"/>
                <w:szCs w:val="20"/>
              </w:rPr>
            </w:pP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A8F182C">
            <w:pPr>
              <w:spacing w:after="200"/>
              <w:jc w:val="center"/>
              <w:rPr>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98A9F62">
            <w:pPr>
              <w:spacing w:after="200"/>
              <w:jc w:val="center"/>
              <w:rPr>
                <w:rFonts w:ascii="Arial" w:hAnsi="Arial" w:cs="Arial"/>
                <w:color w:val="000000"/>
                <w:sz w:val="20"/>
                <w:szCs w:val="20"/>
              </w:rPr>
            </w:pPr>
            <w:r>
              <w:rPr>
                <w:rFonts w:ascii="Arial" w:hAnsi="Arial" w:cs="Arial"/>
                <w:color w:val="000000"/>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2A42D80">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8388436">
            <w:pPr>
              <w:widowControl w:val="0"/>
              <w:autoSpaceDE w:val="0"/>
              <w:autoSpaceDN w:val="0"/>
              <w:jc w:val="center"/>
              <w:rPr>
                <w:rFonts w:ascii="Arial" w:hAnsi="Arial" w:cs="Arial"/>
                <w:color w:val="000000"/>
              </w:rPr>
            </w:pPr>
          </w:p>
        </w:tc>
      </w:tr>
      <w:tr w14:paraId="2C75340C">
        <w:tblPrEx>
          <w:tblCellMar>
            <w:top w:w="0" w:type="dxa"/>
            <w:left w:w="54" w:type="dxa"/>
            <w:bottom w:w="0" w:type="dxa"/>
            <w:right w:w="54" w:type="dxa"/>
          </w:tblCellMar>
        </w:tblPrEx>
        <w:trPr>
          <w:gridBefore w:val="1"/>
          <w:wBefore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D4CF1A1">
            <w:pPr>
              <w:spacing w:after="200"/>
              <w:ind w:left="240" w:leftChars="100" w:right="247" w:rightChars="103"/>
              <w:jc w:val="center"/>
              <w:rPr>
                <w:sz w:val="20"/>
                <w:szCs w:val="20"/>
              </w:rPr>
            </w:pPr>
            <w:r>
              <w:rPr>
                <w:rFonts w:ascii="Arial" w:hAnsi="Arial" w:cs="Arial"/>
                <w:b/>
                <w:bCs/>
                <w:color w:val="000000"/>
                <w:sz w:val="20"/>
                <w:szCs w:val="20"/>
              </w:rPr>
              <w:t>REAGENTES COMPATÍVEIS COM  ITEM 1 DESTE LOTE</w:t>
            </w:r>
          </w:p>
          <w:p w14:paraId="6AA2EA89">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ÍONS SELETIVO</w:t>
            </w:r>
          </w:p>
        </w:tc>
      </w:tr>
      <w:tr w14:paraId="4ED5AA6B">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03EE32A">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02</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376C6F8">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STANDARDS A (SÓDIO E POTÁSSIO)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B63B482">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F98A68E">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0B04453">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11D60C7">
            <w:pPr>
              <w:widowControl w:val="0"/>
              <w:autoSpaceDE w:val="0"/>
              <w:autoSpaceDN w:val="0"/>
              <w:jc w:val="center"/>
              <w:rPr>
                <w:rFonts w:ascii="Arial" w:hAnsi="Arial" w:cs="Arial"/>
                <w:color w:val="000000"/>
              </w:rPr>
            </w:pPr>
          </w:p>
        </w:tc>
      </w:tr>
      <w:tr w14:paraId="1A7B927A">
        <w:tblPrEx>
          <w:tblCellMar>
            <w:top w:w="0" w:type="dxa"/>
            <w:left w:w="54" w:type="dxa"/>
            <w:bottom w:w="0" w:type="dxa"/>
            <w:right w:w="54" w:type="dxa"/>
          </w:tblCellMar>
        </w:tblPrEx>
        <w:trPr>
          <w:gridBefore w:val="1"/>
          <w:wBefore w:w="44" w:type="dxa"/>
          <w:trHeight w:val="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FBD1F92">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03</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4078403">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STANDARDS B (SÓDIO E POTÁSSIO)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C1C2797">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CFEFE88">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481D18B">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42F1182">
            <w:pPr>
              <w:widowControl w:val="0"/>
              <w:autoSpaceDE w:val="0"/>
              <w:autoSpaceDN w:val="0"/>
              <w:jc w:val="center"/>
              <w:rPr>
                <w:rFonts w:ascii="Arial" w:hAnsi="Arial" w:cs="Arial"/>
                <w:color w:val="000000"/>
              </w:rPr>
            </w:pPr>
          </w:p>
        </w:tc>
      </w:tr>
      <w:tr w14:paraId="653B107A">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35E151D">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04</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CE1CE8B">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REFERENCE (SÓDIO E POTÁSSIO)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5C87B2D">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DACC94F">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4452FAF">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A76D101">
            <w:pPr>
              <w:widowControl w:val="0"/>
              <w:autoSpaceDE w:val="0"/>
              <w:autoSpaceDN w:val="0"/>
              <w:jc w:val="center"/>
              <w:rPr>
                <w:rFonts w:ascii="Arial" w:hAnsi="Arial" w:cs="Arial"/>
                <w:color w:val="000000"/>
              </w:rPr>
            </w:pPr>
          </w:p>
        </w:tc>
      </w:tr>
      <w:tr w14:paraId="29B6A2DE">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C6E64D2">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05</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92321D8">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CONTROLE DE SÓDIO E POTÁSSIO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63AA29F">
            <w:pPr>
              <w:spacing w:after="200"/>
              <w:jc w:val="center"/>
              <w:rPr>
                <w:rFonts w:ascii="Arial" w:hAnsi="Arial" w:cs="Arial"/>
                <w:b/>
                <w:color w:val="000000"/>
                <w:sz w:val="20"/>
                <w:szCs w:val="20"/>
              </w:rPr>
            </w:pPr>
            <w:r>
              <w:rPr>
                <w:rFonts w:ascii="Arial" w:hAnsi="Arial" w:cs="Arial"/>
                <w:b/>
                <w:color w:val="000000"/>
                <w:sz w:val="20"/>
                <w:szCs w:val="20"/>
              </w:rPr>
              <w:t>3</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E6D9498">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8C550A2">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D017FCC">
            <w:pPr>
              <w:widowControl w:val="0"/>
              <w:autoSpaceDE w:val="0"/>
              <w:autoSpaceDN w:val="0"/>
              <w:jc w:val="center"/>
              <w:rPr>
                <w:rFonts w:ascii="Arial" w:hAnsi="Arial" w:cs="Arial"/>
                <w:color w:val="000000"/>
              </w:rPr>
            </w:pPr>
          </w:p>
        </w:tc>
      </w:tr>
      <w:tr w14:paraId="161E782A">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EA2B9CE">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06</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E9302B7">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CONDICIONADOR (SÓDIO E POTÁSSIO)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927C88A">
            <w:pPr>
              <w:spacing w:after="200"/>
              <w:jc w:val="center"/>
              <w:rPr>
                <w:rFonts w:ascii="Arial" w:hAnsi="Arial" w:cs="Arial"/>
                <w:b/>
                <w:color w:val="000000"/>
                <w:sz w:val="20"/>
                <w:szCs w:val="20"/>
              </w:rPr>
            </w:pPr>
            <w:r>
              <w:rPr>
                <w:rFonts w:ascii="Arial" w:hAnsi="Arial" w:cs="Arial"/>
                <w:b/>
                <w:color w:val="000000"/>
                <w:sz w:val="20"/>
                <w:szCs w:val="20"/>
              </w:rPr>
              <w:t>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0785287">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16FF093">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A1EB2F6">
            <w:pPr>
              <w:widowControl w:val="0"/>
              <w:autoSpaceDE w:val="0"/>
              <w:autoSpaceDN w:val="0"/>
              <w:jc w:val="center"/>
              <w:rPr>
                <w:rFonts w:ascii="Arial" w:hAnsi="Arial" w:cs="Arial"/>
                <w:color w:val="000000"/>
              </w:rPr>
            </w:pPr>
          </w:p>
        </w:tc>
      </w:tr>
      <w:tr w14:paraId="2B72FD24">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E52736A">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07</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AC4A2FC">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SOLUÇÃO DE LIMPEZA (SÓDIO E POTÁSSIO)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B44384F">
            <w:pPr>
              <w:spacing w:after="200"/>
              <w:jc w:val="center"/>
              <w:rPr>
                <w:rFonts w:ascii="Arial" w:hAnsi="Arial" w:cs="Arial"/>
                <w:b/>
                <w:color w:val="000000"/>
                <w:sz w:val="20"/>
                <w:szCs w:val="20"/>
              </w:rPr>
            </w:pPr>
            <w:r>
              <w:rPr>
                <w:rFonts w:ascii="Arial" w:hAnsi="Arial" w:cs="Arial"/>
                <w:b/>
                <w:color w:val="000000"/>
                <w:sz w:val="20"/>
                <w:szCs w:val="20"/>
              </w:rPr>
              <w:t>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5987DD8">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A32F171">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FA8D773">
            <w:pPr>
              <w:widowControl w:val="0"/>
              <w:autoSpaceDE w:val="0"/>
              <w:autoSpaceDN w:val="0"/>
              <w:jc w:val="center"/>
              <w:rPr>
                <w:rFonts w:ascii="Arial" w:hAnsi="Arial" w:cs="Arial"/>
                <w:color w:val="000000"/>
              </w:rPr>
            </w:pPr>
          </w:p>
        </w:tc>
      </w:tr>
    </w:tbl>
    <w:p w14:paraId="3B41E13A"/>
    <w:tbl>
      <w:tblPr>
        <w:tblStyle w:val="143"/>
        <w:tblpPr w:leftFromText="180" w:rightFromText="180" w:vertAnchor="text" w:horzAnchor="page" w:tblpX="673" w:tblpY="26"/>
        <w:tblOverlap w:val="never"/>
        <w:tblW w:w="10785" w:type="dxa"/>
        <w:tblInd w:w="0" w:type="dxa"/>
        <w:tblLayout w:type="fixed"/>
        <w:tblCellMar>
          <w:top w:w="0" w:type="dxa"/>
          <w:left w:w="54" w:type="dxa"/>
          <w:bottom w:w="0" w:type="dxa"/>
          <w:right w:w="54" w:type="dxa"/>
        </w:tblCellMar>
      </w:tblPr>
      <w:tblGrid>
        <w:gridCol w:w="44"/>
        <w:gridCol w:w="1277"/>
        <w:gridCol w:w="4949"/>
        <w:gridCol w:w="1275"/>
        <w:gridCol w:w="1155"/>
        <w:gridCol w:w="1005"/>
        <w:gridCol w:w="1036"/>
        <w:gridCol w:w="44"/>
      </w:tblGrid>
      <w:tr w14:paraId="3E36BCB7">
        <w:tblPrEx>
          <w:tblCellMar>
            <w:top w:w="0" w:type="dxa"/>
            <w:left w:w="54" w:type="dxa"/>
            <w:bottom w:w="0" w:type="dxa"/>
            <w:right w:w="54" w:type="dxa"/>
          </w:tblCellMar>
        </w:tblPrEx>
        <w:trPr>
          <w:gridAfter w:val="1"/>
          <w:wAfter w:w="44" w:type="dxa"/>
          <w:trHeight w:val="772" w:hRule="atLeast"/>
        </w:trPr>
        <w:tc>
          <w:tcPr>
            <w:tcW w:w="10741" w:type="dxa"/>
            <w:gridSpan w:val="7"/>
            <w:tcBorders>
              <w:top w:val="single" w:color="000000" w:sz="4" w:space="0"/>
              <w:left w:val="single" w:color="000000" w:sz="4" w:space="0"/>
              <w:bottom w:val="single" w:color="000000" w:sz="4" w:space="0"/>
              <w:right w:val="single" w:color="000000" w:sz="4" w:space="0"/>
            </w:tcBorders>
            <w:shd w:val="clear" w:color="auto" w:fill="FFFFFF"/>
          </w:tcPr>
          <w:p w14:paraId="62C3BFD2">
            <w:pPr>
              <w:widowControl w:val="0"/>
              <w:spacing w:before="120" w:after="288"/>
              <w:ind w:left="240" w:leftChars="100" w:right="247" w:rightChars="103"/>
              <w:jc w:val="center"/>
              <w:rPr>
                <w:rFonts w:ascii="Arial" w:hAnsi="Arial" w:cs="Arial"/>
                <w:b/>
                <w:bCs/>
                <w:sz w:val="22"/>
                <w:szCs w:val="22"/>
              </w:rPr>
            </w:pPr>
            <w:r>
              <w:rPr>
                <w:rFonts w:ascii="Arial" w:hAnsi="Arial" w:cs="Arial"/>
                <w:b/>
                <w:bCs/>
                <w:sz w:val="22"/>
                <w:szCs w:val="22"/>
              </w:rPr>
              <w:t xml:space="preserve">LOTE </w:t>
            </w:r>
            <w:r>
              <w:rPr>
                <w:rFonts w:hint="default" w:ascii="Arial" w:hAnsi="Arial" w:cs="Arial"/>
                <w:b/>
                <w:bCs/>
                <w:sz w:val="22"/>
                <w:szCs w:val="22"/>
                <w:lang w:val="pt-BR"/>
              </w:rPr>
              <w:t>4</w:t>
            </w:r>
            <w:r>
              <w:rPr>
                <w:rFonts w:ascii="Arial" w:hAnsi="Arial" w:cs="Arial"/>
                <w:b/>
                <w:bCs/>
                <w:sz w:val="22"/>
                <w:szCs w:val="22"/>
              </w:rPr>
              <w:t xml:space="preserve"> </w:t>
            </w:r>
          </w:p>
        </w:tc>
      </w:tr>
      <w:tr w14:paraId="083EFCF5">
        <w:tblPrEx>
          <w:tblCellMar>
            <w:top w:w="0" w:type="dxa"/>
            <w:left w:w="54" w:type="dxa"/>
            <w:bottom w:w="0" w:type="dxa"/>
            <w:right w:w="54" w:type="dxa"/>
          </w:tblCellMar>
        </w:tblPrEx>
        <w:trPr>
          <w:gridAfter w:val="1"/>
          <w:wAfter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E0B34DF">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COAGULAÇÃO</w:t>
            </w:r>
          </w:p>
        </w:tc>
      </w:tr>
      <w:tr w14:paraId="50F5AB18">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3806E1B8">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F4C9DA8">
            <w:pPr>
              <w:widowControl w:val="0"/>
              <w:spacing w:after="200"/>
              <w:ind w:left="240" w:leftChars="100" w:right="247" w:rightChars="103"/>
              <w:jc w:val="both"/>
              <w:rPr>
                <w:rFonts w:ascii="Arial" w:hAnsi="Arial" w:cs="Arial"/>
                <w:color w:val="000000"/>
                <w:spacing w:val="14"/>
                <w:sz w:val="20"/>
                <w:szCs w:val="20"/>
              </w:rPr>
            </w:pPr>
            <w:r>
              <w:rPr>
                <w:rFonts w:ascii="Arial" w:hAnsi="Arial" w:cs="Arial"/>
                <w:b/>
                <w:bCs/>
                <w:color w:val="000000"/>
                <w:sz w:val="20"/>
                <w:szCs w:val="20"/>
                <w:u w:val="single"/>
              </w:rPr>
              <w:t>COAGULAÇÃO:</w:t>
            </w:r>
            <w:r>
              <w:rPr>
                <w:rFonts w:ascii="Arial" w:hAnsi="Arial" w:cs="Arial"/>
                <w:b/>
                <w:bCs/>
                <w:color w:val="000000"/>
                <w:sz w:val="20"/>
                <w:szCs w:val="20"/>
              </w:rPr>
              <w:t xml:space="preserve"> </w:t>
            </w:r>
            <w:r>
              <w:rPr>
                <w:rFonts w:ascii="Arial" w:hAnsi="Arial" w:cs="Arial"/>
                <w:color w:val="000000"/>
                <w:spacing w:val="14"/>
                <w:sz w:val="20"/>
                <w:szCs w:val="20"/>
              </w:rPr>
              <w:t>01 APARELHO EM REGIME DE LOCAÇÃO COM FORNECIMENTO DE REAGENTES COM AS ESPECIFICAÇÕES MÍNIMAS DESCRITAS ABAIXO:</w:t>
            </w:r>
          </w:p>
          <w:p w14:paraId="4D6F0699">
            <w:pPr>
              <w:widowControl w:val="0"/>
              <w:spacing w:after="200"/>
              <w:ind w:left="240" w:leftChars="100" w:right="247" w:rightChars="103"/>
              <w:jc w:val="both"/>
              <w:rPr>
                <w:rFonts w:ascii="Arial" w:hAnsi="Arial" w:cs="Arial"/>
                <w:sz w:val="20"/>
                <w:szCs w:val="20"/>
              </w:rPr>
            </w:pPr>
            <w:r>
              <w:rPr>
                <w:rFonts w:ascii="Arial" w:hAnsi="Arial" w:cs="Arial"/>
                <w:sz w:val="20"/>
                <w:szCs w:val="20"/>
              </w:rPr>
              <w:t>FOTOMÉTRICO E TURBIDENSITOMÉTRICO. MÉTODOS COAGULOMÉTRICOS, CROMOGÊNICOS E TURBIDIMÉTRICOS​​</w:t>
            </w:r>
          </w:p>
          <w:p w14:paraId="79229902">
            <w:pPr>
              <w:widowControl w:val="0"/>
              <w:spacing w:after="200"/>
              <w:ind w:left="240" w:leftChars="100" w:right="247" w:rightChars="103"/>
              <w:jc w:val="both"/>
              <w:rPr>
                <w:rFonts w:ascii="Arial" w:hAnsi="Arial" w:cs="Arial"/>
                <w:sz w:val="20"/>
                <w:szCs w:val="20"/>
              </w:rPr>
            </w:pPr>
            <w:r>
              <w:rPr>
                <w:rFonts w:ascii="Arial" w:hAnsi="Arial" w:cs="Arial"/>
                <w:sz w:val="20"/>
                <w:szCs w:val="20"/>
              </w:rPr>
              <w:t>BLOCO DE MEDIÇÃO:</w:t>
            </w:r>
          </w:p>
          <w:p w14:paraId="385DA6F7">
            <w:pPr>
              <w:widowControl w:val="0"/>
              <w:spacing w:after="200"/>
              <w:ind w:left="240" w:leftChars="100" w:right="247" w:rightChars="103"/>
              <w:jc w:val="both"/>
              <w:rPr>
                <w:rFonts w:ascii="Arial" w:hAnsi="Arial" w:cs="Arial"/>
                <w:sz w:val="20"/>
                <w:szCs w:val="20"/>
              </w:rPr>
            </w:pPr>
            <w:r>
              <w:rPr>
                <w:rFonts w:ascii="Arial" w:hAnsi="Arial" w:cs="Arial"/>
                <w:sz w:val="20"/>
                <w:szCs w:val="20"/>
              </w:rPr>
              <w:t>TEMPERATURA CONTROLADA A 37,4 +/- 0,4ºC (COM SISTEMA PELTIER)</w:t>
            </w:r>
          </w:p>
          <w:p w14:paraId="10D37BE1">
            <w:pPr>
              <w:widowControl w:val="0"/>
              <w:spacing w:after="200"/>
              <w:ind w:left="240" w:leftChars="100" w:right="247" w:rightChars="103"/>
              <w:jc w:val="both"/>
              <w:rPr>
                <w:rFonts w:ascii="Arial" w:hAnsi="Arial" w:cs="Arial"/>
                <w:sz w:val="20"/>
                <w:szCs w:val="20"/>
              </w:rPr>
            </w:pPr>
            <w:r>
              <w:rPr>
                <w:rFonts w:ascii="Arial" w:hAnsi="Arial" w:cs="Arial"/>
                <w:sz w:val="20"/>
                <w:szCs w:val="20"/>
              </w:rPr>
              <w:t>2 CANAIS DE MEDIÇÃO COM DOIS COMPRIMENTOS DE ONDA (405 E 750 NM) DISPONÍVEIS CADA UM</w:t>
            </w:r>
          </w:p>
          <w:p w14:paraId="5B9EE58C">
            <w:pPr>
              <w:widowControl w:val="0"/>
              <w:spacing w:after="200"/>
              <w:ind w:left="240" w:leftChars="100" w:right="247" w:rightChars="103"/>
              <w:jc w:val="both"/>
              <w:rPr>
                <w:rFonts w:ascii="Arial" w:hAnsi="Arial" w:cs="Arial"/>
                <w:sz w:val="20"/>
                <w:szCs w:val="20"/>
              </w:rPr>
            </w:pPr>
            <w:r>
              <w:rPr>
                <w:rFonts w:ascii="Arial" w:hAnsi="Arial" w:cs="Arial"/>
                <w:sz w:val="20"/>
                <w:szCs w:val="20"/>
              </w:rPr>
              <w:t>4 POSIÇÕES DE REATIVOS, UMA DELAS COM FUNÇÃO MISTURADORA</w:t>
            </w:r>
          </w:p>
          <w:p w14:paraId="23EE095F">
            <w:pPr>
              <w:widowControl w:val="0"/>
              <w:spacing w:after="200"/>
              <w:ind w:left="240" w:leftChars="100" w:right="247" w:rightChars="103"/>
              <w:jc w:val="both"/>
              <w:rPr>
                <w:rFonts w:ascii="Arial" w:hAnsi="Arial" w:cs="Arial"/>
                <w:sz w:val="20"/>
                <w:szCs w:val="20"/>
              </w:rPr>
            </w:pPr>
            <w:r>
              <w:rPr>
                <w:rFonts w:ascii="Arial" w:hAnsi="Arial" w:cs="Arial"/>
                <w:sz w:val="20"/>
                <w:szCs w:val="20"/>
              </w:rPr>
              <w:t>18 POSIÇÕES DE INCUBAÇÃO DE CUBETAS</w:t>
            </w:r>
          </w:p>
          <w:p w14:paraId="5376C147">
            <w:pPr>
              <w:widowControl w:val="0"/>
              <w:spacing w:after="200"/>
              <w:ind w:left="240" w:leftChars="100" w:right="247" w:rightChars="103"/>
              <w:jc w:val="both"/>
              <w:rPr>
                <w:rFonts w:ascii="Arial" w:hAnsi="Arial" w:cs="Arial"/>
                <w:sz w:val="20"/>
                <w:szCs w:val="20"/>
              </w:rPr>
            </w:pPr>
            <w:r>
              <w:rPr>
                <w:rFonts w:ascii="Arial" w:hAnsi="Arial" w:cs="Arial"/>
                <w:sz w:val="20"/>
                <w:szCs w:val="20"/>
              </w:rPr>
              <w:t>INÍCIO AUTOMÁTICO COM REAGENTE ADICIONADO</w:t>
            </w:r>
          </w:p>
          <w:p w14:paraId="46D6F986">
            <w:pPr>
              <w:widowControl w:val="0"/>
              <w:spacing w:after="200"/>
              <w:ind w:left="240" w:leftChars="100" w:right="247" w:rightChars="103"/>
              <w:jc w:val="both"/>
              <w:rPr>
                <w:rFonts w:ascii="Arial" w:hAnsi="Arial" w:cs="Arial"/>
                <w:sz w:val="20"/>
                <w:szCs w:val="20"/>
              </w:rPr>
            </w:pPr>
            <w:r>
              <w:rPr>
                <w:rFonts w:ascii="Arial" w:hAnsi="Arial" w:cs="Arial"/>
                <w:sz w:val="20"/>
                <w:szCs w:val="20"/>
              </w:rPr>
              <w:t>VOLUME DE TESTE:</w:t>
            </w:r>
          </w:p>
          <w:p w14:paraId="408946A8">
            <w:pPr>
              <w:widowControl w:val="0"/>
              <w:spacing w:after="200"/>
              <w:ind w:left="240" w:leftChars="100" w:right="247" w:rightChars="103"/>
              <w:jc w:val="both"/>
              <w:rPr>
                <w:rFonts w:ascii="Arial" w:hAnsi="Arial" w:cs="Arial"/>
                <w:sz w:val="20"/>
                <w:szCs w:val="20"/>
              </w:rPr>
            </w:pPr>
            <w:r>
              <w:rPr>
                <w:rFonts w:ascii="Arial" w:hAnsi="Arial" w:cs="Arial"/>
                <w:sz w:val="20"/>
                <w:szCs w:val="20"/>
              </w:rPr>
              <w:t>MICROCUBETAS COM CAPACIDADE DE 150-300 ΜL</w:t>
            </w:r>
          </w:p>
          <w:p w14:paraId="7655B37A">
            <w:pPr>
              <w:widowControl w:val="0"/>
              <w:spacing w:after="200"/>
              <w:ind w:left="240" w:leftChars="100" w:right="247" w:rightChars="103"/>
              <w:jc w:val="both"/>
              <w:rPr>
                <w:rFonts w:ascii="Arial" w:hAnsi="Arial" w:cs="Arial"/>
                <w:sz w:val="20"/>
                <w:szCs w:val="20"/>
              </w:rPr>
            </w:pPr>
            <w:r>
              <w:rPr>
                <w:rFonts w:ascii="Arial" w:hAnsi="Arial" w:cs="Arial"/>
                <w:sz w:val="20"/>
                <w:szCs w:val="20"/>
              </w:rPr>
              <w:t>​SOFWARE/H​ARDWARE:</w:t>
            </w:r>
          </w:p>
          <w:p w14:paraId="19039681">
            <w:pPr>
              <w:widowControl w:val="0"/>
              <w:spacing w:after="200"/>
              <w:ind w:left="240" w:leftChars="100" w:right="247" w:rightChars="103"/>
              <w:jc w:val="both"/>
              <w:rPr>
                <w:rFonts w:ascii="Arial" w:hAnsi="Arial" w:cs="Arial"/>
                <w:sz w:val="20"/>
                <w:szCs w:val="20"/>
              </w:rPr>
            </w:pPr>
            <w:r>
              <w:rPr>
                <w:rFonts w:ascii="Arial" w:hAnsi="Arial" w:cs="Arial"/>
                <w:sz w:val="20"/>
                <w:szCs w:val="20"/>
              </w:rPr>
              <w:t>SISTEMA ABERTO. PARÂMETROS DE TESTES EDITÁVEIS E COPIÁVEIS</w:t>
            </w:r>
          </w:p>
          <w:p w14:paraId="71CCD0DA">
            <w:pPr>
              <w:widowControl w:val="0"/>
              <w:spacing w:after="200"/>
              <w:ind w:left="240" w:leftChars="100" w:right="247" w:rightChars="103"/>
              <w:jc w:val="both"/>
              <w:rPr>
                <w:rFonts w:ascii="Arial" w:hAnsi="Arial" w:cs="Arial"/>
                <w:sz w:val="20"/>
                <w:szCs w:val="20"/>
              </w:rPr>
            </w:pPr>
            <w:r>
              <w:rPr>
                <w:rFonts w:ascii="Arial" w:hAnsi="Arial" w:cs="Arial"/>
                <w:sz w:val="20"/>
                <w:szCs w:val="20"/>
              </w:rPr>
              <w:t>15 TESTES PROGRAMAVÉIS</w:t>
            </w:r>
          </w:p>
          <w:p w14:paraId="190D1E84">
            <w:pPr>
              <w:widowControl w:val="0"/>
              <w:spacing w:after="200"/>
              <w:ind w:left="240" w:leftChars="100" w:right="247" w:rightChars="103"/>
              <w:jc w:val="both"/>
              <w:rPr>
                <w:rFonts w:ascii="Arial" w:hAnsi="Arial" w:cs="Arial"/>
                <w:sz w:val="20"/>
                <w:szCs w:val="20"/>
              </w:rPr>
            </w:pPr>
            <w:r>
              <w:rPr>
                <w:rFonts w:ascii="Arial" w:hAnsi="Arial" w:cs="Arial"/>
                <w:sz w:val="20"/>
                <w:szCs w:val="20"/>
              </w:rPr>
              <w:t>CÁLCULO AUTOMÁTICO EM SEGUNDOS, RIN,%, G/L, MG/DL, RATIO, ME, µG/ML</w:t>
            </w:r>
          </w:p>
          <w:p w14:paraId="5EC55B5F">
            <w:pPr>
              <w:widowControl w:val="0"/>
              <w:spacing w:after="200"/>
              <w:ind w:left="240" w:leftChars="100" w:right="247" w:rightChars="103"/>
              <w:jc w:val="both"/>
              <w:rPr>
                <w:rFonts w:ascii="Arial" w:hAnsi="Arial" w:cs="Arial"/>
                <w:sz w:val="20"/>
                <w:szCs w:val="20"/>
              </w:rPr>
            </w:pPr>
            <w:r>
              <w:rPr>
                <w:rFonts w:ascii="Arial" w:hAnsi="Arial" w:cs="Arial"/>
                <w:sz w:val="20"/>
                <w:szCs w:val="20"/>
              </w:rPr>
              <w:t>CURVA DE CALIBRAÇÃO EDITÁVEL (DE ATÉ 9 PONTOS)</w:t>
            </w:r>
          </w:p>
          <w:p w14:paraId="6B2D0239">
            <w:pPr>
              <w:widowControl w:val="0"/>
              <w:spacing w:after="200"/>
              <w:ind w:left="240" w:leftChars="100" w:right="247" w:rightChars="103"/>
              <w:jc w:val="both"/>
              <w:rPr>
                <w:rFonts w:ascii="Arial" w:hAnsi="Arial" w:cs="Arial"/>
                <w:sz w:val="20"/>
                <w:szCs w:val="20"/>
              </w:rPr>
            </w:pPr>
            <w:r>
              <w:rPr>
                <w:rFonts w:ascii="Arial" w:hAnsi="Arial" w:cs="Arial"/>
                <w:sz w:val="20"/>
                <w:szCs w:val="20"/>
              </w:rPr>
              <w:t>COMUNICAÇÃO HOST UNIDIRECIONAL</w:t>
            </w:r>
          </w:p>
          <w:p w14:paraId="702CCA10">
            <w:pPr>
              <w:widowControl w:val="0"/>
              <w:spacing w:after="200"/>
              <w:ind w:left="240" w:leftChars="100" w:right="247" w:rightChars="103"/>
              <w:jc w:val="both"/>
              <w:rPr>
                <w:rFonts w:ascii="Arial" w:hAnsi="Arial" w:cs="Arial"/>
                <w:sz w:val="20"/>
                <w:szCs w:val="20"/>
              </w:rPr>
            </w:pPr>
            <w:r>
              <w:rPr>
                <w:rFonts w:ascii="Arial" w:hAnsi="Arial" w:cs="Arial"/>
                <w:sz w:val="20"/>
                <w:szCs w:val="20"/>
              </w:rPr>
              <w:t>INTERFACE DE USUÁRIO MULTILINGUE</w:t>
            </w:r>
          </w:p>
          <w:p w14:paraId="0A612C8A">
            <w:pPr>
              <w:pStyle w:val="77"/>
              <w:ind w:left="240" w:leftChars="100" w:right="247" w:rightChars="103"/>
              <w:jc w:val="both"/>
              <w:rPr>
                <w:rFonts w:ascii="Arial" w:hAnsi="Arial" w:cs="Arial"/>
                <w:sz w:val="20"/>
                <w:szCs w:val="20"/>
              </w:rPr>
            </w:pPr>
            <w:r>
              <w:rPr>
                <w:rFonts w:ascii="Arial" w:hAnsi="Arial" w:cs="Arial"/>
                <w:sz w:val="20"/>
                <w:szCs w:val="20"/>
              </w:rPr>
              <w:t>DEVIDO A SER UM ANALITO DE MUITA SENSIBILIDADE O FORNECEDOR DEVERÁ FORNECER REAGENTES DA MESMA MARCA DO EQUIPAMENTO</w:t>
            </w:r>
          </w:p>
          <w:p w14:paraId="1B956FD3">
            <w:pPr>
              <w:pStyle w:val="77"/>
              <w:spacing w:after="200"/>
              <w:ind w:left="240" w:leftChars="100" w:right="247" w:rightChars="103"/>
              <w:jc w:val="both"/>
              <w:rPr>
                <w:rFonts w:ascii="Arial" w:hAnsi="Arial" w:cs="Arial"/>
                <w:sz w:val="20"/>
                <w:szCs w:val="20"/>
              </w:rPr>
            </w:pP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F74D618">
            <w:pPr>
              <w:spacing w:after="200"/>
              <w:jc w:val="center"/>
              <w:rPr>
                <w:rFonts w:ascii="Arial" w:hAnsi="Arial" w:cs="Arial"/>
                <w:b/>
                <w:color w:val="000000"/>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D3DE483">
            <w:pPr>
              <w:spacing w:after="200"/>
              <w:jc w:val="center"/>
              <w:rPr>
                <w:rFonts w:ascii="Arial" w:hAnsi="Arial" w:cs="Arial"/>
                <w:color w:val="000000"/>
                <w:sz w:val="20"/>
                <w:szCs w:val="20"/>
              </w:rPr>
            </w:pPr>
            <w:r>
              <w:rPr>
                <w:rFonts w:ascii="Arial" w:hAnsi="Arial" w:cs="Arial"/>
                <w:color w:val="000000"/>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29CC9A1">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912BB3C">
            <w:pPr>
              <w:widowControl w:val="0"/>
              <w:autoSpaceDE w:val="0"/>
              <w:autoSpaceDN w:val="0"/>
              <w:jc w:val="center"/>
              <w:rPr>
                <w:rFonts w:ascii="Arial" w:hAnsi="Arial" w:cs="Arial"/>
                <w:color w:val="000000"/>
              </w:rPr>
            </w:pPr>
          </w:p>
        </w:tc>
      </w:tr>
      <w:tr w14:paraId="37292609">
        <w:tblPrEx>
          <w:tblCellMar>
            <w:top w:w="0" w:type="dxa"/>
            <w:left w:w="54" w:type="dxa"/>
            <w:bottom w:w="0" w:type="dxa"/>
            <w:right w:w="54" w:type="dxa"/>
          </w:tblCellMar>
        </w:tblPrEx>
        <w:trPr>
          <w:gridBefore w:val="1"/>
          <w:wBefore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5C3486D6">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REAGENTES COMPATÍVEIS COM  ITEM 1 DESTE LOTE</w:t>
            </w:r>
          </w:p>
          <w:p w14:paraId="20696494">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ÍONS SELETIVO</w:t>
            </w:r>
          </w:p>
        </w:tc>
      </w:tr>
      <w:tr w14:paraId="0101EBEB">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026AA55">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02</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450054D">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TP  - COAGULOGRAMA (TEMPO DE PROTOMBINA)</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DFE709A">
            <w:pPr>
              <w:spacing w:after="200"/>
              <w:jc w:val="center"/>
              <w:rPr>
                <w:rFonts w:ascii="Arial" w:hAnsi="Arial" w:cs="Arial"/>
                <w:b/>
                <w:color w:val="000000"/>
                <w:sz w:val="20"/>
                <w:szCs w:val="20"/>
              </w:rPr>
            </w:pPr>
            <w:r>
              <w:rPr>
                <w:rFonts w:ascii="Arial" w:hAnsi="Arial" w:cs="Arial"/>
                <w:b/>
                <w:color w:val="000000"/>
                <w:sz w:val="20"/>
                <w:szCs w:val="20"/>
              </w:rPr>
              <w:t>45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0652DC2">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4D9FEB2">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A24947A">
            <w:pPr>
              <w:widowControl w:val="0"/>
              <w:autoSpaceDE w:val="0"/>
              <w:autoSpaceDN w:val="0"/>
              <w:jc w:val="center"/>
              <w:rPr>
                <w:rFonts w:ascii="Arial" w:hAnsi="Arial" w:cs="Arial"/>
                <w:color w:val="000000"/>
              </w:rPr>
            </w:pPr>
          </w:p>
        </w:tc>
      </w:tr>
      <w:tr w14:paraId="66576344">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7573624">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03</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AF5DD47">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TTPA (TEMPO DE TROMBOPLASTINA PARCIALMENTE ATIVADA)</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1FF3542">
            <w:pPr>
              <w:spacing w:after="200"/>
              <w:jc w:val="center"/>
              <w:rPr>
                <w:rFonts w:ascii="Arial" w:hAnsi="Arial" w:cs="Arial"/>
                <w:b/>
                <w:color w:val="000000"/>
                <w:sz w:val="20"/>
                <w:szCs w:val="20"/>
              </w:rPr>
            </w:pPr>
            <w:r>
              <w:rPr>
                <w:rFonts w:ascii="Arial" w:hAnsi="Arial" w:cs="Arial"/>
                <w:b/>
                <w:color w:val="000000"/>
                <w:sz w:val="20"/>
                <w:szCs w:val="20"/>
              </w:rPr>
              <w:t>45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EEB1E9B">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D2FBC0A">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69BF13E">
            <w:pPr>
              <w:widowControl w:val="0"/>
              <w:autoSpaceDE w:val="0"/>
              <w:autoSpaceDN w:val="0"/>
              <w:jc w:val="center"/>
              <w:rPr>
                <w:rFonts w:ascii="Arial" w:hAnsi="Arial" w:cs="Arial"/>
                <w:color w:val="000000"/>
              </w:rPr>
            </w:pPr>
          </w:p>
        </w:tc>
      </w:tr>
    </w:tbl>
    <w:tbl>
      <w:tblPr>
        <w:tblStyle w:val="143"/>
        <w:tblpPr w:leftFromText="180" w:rightFromText="180" w:vertAnchor="text" w:horzAnchor="page" w:tblpX="597" w:tblpY="25"/>
        <w:tblOverlap w:val="never"/>
        <w:tblW w:w="10785" w:type="dxa"/>
        <w:tblInd w:w="0" w:type="dxa"/>
        <w:tblLayout w:type="fixed"/>
        <w:tblCellMar>
          <w:top w:w="0" w:type="dxa"/>
          <w:left w:w="54" w:type="dxa"/>
          <w:bottom w:w="0" w:type="dxa"/>
          <w:right w:w="54" w:type="dxa"/>
        </w:tblCellMar>
      </w:tblPr>
      <w:tblGrid>
        <w:gridCol w:w="44"/>
        <w:gridCol w:w="1277"/>
        <w:gridCol w:w="4949"/>
        <w:gridCol w:w="1275"/>
        <w:gridCol w:w="1155"/>
        <w:gridCol w:w="1005"/>
        <w:gridCol w:w="1036"/>
        <w:gridCol w:w="44"/>
      </w:tblGrid>
      <w:tr w14:paraId="7794F87E">
        <w:tblPrEx>
          <w:tblCellMar>
            <w:top w:w="0" w:type="dxa"/>
            <w:left w:w="54" w:type="dxa"/>
            <w:bottom w:w="0" w:type="dxa"/>
            <w:right w:w="54" w:type="dxa"/>
          </w:tblCellMar>
        </w:tblPrEx>
        <w:trPr>
          <w:gridAfter w:val="1"/>
          <w:wAfter w:w="44" w:type="dxa"/>
          <w:trHeight w:val="772" w:hRule="atLeast"/>
        </w:trPr>
        <w:tc>
          <w:tcPr>
            <w:tcW w:w="10741" w:type="dxa"/>
            <w:gridSpan w:val="7"/>
            <w:tcBorders>
              <w:top w:val="single" w:color="000000" w:sz="4" w:space="0"/>
              <w:left w:val="single" w:color="000000" w:sz="4" w:space="0"/>
              <w:bottom w:val="single" w:color="000000" w:sz="4" w:space="0"/>
              <w:right w:val="single" w:color="000000" w:sz="4" w:space="0"/>
            </w:tcBorders>
            <w:shd w:val="clear" w:color="auto" w:fill="FFFFFF"/>
          </w:tcPr>
          <w:p w14:paraId="73AC807E">
            <w:pPr>
              <w:widowControl w:val="0"/>
              <w:spacing w:before="120" w:after="288"/>
              <w:ind w:left="240" w:leftChars="100" w:right="247" w:rightChars="103"/>
              <w:jc w:val="center"/>
              <w:rPr>
                <w:rFonts w:ascii="Arial" w:hAnsi="Arial" w:cs="Arial"/>
                <w:b/>
                <w:bCs/>
                <w:sz w:val="22"/>
                <w:szCs w:val="22"/>
              </w:rPr>
            </w:pPr>
            <w:r>
              <w:rPr>
                <w:rFonts w:ascii="Arial" w:hAnsi="Arial" w:cs="Arial"/>
                <w:b/>
                <w:bCs/>
                <w:sz w:val="22"/>
                <w:szCs w:val="22"/>
              </w:rPr>
              <w:t xml:space="preserve">LOTE </w:t>
            </w:r>
            <w:r>
              <w:rPr>
                <w:rFonts w:hint="default" w:ascii="Arial" w:hAnsi="Arial" w:cs="Arial"/>
                <w:b/>
                <w:bCs/>
                <w:sz w:val="22"/>
                <w:szCs w:val="22"/>
                <w:lang w:val="pt-BR"/>
              </w:rPr>
              <w:t>5</w:t>
            </w:r>
            <w:r>
              <w:rPr>
                <w:rFonts w:ascii="Arial" w:hAnsi="Arial" w:cs="Arial"/>
                <w:b/>
                <w:bCs/>
                <w:sz w:val="22"/>
                <w:szCs w:val="22"/>
              </w:rPr>
              <w:t xml:space="preserve"> </w:t>
            </w:r>
          </w:p>
        </w:tc>
      </w:tr>
      <w:tr w14:paraId="7B1183A6">
        <w:tblPrEx>
          <w:tblCellMar>
            <w:top w:w="0" w:type="dxa"/>
            <w:left w:w="54" w:type="dxa"/>
            <w:bottom w:w="0" w:type="dxa"/>
            <w:right w:w="54" w:type="dxa"/>
          </w:tblCellMar>
        </w:tblPrEx>
        <w:trPr>
          <w:gridAfter w:val="1"/>
          <w:wAfter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E320E51">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DIMERO D</w:t>
            </w:r>
          </w:p>
        </w:tc>
      </w:tr>
      <w:tr w14:paraId="293868DC">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DCC06C1">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F3C9B87">
            <w:pPr>
              <w:widowControl w:val="0"/>
              <w:ind w:left="240" w:leftChars="100" w:right="247" w:rightChars="103"/>
              <w:jc w:val="both"/>
              <w:rPr>
                <w:rFonts w:ascii="Arial" w:hAnsi="Arial" w:cs="Arial"/>
                <w:b/>
                <w:bCs/>
                <w:sz w:val="20"/>
                <w:szCs w:val="20"/>
              </w:rPr>
            </w:pPr>
            <w:r>
              <w:rPr>
                <w:rFonts w:ascii="Arial" w:hAnsi="Arial" w:cs="Arial"/>
                <w:b/>
                <w:bCs/>
                <w:sz w:val="20"/>
                <w:szCs w:val="20"/>
              </w:rPr>
              <w:t>DÍMERO D</w:t>
            </w:r>
          </w:p>
          <w:p w14:paraId="3DD295C8">
            <w:pPr>
              <w:widowControl w:val="0"/>
              <w:ind w:left="240" w:leftChars="100" w:right="247" w:rightChars="103"/>
              <w:jc w:val="both"/>
              <w:rPr>
                <w:rFonts w:ascii="Arial" w:hAnsi="Arial" w:cs="Arial"/>
                <w:sz w:val="20"/>
                <w:szCs w:val="20"/>
              </w:rPr>
            </w:pPr>
            <w:r>
              <w:rPr>
                <w:rFonts w:ascii="Arial" w:hAnsi="Arial" w:cs="Arial"/>
                <w:sz w:val="20"/>
                <w:szCs w:val="20"/>
              </w:rPr>
              <w:t>DEVERÁ SER FORNECIDO 01 APARELHO EM REGIME DE LOCAÇÃO, COM ESPECIFICAÇÕES MÍNIMAS:</w:t>
            </w:r>
          </w:p>
          <w:p w14:paraId="1F3048FD">
            <w:pPr>
              <w:pStyle w:val="141"/>
              <w:widowControl w:val="0"/>
              <w:ind w:left="240" w:leftChars="100" w:right="247" w:rightChars="103"/>
              <w:jc w:val="both"/>
              <w:rPr>
                <w:rFonts w:ascii="Arial" w:hAnsi="Arial" w:cs="Arial"/>
                <w:sz w:val="20"/>
                <w:szCs w:val="20"/>
              </w:rPr>
            </w:pPr>
            <w:r>
              <w:rPr>
                <w:rFonts w:ascii="Arial" w:hAnsi="Arial" w:cs="Arial"/>
                <w:sz w:val="20"/>
                <w:szCs w:val="20"/>
              </w:rPr>
              <w:t>APARELHO MEDIDOR DE DÍMERO D – QUALIDADE IGUAL OU SUPERIOR A ALERE TRIAGE® METERPRO</w:t>
            </w:r>
          </w:p>
          <w:p w14:paraId="73DC61DA">
            <w:pPr>
              <w:pStyle w:val="141"/>
              <w:widowControl w:val="0"/>
              <w:ind w:left="240" w:leftChars="100" w:right="247" w:rightChars="103"/>
              <w:jc w:val="both"/>
              <w:rPr>
                <w:rFonts w:ascii="Arial" w:hAnsi="Arial" w:cs="Arial"/>
                <w:sz w:val="20"/>
                <w:szCs w:val="20"/>
              </w:rPr>
            </w:pPr>
            <w:r>
              <w:rPr>
                <w:rFonts w:ascii="Arial" w:hAnsi="Arial" w:cs="Arial"/>
                <w:sz w:val="20"/>
                <w:szCs w:val="20"/>
              </w:rPr>
              <w:t>APARELHO MEDIDOR DE DÍMERO D E TROPONINAS QUANTITATIVAS</w:t>
            </w:r>
          </w:p>
          <w:p w14:paraId="2F704409">
            <w:pPr>
              <w:pStyle w:val="141"/>
              <w:widowControl w:val="0"/>
              <w:ind w:left="240" w:leftChars="100" w:right="247" w:rightChars="103"/>
              <w:jc w:val="both"/>
              <w:rPr>
                <w:rFonts w:ascii="Arial" w:hAnsi="Arial" w:cs="Arial"/>
                <w:sz w:val="20"/>
                <w:szCs w:val="20"/>
              </w:rPr>
            </w:pPr>
            <w:r>
              <w:rPr>
                <w:rFonts w:ascii="Arial" w:hAnsi="Arial" w:cs="Arial"/>
                <w:sz w:val="20"/>
                <w:szCs w:val="20"/>
              </w:rPr>
              <w:t>MARCA DE REFERÊNCIA: DE QUALIDADE IGUAL OU SUPERIOR A ALERE TRIAGE METERPRO</w:t>
            </w:r>
          </w:p>
          <w:p w14:paraId="0FEF161B">
            <w:pPr>
              <w:pStyle w:val="141"/>
              <w:widowControl w:val="0"/>
              <w:ind w:left="240" w:leftChars="100" w:right="247" w:rightChars="103"/>
              <w:jc w:val="both"/>
              <w:rPr>
                <w:rFonts w:ascii="Arial" w:hAnsi="Arial" w:cs="Arial"/>
                <w:sz w:val="20"/>
                <w:szCs w:val="20"/>
              </w:rPr>
            </w:pPr>
            <w:r>
              <w:rPr>
                <w:rFonts w:ascii="Arial" w:hAnsi="Arial" w:cs="Arial"/>
                <w:sz w:val="20"/>
                <w:szCs w:val="20"/>
              </w:rPr>
              <w:t>ESPECIFICAÇÕES TÉCNICAS  MÍNIMAS:</w:t>
            </w:r>
          </w:p>
          <w:p w14:paraId="461F8FB6">
            <w:pPr>
              <w:pStyle w:val="141"/>
              <w:widowControl w:val="0"/>
              <w:spacing w:before="136" w:after="200"/>
              <w:ind w:left="240" w:leftChars="100" w:right="247" w:rightChars="103"/>
              <w:jc w:val="both"/>
              <w:rPr>
                <w:sz w:val="20"/>
                <w:szCs w:val="20"/>
              </w:rPr>
            </w:pPr>
            <w:r>
              <w:rPr>
                <w:rFonts w:ascii="Arial" w:hAnsi="Arial" w:cs="Arial"/>
                <w:sz w:val="20"/>
                <w:szCs w:val="20"/>
              </w:rPr>
              <w:t>LEITOR DE CÓDIGO DE BARRAS PARA ID DO PACIENTE E DO OPERADOR COM OPÇÃO  ALFANUMÉRICA BLOQUEIOS DE IDE QC, INCLUINDO USUÁRIOS NÃO AUTORIZADOS .</w:t>
            </w:r>
          </w:p>
          <w:p w14:paraId="4FF71828">
            <w:pPr>
              <w:pStyle w:val="141"/>
              <w:widowControl w:val="0"/>
              <w:spacing w:before="136" w:after="200"/>
              <w:ind w:left="240" w:leftChars="100" w:right="247" w:rightChars="103"/>
              <w:jc w:val="both"/>
              <w:rPr>
                <w:rFonts w:ascii="Arial" w:hAnsi="Arial" w:cs="Arial"/>
                <w:sz w:val="20"/>
                <w:szCs w:val="20"/>
              </w:rPr>
            </w:pPr>
            <w:r>
              <w:rPr>
                <w:rFonts w:ascii="Arial" w:hAnsi="Arial" w:cs="Arial"/>
                <w:sz w:val="20"/>
                <w:szCs w:val="20"/>
              </w:rPr>
              <w:t>TESTE OS PAINÉIS PERSONALIZÁVEIS SELECT: COMPATÍVEL COM LIS: INTERFACE COM QUALQUER SOLUÇÃO LIS OPÇÕES DE CONECTIVIDADE ABRANGENTES</w:t>
            </w:r>
          </w:p>
          <w:p w14:paraId="5D4AE8F3">
            <w:pPr>
              <w:pStyle w:val="141"/>
              <w:widowControl w:val="0"/>
              <w:spacing w:before="136" w:after="200"/>
              <w:ind w:left="240" w:leftChars="100" w:right="247" w:rightChars="103"/>
              <w:jc w:val="both"/>
              <w:rPr>
                <w:rFonts w:ascii="Arial" w:hAnsi="Arial" w:cs="Arial"/>
                <w:sz w:val="20"/>
                <w:szCs w:val="20"/>
              </w:rPr>
            </w:pPr>
            <w:r>
              <w:rPr>
                <w:rFonts w:ascii="Arial" w:hAnsi="Arial" w:cs="Arial"/>
                <w:sz w:val="20"/>
                <w:szCs w:val="20"/>
              </w:rPr>
              <w:t>BENEFÍCIOS: 20  IMUNO ENSAIOS EM UMA ÚNICA PLATAFORMA RÁPIDO: RESULTADOS EM CERCA DE 15 A 20 MINUTOS  FLEXÍVEL: SANGUE TOTAL E PLASMA (DE EDTA)</w:t>
            </w:r>
          </w:p>
          <w:p w14:paraId="368F1963">
            <w:pPr>
              <w:pStyle w:val="141"/>
              <w:widowControl w:val="0"/>
              <w:spacing w:before="136" w:after="200"/>
              <w:ind w:left="240" w:leftChars="100" w:right="247" w:rightChars="103"/>
              <w:jc w:val="both"/>
              <w:rPr>
                <w:rFonts w:ascii="Arial" w:hAnsi="Arial" w:cs="Arial"/>
                <w:sz w:val="20"/>
                <w:szCs w:val="20"/>
              </w:rPr>
            </w:pPr>
            <w:r>
              <w:rPr>
                <w:rFonts w:ascii="Arial" w:hAnsi="Arial" w:cs="Arial"/>
                <w:sz w:val="20"/>
                <w:szCs w:val="20"/>
              </w:rPr>
              <w:t>SUGESTÕES: CONTROLES INCORPORADOS NO APARELHO DE MEDIÇÃO, NO SOFTWARE E NO DISPOSITIVO DE TESTE COM PREVENTIVA SEMESTRALMENTE E CORRETIVA COM SUBSTITUIÇÃO DE PEÇAS E SUPRIMENTOS AMBOS INCLUSO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C3AC4DB">
            <w:pPr>
              <w:spacing w:after="200"/>
              <w:jc w:val="center"/>
              <w:rPr>
                <w:rFonts w:ascii="Arial" w:hAnsi="Arial" w:cs="Arial"/>
                <w:b/>
                <w:color w:val="000000"/>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C6310B1">
            <w:pPr>
              <w:spacing w:after="200"/>
              <w:jc w:val="center"/>
              <w:rPr>
                <w:rFonts w:ascii="Arial" w:hAnsi="Arial" w:cs="Arial"/>
                <w:color w:val="000000"/>
                <w:sz w:val="20"/>
                <w:szCs w:val="20"/>
              </w:rPr>
            </w:pPr>
            <w:r>
              <w:rPr>
                <w:rFonts w:ascii="Arial" w:hAnsi="Arial" w:cs="Arial"/>
                <w:color w:val="000000"/>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C913DF8">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11DA631">
            <w:pPr>
              <w:widowControl w:val="0"/>
              <w:autoSpaceDE w:val="0"/>
              <w:autoSpaceDN w:val="0"/>
              <w:jc w:val="center"/>
              <w:rPr>
                <w:rFonts w:ascii="Arial" w:hAnsi="Arial" w:cs="Arial"/>
                <w:color w:val="000000"/>
              </w:rPr>
            </w:pPr>
          </w:p>
        </w:tc>
      </w:tr>
      <w:tr w14:paraId="65E24A31">
        <w:tblPrEx>
          <w:tblCellMar>
            <w:top w:w="0" w:type="dxa"/>
            <w:left w:w="54" w:type="dxa"/>
            <w:bottom w:w="0" w:type="dxa"/>
            <w:right w:w="54" w:type="dxa"/>
          </w:tblCellMar>
        </w:tblPrEx>
        <w:trPr>
          <w:gridBefore w:val="1"/>
          <w:wBefore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07C2204">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REAGENTES COMPATIVEIS COM  ITEM 1 DESTE LOTE</w:t>
            </w:r>
          </w:p>
          <w:p w14:paraId="23F48B7B">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DIMERO D</w:t>
            </w:r>
          </w:p>
        </w:tc>
      </w:tr>
      <w:tr w14:paraId="56CDAC31">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F3B5784">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02</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777A728">
            <w:pPr>
              <w:spacing w:after="200"/>
              <w:ind w:left="240" w:leftChars="100" w:right="247" w:rightChars="103"/>
              <w:jc w:val="both"/>
              <w:rPr>
                <w:rFonts w:ascii="Arial" w:hAnsi="Arial" w:cs="Arial"/>
                <w:color w:val="000000"/>
                <w:sz w:val="20"/>
                <w:szCs w:val="20"/>
              </w:rPr>
            </w:pPr>
            <w:r>
              <w:rPr>
                <w:rFonts w:ascii="Arial" w:hAnsi="Arial" w:cs="Arial"/>
                <w:sz w:val="20"/>
                <w:szCs w:val="20"/>
              </w:rPr>
              <w:t>DÍMERO D- IMUNOENSAIO FLUORESCENTE (FIA) PARA A DETERMINAÇÃO QUANTITATIVA DE D DÍMERO EM SANGUE TOTAL/ PLASMA HUMANO, COMPATÍVEL COM O EQUIPAMENTO VIDA FIA PRO.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36F15AA">
            <w:pPr>
              <w:spacing w:after="200"/>
              <w:jc w:val="center"/>
              <w:rPr>
                <w:rFonts w:ascii="Arial" w:hAnsi="Arial" w:cs="Arial"/>
                <w:b/>
                <w:color w:val="000000"/>
                <w:sz w:val="20"/>
                <w:szCs w:val="20"/>
              </w:rPr>
            </w:pPr>
            <w:r>
              <w:rPr>
                <w:rFonts w:ascii="Arial" w:hAnsi="Arial" w:cs="Arial"/>
                <w:b/>
                <w:color w:val="000000"/>
                <w:sz w:val="20"/>
                <w:szCs w:val="20"/>
              </w:rPr>
              <w:t>500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321598D">
            <w:pPr>
              <w:spacing w:after="200"/>
              <w:jc w:val="center"/>
              <w:rPr>
                <w:rFonts w:ascii="Arial" w:hAnsi="Arial" w:cs="Arial"/>
                <w:color w:val="000000"/>
                <w:sz w:val="20"/>
                <w:szCs w:val="20"/>
              </w:rPr>
            </w:pPr>
            <w:r>
              <w:rPr>
                <w:rFonts w:ascii="Arial" w:hAnsi="Arial" w:cs="Arial"/>
                <w:color w:val="000000"/>
                <w:sz w:val="20"/>
                <w:szCs w:val="20"/>
              </w:rPr>
              <w:t>TESTES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0E88372">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0965353">
            <w:pPr>
              <w:widowControl w:val="0"/>
              <w:autoSpaceDE w:val="0"/>
              <w:autoSpaceDN w:val="0"/>
              <w:jc w:val="center"/>
              <w:rPr>
                <w:rFonts w:ascii="Arial" w:hAnsi="Arial" w:cs="Arial"/>
                <w:color w:val="000000"/>
              </w:rPr>
            </w:pPr>
          </w:p>
        </w:tc>
      </w:tr>
    </w:tbl>
    <w:tbl>
      <w:tblPr>
        <w:tblStyle w:val="143"/>
        <w:tblpPr w:leftFromText="180" w:rightFromText="180" w:vertAnchor="text" w:horzAnchor="page" w:tblpX="597" w:tblpY="195"/>
        <w:tblOverlap w:val="never"/>
        <w:tblW w:w="10741" w:type="dxa"/>
        <w:tblInd w:w="0" w:type="dxa"/>
        <w:tblLayout w:type="fixed"/>
        <w:tblCellMar>
          <w:top w:w="0" w:type="dxa"/>
          <w:left w:w="54" w:type="dxa"/>
          <w:bottom w:w="0" w:type="dxa"/>
          <w:right w:w="54" w:type="dxa"/>
        </w:tblCellMar>
      </w:tblPr>
      <w:tblGrid>
        <w:gridCol w:w="10741"/>
      </w:tblGrid>
      <w:tr w14:paraId="79EC78E7">
        <w:trPr>
          <w:trHeight w:val="772" w:hRule="atLeast"/>
        </w:trPr>
        <w:tc>
          <w:tcPr>
            <w:tcW w:w="10741" w:type="dxa"/>
            <w:tcBorders>
              <w:top w:val="single" w:color="000000" w:sz="4" w:space="0"/>
              <w:left w:val="single" w:color="000000" w:sz="4" w:space="0"/>
              <w:bottom w:val="single" w:color="000000" w:sz="4" w:space="0"/>
              <w:right w:val="single" w:color="000000" w:sz="4" w:space="0"/>
            </w:tcBorders>
            <w:shd w:val="clear" w:color="auto" w:fill="FFFFFF"/>
          </w:tcPr>
          <w:p w14:paraId="0C4790A6">
            <w:pPr>
              <w:widowControl w:val="0"/>
              <w:spacing w:before="120" w:after="288"/>
              <w:ind w:left="240" w:leftChars="100" w:right="247" w:rightChars="103"/>
              <w:jc w:val="center"/>
              <w:rPr>
                <w:rFonts w:hint="default" w:ascii="Arial" w:hAnsi="Arial" w:cs="Arial"/>
                <w:b/>
                <w:bCs/>
                <w:sz w:val="22"/>
                <w:szCs w:val="22"/>
                <w:lang w:val="pt-BR"/>
              </w:rPr>
            </w:pPr>
            <w:r>
              <w:rPr>
                <w:rFonts w:ascii="Arial" w:hAnsi="Arial" w:cs="Arial"/>
                <w:b/>
                <w:bCs/>
                <w:sz w:val="22"/>
                <w:szCs w:val="22"/>
              </w:rPr>
              <w:t xml:space="preserve">LOTE </w:t>
            </w:r>
            <w:r>
              <w:rPr>
                <w:rFonts w:hint="default" w:ascii="Arial" w:hAnsi="Arial" w:cs="Arial"/>
                <w:b/>
                <w:bCs/>
                <w:sz w:val="22"/>
                <w:szCs w:val="22"/>
                <w:lang w:val="pt-BR"/>
              </w:rPr>
              <w:t>6</w:t>
            </w:r>
          </w:p>
        </w:tc>
      </w:tr>
    </w:tbl>
    <w:tbl>
      <w:tblPr>
        <w:tblStyle w:val="146"/>
        <w:tblpPr w:leftFromText="180" w:rightFromText="180" w:vertAnchor="text" w:horzAnchor="page" w:tblpX="422" w:tblpY="112"/>
        <w:tblOverlap w:val="never"/>
        <w:tblW w:w="10741" w:type="dxa"/>
        <w:tblInd w:w="0" w:type="dxa"/>
        <w:tblLayout w:type="fixed"/>
        <w:tblCellMar>
          <w:top w:w="0" w:type="dxa"/>
          <w:left w:w="54" w:type="dxa"/>
          <w:bottom w:w="0" w:type="dxa"/>
          <w:right w:w="54" w:type="dxa"/>
        </w:tblCellMar>
      </w:tblPr>
      <w:tblGrid>
        <w:gridCol w:w="1277"/>
        <w:gridCol w:w="4949"/>
        <w:gridCol w:w="1275"/>
        <w:gridCol w:w="1155"/>
        <w:gridCol w:w="1005"/>
        <w:gridCol w:w="1080"/>
      </w:tblGrid>
      <w:tr w14:paraId="1DC5D8F6">
        <w:tblPrEx>
          <w:tblCellMar>
            <w:top w:w="0" w:type="dxa"/>
            <w:left w:w="54" w:type="dxa"/>
            <w:bottom w:w="0" w:type="dxa"/>
            <w:right w:w="54" w:type="dxa"/>
          </w:tblCellMar>
        </w:tblPrEx>
        <w:trPr>
          <w:trHeight w:val="490" w:hRule="atLeast"/>
        </w:trPr>
        <w:tc>
          <w:tcPr>
            <w:tcW w:w="10741" w:type="dxa"/>
            <w:gridSpan w:val="6"/>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5E0BD5FC">
            <w:pPr>
              <w:shd w:val="clear" w:color="auto" w:fill="FFFFFF"/>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 xml:space="preserve">EQUIPAMENTO </w:t>
            </w:r>
            <w:r>
              <w:rPr>
                <w:rFonts w:ascii="Arial" w:hAnsi="Arial" w:cs="Arial"/>
                <w:b/>
                <w:bCs/>
                <w:sz w:val="20"/>
                <w:szCs w:val="20"/>
                <w:shd w:val="clear" w:color="auto" w:fill="FFFFFF"/>
              </w:rPr>
              <w:t>PURIFICADOR DE ÁGUA OSMOSE REVERSA</w:t>
            </w:r>
          </w:p>
        </w:tc>
      </w:tr>
      <w:tr w14:paraId="3579D7FD">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16D730B">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6CEB98D">
            <w:pPr>
              <w:shd w:val="clear" w:color="auto" w:fill="FFFFFF"/>
              <w:spacing w:after="280"/>
              <w:ind w:left="240" w:leftChars="100" w:right="247" w:rightChars="103"/>
              <w:jc w:val="both"/>
              <w:rPr>
                <w:rFonts w:ascii="Arial" w:hAnsi="Arial" w:cs="Arial"/>
                <w:b/>
                <w:bCs/>
                <w:u w:val="single"/>
                <w:shd w:val="clear" w:color="auto" w:fill="FFFFFF"/>
              </w:rPr>
            </w:pPr>
            <w:r>
              <w:rPr>
                <w:rFonts w:ascii="Arial" w:hAnsi="Arial" w:cs="Arial"/>
                <w:b/>
                <w:bCs/>
                <w:sz w:val="20"/>
                <w:szCs w:val="20"/>
                <w:u w:val="single"/>
                <w:shd w:val="clear" w:color="auto" w:fill="FFFFFF"/>
              </w:rPr>
              <w:t>PURIFICADOR DE ÁGUA OSMOSE REVERSA</w:t>
            </w:r>
          </w:p>
          <w:p w14:paraId="50ABED4D">
            <w:pPr>
              <w:widowControl w:val="0"/>
              <w:spacing w:before="136" w:after="200"/>
              <w:ind w:left="240" w:leftChars="100" w:right="247" w:rightChars="103"/>
              <w:jc w:val="both"/>
            </w:pPr>
            <w:r>
              <w:rPr>
                <w:rFonts w:ascii="Arial" w:hAnsi="Arial" w:cs="Arial"/>
                <w:sz w:val="20"/>
                <w:szCs w:val="20"/>
              </w:rPr>
              <w:t>EQUIPAMENTO DE  5 ESTAGIOS INDICADO NA PURIFICAÇÃO DE ÁGUA ATRAVÉS DE ÁGUA POTÁVEL OU PRÉ-TRATADA ENTRE UM SISTEMA DE ALTA PRESSÃO E OUTRO DE BAIXA PRESSÃO COM A MEMBRANA DE OSMOSE SEMI PERMEÁVEL PARA RETER PARTÍCULAS DE ATÉ 0,001 MICRON REMOVENDO METAIS PESADOS, COMPOSTOS QUÍMICOS, PESTICIDAS, HERBICIDAS, BACTÉRIAS, VÍRUS, CLORO, SABORES, CISTOS, TURBIDEZ, ODORES, ETC.;</w:t>
            </w:r>
          </w:p>
          <w:p w14:paraId="58DB2E97">
            <w:pPr>
              <w:widowControl w:val="0"/>
              <w:spacing w:before="136" w:after="200"/>
              <w:ind w:left="240" w:leftChars="100" w:right="247" w:rightChars="103"/>
              <w:jc w:val="both"/>
              <w:rPr>
                <w:rFonts w:ascii="Arial" w:hAnsi="Arial" w:cs="Arial"/>
                <w:sz w:val="20"/>
                <w:szCs w:val="20"/>
              </w:rPr>
            </w:pPr>
            <w:r>
              <w:rPr>
                <w:rFonts w:ascii="Arial" w:hAnsi="Arial" w:cs="Arial"/>
                <w:sz w:val="20"/>
                <w:szCs w:val="20"/>
              </w:rPr>
              <w:t>BAIXO CONSUMO DE ENERGIA E MÍNIMO DESPERDÍCIO DE ÁGUA TRATADA;</w:t>
            </w:r>
          </w:p>
          <w:p w14:paraId="24677C54">
            <w:pPr>
              <w:widowControl w:val="0"/>
              <w:spacing w:before="136" w:after="200"/>
              <w:ind w:left="240" w:leftChars="100" w:right="247" w:rightChars="103"/>
              <w:jc w:val="both"/>
              <w:rPr>
                <w:rFonts w:ascii="Arial" w:hAnsi="Arial" w:cs="Arial"/>
                <w:sz w:val="20"/>
                <w:szCs w:val="20"/>
              </w:rPr>
            </w:pPr>
            <w:r>
              <w:rPr>
                <w:rFonts w:ascii="Arial" w:hAnsi="Arial" w:cs="Arial"/>
                <w:sz w:val="20"/>
                <w:szCs w:val="20"/>
              </w:rPr>
              <w:t xml:space="preserve">EQUIPAMENTO DEVE CONTER RESERVATORIO PODENDO SER DE PAREDE OU BANCADA, </w:t>
            </w:r>
          </w:p>
          <w:p w14:paraId="7DEE74BD">
            <w:pPr>
              <w:spacing w:after="200"/>
              <w:ind w:left="240" w:leftChars="100" w:right="247" w:rightChars="103"/>
              <w:jc w:val="both"/>
              <w:rPr>
                <w:rFonts w:ascii="Arial" w:hAnsi="Arial" w:cs="Arial"/>
                <w:sz w:val="20"/>
                <w:szCs w:val="20"/>
              </w:rPr>
            </w:pPr>
            <w:r>
              <w:rPr>
                <w:rFonts w:ascii="Arial" w:hAnsi="Arial" w:cs="Arial"/>
                <w:sz w:val="20"/>
                <w:szCs w:val="20"/>
              </w:rPr>
              <w:t>ALIMENTAÇÃO: 110, 60 HZ,  CABO DE FORÇA 2P + T, NORMA ABNT 14136</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341BD8A">
            <w:pPr>
              <w:spacing w:after="200"/>
              <w:jc w:val="center"/>
              <w:rPr>
                <w:rFonts w:ascii="Arial" w:hAnsi="Arial" w:cs="Arial"/>
                <w:b/>
                <w:color w:val="000000"/>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E1A2500">
            <w:pPr>
              <w:spacing w:after="200"/>
              <w:jc w:val="center"/>
              <w:rPr>
                <w:rFonts w:ascii="Arial" w:hAnsi="Arial" w:cs="Arial"/>
                <w:color w:val="000000"/>
                <w:sz w:val="20"/>
                <w:szCs w:val="20"/>
              </w:rPr>
            </w:pPr>
            <w:r>
              <w:rPr>
                <w:rFonts w:ascii="Arial" w:hAnsi="Arial" w:cs="Arial"/>
                <w:color w:val="000000"/>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3E614BA">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0808DCB">
            <w:pPr>
              <w:widowControl w:val="0"/>
              <w:autoSpaceDE w:val="0"/>
              <w:autoSpaceDN w:val="0"/>
              <w:jc w:val="center"/>
              <w:rPr>
                <w:rFonts w:ascii="Arial" w:hAnsi="Arial" w:cs="Arial"/>
                <w:color w:val="000000"/>
              </w:rPr>
            </w:pPr>
          </w:p>
        </w:tc>
      </w:tr>
      <w:tr w14:paraId="67EFA927">
        <w:tblPrEx>
          <w:tblCellMar>
            <w:top w:w="0" w:type="dxa"/>
            <w:left w:w="54" w:type="dxa"/>
            <w:bottom w:w="0" w:type="dxa"/>
            <w:right w:w="54" w:type="dxa"/>
          </w:tblCellMar>
        </w:tblPrEx>
        <w:trPr>
          <w:trHeight w:val="490" w:hRule="atLeast"/>
        </w:trPr>
        <w:tc>
          <w:tcPr>
            <w:tcW w:w="10741" w:type="dxa"/>
            <w:gridSpan w:val="6"/>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vAlign w:val="center"/>
          </w:tcPr>
          <w:p w14:paraId="3F0309E5">
            <w:pPr>
              <w:shd w:val="clear" w:color="auto" w:fill="FFFFFF"/>
              <w:spacing w:after="280"/>
              <w:ind w:left="240" w:leftChars="100" w:right="247" w:rightChars="103"/>
              <w:jc w:val="center"/>
              <w:rPr>
                <w:rFonts w:ascii="Arial" w:hAnsi="Arial" w:cs="Arial"/>
                <w:b/>
                <w:bCs/>
                <w:color w:val="000000"/>
                <w:sz w:val="20"/>
                <w:szCs w:val="20"/>
              </w:rPr>
            </w:pPr>
            <w:r>
              <w:rPr>
                <w:rFonts w:ascii="Arial" w:hAnsi="Arial" w:cs="Arial"/>
                <w:b/>
                <w:bCs/>
                <w:sz w:val="20"/>
                <w:szCs w:val="20"/>
                <w:shd w:val="clear" w:color="auto" w:fill="FFFFFF"/>
              </w:rPr>
              <w:t xml:space="preserve">REAGENTE COMPATIVEL COM </w:t>
            </w:r>
            <w:r>
              <w:rPr>
                <w:rFonts w:ascii="Arial" w:hAnsi="Arial" w:cs="Arial"/>
                <w:b/>
                <w:bCs/>
                <w:color w:val="000000"/>
                <w:sz w:val="20"/>
                <w:szCs w:val="20"/>
              </w:rPr>
              <w:t xml:space="preserve"> ITEM 1 DESTE LOTE</w:t>
            </w:r>
          </w:p>
          <w:p w14:paraId="1ADA6587">
            <w:pPr>
              <w:shd w:val="clear" w:color="auto" w:fill="FFFFFF"/>
              <w:spacing w:before="280"/>
              <w:ind w:left="240" w:leftChars="100" w:right="247" w:rightChars="103"/>
              <w:jc w:val="center"/>
              <w:rPr>
                <w:rFonts w:ascii="Arial" w:hAnsi="Arial" w:cs="Arial"/>
                <w:b/>
                <w:bCs/>
                <w:shd w:val="clear" w:color="auto" w:fill="FFFFFF"/>
              </w:rPr>
            </w:pPr>
            <w:r>
              <w:rPr>
                <w:rFonts w:ascii="Arial" w:hAnsi="Arial" w:cs="Arial"/>
                <w:b/>
                <w:bCs/>
                <w:sz w:val="20"/>
                <w:szCs w:val="20"/>
                <w:shd w:val="clear" w:color="auto" w:fill="FFFFFF"/>
              </w:rPr>
              <w:t>PURIFICADOR DE ÁGUA OSMOSE REVERSA</w:t>
            </w:r>
          </w:p>
        </w:tc>
      </w:tr>
      <w:tr w14:paraId="1C00BC07">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C2D7BA1">
            <w:pPr>
              <w:widowControl w:val="0"/>
              <w:spacing w:before="120" w:after="288" w:line="312" w:lineRule="auto"/>
              <w:jc w:val="center"/>
              <w:rPr>
                <w:rFonts w:hint="default"/>
                <w:color w:val="000000"/>
                <w:lang w:val="pt-BR"/>
              </w:rPr>
            </w:pPr>
            <w:r>
              <w:rPr>
                <w:rFonts w:hint="default"/>
                <w:color w:val="000000"/>
                <w:lang w:val="pt-BR"/>
              </w:rPr>
              <w:t>02</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463F06D">
            <w:pPr>
              <w:spacing w:after="200"/>
              <w:ind w:left="240" w:leftChars="100" w:right="247" w:rightChars="103"/>
              <w:jc w:val="both"/>
              <w:rPr>
                <w:rFonts w:ascii="Arial" w:hAnsi="Arial" w:eastAsia="Calibri" w:cs="Arial"/>
                <w:sz w:val="20"/>
                <w:szCs w:val="20"/>
              </w:rPr>
            </w:pPr>
            <w:r>
              <w:rPr>
                <w:rFonts w:ascii="Arial" w:hAnsi="Arial" w:cs="Arial"/>
                <w:sz w:val="20"/>
                <w:szCs w:val="20"/>
              </w:rPr>
              <w:t>FILTROS DE OSMOSE REVERSA COMPLETA COM CARVÃO ATIVADO PARA OSMOSE REVERSA 5 ESTAGIOS</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D317FD8">
            <w:pPr>
              <w:spacing w:after="200"/>
              <w:jc w:val="center"/>
              <w:rPr>
                <w:rFonts w:ascii="Arial" w:hAnsi="Arial" w:eastAsia="Calibri" w:cs="Arial"/>
                <w:b/>
                <w:color w:val="000000"/>
                <w:sz w:val="20"/>
                <w:szCs w:val="20"/>
              </w:rPr>
            </w:pPr>
            <w:r>
              <w:rPr>
                <w:rFonts w:ascii="Arial" w:hAnsi="Arial" w:cs="Arial"/>
                <w:b/>
                <w:color w:val="000000"/>
                <w:sz w:val="20"/>
                <w:szCs w:val="20"/>
              </w:rPr>
              <w:t>8</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DD101CA">
            <w:pPr>
              <w:spacing w:after="200"/>
              <w:jc w:val="center"/>
              <w:rPr>
                <w:rFonts w:ascii="Arial" w:hAnsi="Arial" w:eastAsia="Calibri"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4826AFF">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EF4B402">
            <w:pPr>
              <w:widowControl w:val="0"/>
              <w:autoSpaceDE w:val="0"/>
              <w:autoSpaceDN w:val="0"/>
              <w:jc w:val="center"/>
              <w:rPr>
                <w:rFonts w:ascii="Arial" w:hAnsi="Arial" w:cs="Arial"/>
                <w:color w:val="000000"/>
              </w:rPr>
            </w:pPr>
          </w:p>
        </w:tc>
      </w:tr>
    </w:tbl>
    <w:tbl>
      <w:tblPr>
        <w:tblStyle w:val="143"/>
        <w:tblW w:w="10483" w:type="dxa"/>
        <w:tblInd w:w="-391" w:type="dxa"/>
        <w:tblLayout w:type="fixed"/>
        <w:tblCellMar>
          <w:top w:w="0" w:type="dxa"/>
          <w:left w:w="54" w:type="dxa"/>
          <w:bottom w:w="0" w:type="dxa"/>
          <w:right w:w="54" w:type="dxa"/>
        </w:tblCellMar>
      </w:tblPr>
      <w:tblGrid>
        <w:gridCol w:w="10483"/>
      </w:tblGrid>
      <w:tr w14:paraId="7D03724C">
        <w:tblPrEx>
          <w:tblCellMar>
            <w:top w:w="0" w:type="dxa"/>
            <w:left w:w="54" w:type="dxa"/>
            <w:bottom w:w="0" w:type="dxa"/>
            <w:right w:w="54" w:type="dxa"/>
          </w:tblCellMar>
        </w:tblPrEx>
        <w:trPr>
          <w:trHeight w:val="772" w:hRule="atLeast"/>
        </w:trPr>
        <w:tc>
          <w:tcPr>
            <w:tcW w:w="10483" w:type="dxa"/>
            <w:tcBorders>
              <w:top w:val="single" w:color="000000" w:sz="4" w:space="0"/>
              <w:left w:val="single" w:color="000000" w:sz="4" w:space="0"/>
              <w:bottom w:val="single" w:color="000000" w:sz="4" w:space="0"/>
              <w:right w:val="single" w:color="000000" w:sz="4" w:space="0"/>
            </w:tcBorders>
            <w:shd w:val="clear" w:color="auto" w:fill="FFFFFF"/>
          </w:tcPr>
          <w:p w14:paraId="1170D6CF">
            <w:pPr>
              <w:widowControl w:val="0"/>
              <w:spacing w:before="120" w:after="288"/>
              <w:ind w:left="240" w:leftChars="100" w:right="247" w:rightChars="103"/>
              <w:jc w:val="center"/>
              <w:rPr>
                <w:rFonts w:hint="default" w:ascii="Arial" w:hAnsi="Arial" w:cs="Arial"/>
                <w:b/>
                <w:bCs/>
                <w:sz w:val="22"/>
                <w:szCs w:val="22"/>
                <w:lang w:val="pt-BR"/>
              </w:rPr>
            </w:pPr>
            <w:r>
              <w:rPr>
                <w:rFonts w:ascii="Arial" w:hAnsi="Arial" w:cs="Arial"/>
                <w:b/>
                <w:bCs/>
                <w:sz w:val="22"/>
                <w:szCs w:val="22"/>
              </w:rPr>
              <w:t xml:space="preserve">LOTE </w:t>
            </w:r>
            <w:r>
              <w:rPr>
                <w:rFonts w:hint="default" w:ascii="Arial" w:hAnsi="Arial" w:cs="Arial"/>
                <w:b/>
                <w:bCs/>
                <w:sz w:val="22"/>
                <w:szCs w:val="22"/>
                <w:lang w:val="pt-BR"/>
              </w:rPr>
              <w:t>7</w:t>
            </w:r>
          </w:p>
        </w:tc>
      </w:tr>
    </w:tbl>
    <w:tbl>
      <w:tblPr>
        <w:tblStyle w:val="143"/>
        <w:tblpPr w:leftFromText="180" w:rightFromText="180" w:vertAnchor="text" w:horzAnchor="page" w:tblpX="575" w:tblpY="360"/>
        <w:tblOverlap w:val="never"/>
        <w:tblW w:w="10741" w:type="dxa"/>
        <w:tblInd w:w="0" w:type="dxa"/>
        <w:tblLayout w:type="fixed"/>
        <w:tblCellMar>
          <w:top w:w="0" w:type="dxa"/>
          <w:left w:w="54" w:type="dxa"/>
          <w:bottom w:w="0" w:type="dxa"/>
          <w:right w:w="54" w:type="dxa"/>
        </w:tblCellMar>
      </w:tblPr>
      <w:tblGrid>
        <w:gridCol w:w="1277"/>
        <w:gridCol w:w="4949"/>
        <w:gridCol w:w="1275"/>
        <w:gridCol w:w="1155"/>
        <w:gridCol w:w="1005"/>
        <w:gridCol w:w="1080"/>
      </w:tblGrid>
      <w:tr w14:paraId="3C4747F8">
        <w:tblPrEx>
          <w:tblCellMar>
            <w:top w:w="0" w:type="dxa"/>
            <w:left w:w="54" w:type="dxa"/>
            <w:bottom w:w="0" w:type="dxa"/>
            <w:right w:w="54" w:type="dxa"/>
          </w:tblCellMar>
        </w:tblPrEx>
        <w:trPr>
          <w:trHeight w:val="490" w:hRule="atLeast"/>
        </w:trPr>
        <w:tc>
          <w:tcPr>
            <w:tcW w:w="10741" w:type="dxa"/>
            <w:gridSpan w:val="6"/>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vAlign w:val="center"/>
          </w:tcPr>
          <w:p w14:paraId="649F6D22">
            <w:pPr>
              <w:spacing w:after="200"/>
              <w:ind w:left="240" w:leftChars="100" w:right="247" w:rightChars="103"/>
              <w:jc w:val="center"/>
              <w:rPr>
                <w:rFonts w:ascii="Arial" w:hAnsi="Arial" w:eastAsia="SimSun" w:cs="Arial"/>
                <w:b/>
                <w:bCs/>
                <w:color w:val="000000"/>
                <w:sz w:val="20"/>
                <w:szCs w:val="20"/>
                <w:shd w:val="clear" w:color="auto" w:fill="FFFFFF"/>
              </w:rPr>
            </w:pPr>
            <w:r>
              <w:rPr>
                <w:rFonts w:ascii="Arial" w:hAnsi="Arial" w:eastAsia="SimSun" w:cs="Arial"/>
                <w:b/>
                <w:bCs/>
                <w:color w:val="000000"/>
                <w:sz w:val="20"/>
                <w:szCs w:val="20"/>
                <w:shd w:val="clear" w:color="auto" w:fill="FFFFFF"/>
              </w:rPr>
              <w:t>EQUIPAMENTO ANALISADOR DE GASOMETRIA</w:t>
            </w:r>
          </w:p>
        </w:tc>
      </w:tr>
      <w:tr w14:paraId="31120DAA">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003CC64">
            <w:pPr>
              <w:widowControl w:val="0"/>
              <w:spacing w:before="120" w:after="288" w:line="312" w:lineRule="auto"/>
              <w:jc w:val="center"/>
              <w:rPr>
                <w:rFonts w:hint="default" w:ascii="Arial" w:hAnsi="Arial" w:cs="Arial"/>
                <w:b/>
                <w:bCs/>
                <w:sz w:val="20"/>
                <w:szCs w:val="20"/>
                <w:lang w:val="pt-BR"/>
              </w:rPr>
            </w:pPr>
            <w:r>
              <w:rPr>
                <w:rFonts w:hint="default" w:ascii="Arial" w:hAnsi="Arial" w:cs="Arial"/>
                <w:b/>
                <w:bCs/>
                <w:sz w:val="20"/>
                <w:szCs w:val="20"/>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62D8C84">
            <w:pPr>
              <w:pStyle w:val="19"/>
              <w:spacing w:before="0" w:beforeAutospacing="0" w:after="0" w:afterAutospacing="0"/>
              <w:ind w:left="240" w:leftChars="100" w:right="247" w:rightChars="103"/>
              <w:jc w:val="both"/>
              <w:textAlignment w:val="baseline"/>
              <w:rPr>
                <w:rFonts w:ascii="Arial" w:hAnsi="Arial" w:eastAsia="Montserrat" w:cs="Arial"/>
                <w:sz w:val="20"/>
                <w:szCs w:val="20"/>
              </w:rPr>
            </w:pPr>
            <w:r>
              <w:rPr>
                <w:rFonts w:ascii="Arial" w:hAnsi="Arial" w:eastAsia="Montserrat" w:cs="Arial"/>
                <w:sz w:val="20"/>
                <w:szCs w:val="20"/>
              </w:rPr>
              <w:t xml:space="preserve"> </w:t>
            </w:r>
            <w:r>
              <w:rPr>
                <w:rFonts w:ascii="Arial" w:hAnsi="Arial" w:eastAsia="Montserrat" w:cs="Arial"/>
                <w:b/>
                <w:bCs/>
                <w:color w:val="000000"/>
                <w:sz w:val="20"/>
                <w:szCs w:val="20"/>
              </w:rPr>
              <w:t>GASOMETRIA: 01 ANALISADOR AUTOMÁTICO,</w:t>
            </w:r>
            <w:r>
              <w:rPr>
                <w:rFonts w:ascii="Arial" w:hAnsi="Arial" w:eastAsia="Montserrat" w:cs="Arial"/>
                <w:color w:val="000000"/>
                <w:sz w:val="20"/>
                <w:szCs w:val="20"/>
              </w:rPr>
              <w:t xml:space="preserve"> APARELHO EM REGIME DE LOCAÇÃO COM FORNECIMENTO DE REAGENTES PARA A REALIZAÇÃO DE TESTES DE GASOMETRIA COM AS ESPECIFICAÇÕES MÍNIMAS DESCRITAS ABAIXO:</w:t>
            </w:r>
          </w:p>
          <w:p w14:paraId="6F65CC46">
            <w:pPr>
              <w:pStyle w:val="19"/>
              <w:spacing w:before="0" w:beforeAutospacing="0" w:after="0" w:afterAutospacing="0"/>
              <w:ind w:left="240" w:leftChars="100" w:right="247" w:rightChars="103"/>
              <w:jc w:val="both"/>
              <w:textAlignment w:val="baseline"/>
              <w:rPr>
                <w:rFonts w:ascii="Arial" w:hAnsi="Arial" w:cs="Arial"/>
                <w:sz w:val="20"/>
                <w:szCs w:val="20"/>
              </w:rPr>
            </w:pPr>
          </w:p>
          <w:p w14:paraId="7C683C66">
            <w:pPr>
              <w:pStyle w:val="142"/>
              <w:ind w:left="240" w:leftChars="100" w:right="247" w:rightChars="103"/>
              <w:jc w:val="both"/>
              <w:rPr>
                <w:rFonts w:ascii="Arial" w:hAnsi="Arial" w:cs="Arial"/>
                <w:sz w:val="20"/>
                <w:szCs w:val="20"/>
              </w:rPr>
            </w:pPr>
            <w:r>
              <w:rPr>
                <w:rFonts w:ascii="Arial" w:hAnsi="Arial" w:eastAsia="Cambria" w:cs="Arial"/>
                <w:sz w:val="20"/>
                <w:szCs w:val="20"/>
              </w:rPr>
              <w:t>EQUIPAMENTO TOTALMENTE AUTOMATIZADOS MULTIPARAMÉTRICO</w:t>
            </w:r>
            <w:r>
              <w:rPr>
                <w:rFonts w:ascii="Arial" w:hAnsi="Arial" w:cs="Arial"/>
                <w:sz w:val="20"/>
                <w:szCs w:val="20"/>
              </w:rPr>
              <w:t>, POINT OF CARE” QUE FORNECE RESULTADOS DE FORMA RÁPIDA E SEGURA. SENDO UMA SOLUÇÃO PORTÁTIL E SEM FIO, PERMITE A REALIZAÇÃO DE TESTES DE SANGUE SEM PRECISAR SE AFASTAR DO PACIENTE EM UM ÚNICO CARTÃO DE TESTE.</w:t>
            </w:r>
          </w:p>
          <w:p w14:paraId="20746517">
            <w:pPr>
              <w:pStyle w:val="142"/>
              <w:ind w:left="240" w:leftChars="100" w:right="247" w:rightChars="103"/>
              <w:jc w:val="both"/>
              <w:rPr>
                <w:rFonts w:ascii="Arial" w:hAnsi="Arial" w:cs="Arial"/>
                <w:sz w:val="20"/>
                <w:szCs w:val="20"/>
              </w:rPr>
            </w:pPr>
            <w:r>
              <w:rPr>
                <w:rFonts w:ascii="Arial" w:hAnsi="Arial" w:cs="Arial"/>
                <w:sz w:val="20"/>
                <w:szCs w:val="20"/>
              </w:rPr>
              <w:t>METODOLOGIA: SINAIS ELÉTRICOS A PARTIR DE SENSORES DO CARTÃO TESTE. PARÂMETROS MEDIDOS: PH, PCO2, PO2, NA+, CA++, K+, GLICOSE, LACTATO, URÉIA, CREATININA E HCT.</w:t>
            </w:r>
          </w:p>
          <w:p w14:paraId="086CA70B">
            <w:pPr>
              <w:pStyle w:val="142"/>
              <w:ind w:right="247" w:rightChars="103"/>
              <w:jc w:val="both"/>
              <w:rPr>
                <w:rFonts w:ascii="Arial" w:hAnsi="Arial" w:cs="Arial"/>
                <w:sz w:val="20"/>
                <w:szCs w:val="20"/>
              </w:rPr>
            </w:pPr>
            <w:r>
              <w:rPr>
                <w:rFonts w:ascii="Arial" w:hAnsi="Arial" w:cs="Arial"/>
                <w:sz w:val="20"/>
                <w:szCs w:val="20"/>
              </w:rPr>
              <w:t>PARÂMETROS CALCULADOS: CHCO3-, BE(ECF), BE(B), CSO2, CTCO2 E CHGB.</w:t>
            </w:r>
          </w:p>
          <w:p w14:paraId="207E34AD">
            <w:pPr>
              <w:pStyle w:val="142"/>
              <w:ind w:right="247" w:rightChars="103"/>
              <w:jc w:val="both"/>
              <w:rPr>
                <w:rFonts w:ascii="Arial" w:hAnsi="Arial" w:cs="Arial"/>
                <w:sz w:val="20"/>
                <w:szCs w:val="20"/>
              </w:rPr>
            </w:pPr>
            <w:r>
              <w:rPr>
                <w:rFonts w:ascii="Arial" w:hAnsi="Arial" w:cs="Arial"/>
                <w:sz w:val="20"/>
                <w:szCs w:val="20"/>
              </w:rPr>
              <w:t xml:space="preserve"> COMPUTADOR MÓVEL EPOC HOST E LEITOR EPOC.</w:t>
            </w:r>
          </w:p>
          <w:p w14:paraId="257809DA">
            <w:pPr>
              <w:pStyle w:val="142"/>
              <w:ind w:right="247" w:rightChars="103"/>
              <w:jc w:val="both"/>
              <w:rPr>
                <w:rFonts w:ascii="Arial" w:hAnsi="Arial" w:cs="Arial"/>
                <w:sz w:val="20"/>
                <w:szCs w:val="20"/>
              </w:rPr>
            </w:pPr>
            <w:r>
              <w:rPr>
                <w:rFonts w:ascii="Arial" w:hAnsi="Arial" w:cs="Arial"/>
                <w:sz w:val="20"/>
                <w:szCs w:val="20"/>
              </w:rPr>
              <w:t>SOFTWARE PERMITE A PERSONALIZAÇÃO DE ACORDO COM A NECESSIDADE DO CLIENTE.</w:t>
            </w:r>
          </w:p>
          <w:p w14:paraId="77632816">
            <w:pPr>
              <w:pStyle w:val="142"/>
              <w:ind w:right="247" w:rightChars="103"/>
              <w:jc w:val="both"/>
              <w:rPr>
                <w:rFonts w:ascii="Arial" w:hAnsi="Arial" w:cs="Arial"/>
                <w:sz w:val="20"/>
                <w:szCs w:val="20"/>
              </w:rPr>
            </w:pPr>
            <w:r>
              <w:rPr>
                <w:rFonts w:ascii="Arial" w:hAnsi="Arial" w:cs="Arial"/>
                <w:sz w:val="20"/>
                <w:szCs w:val="20"/>
              </w:rPr>
              <w:t>CALIBRA AUTOMATICAMENTE O CARTÃO DE TESTE ANTES DE INTRODUZIR A AMOSTRA.</w:t>
            </w:r>
          </w:p>
          <w:p w14:paraId="387EF590">
            <w:pPr>
              <w:pStyle w:val="142"/>
              <w:ind w:right="247" w:rightChars="103"/>
              <w:jc w:val="both"/>
              <w:rPr>
                <w:rFonts w:ascii="Arial" w:hAnsi="Arial" w:cs="Arial"/>
                <w:sz w:val="20"/>
                <w:szCs w:val="20"/>
              </w:rPr>
            </w:pPr>
            <w:r>
              <w:rPr>
                <w:rFonts w:ascii="Arial" w:hAnsi="Arial" w:cs="Arial"/>
                <w:sz w:val="20"/>
                <w:szCs w:val="20"/>
              </w:rPr>
              <w:t>IDENTIFICAÇÃO DO PACIENTE E CARTÃO ATRAVÉS DO LEITOR DE CÓDIGO DE BARRAS.</w:t>
            </w:r>
          </w:p>
          <w:p w14:paraId="14D62252">
            <w:pPr>
              <w:pStyle w:val="142"/>
              <w:ind w:right="247" w:rightChars="103"/>
              <w:jc w:val="both"/>
              <w:rPr>
                <w:rFonts w:ascii="Arial" w:hAnsi="Arial" w:cs="Arial"/>
                <w:sz w:val="20"/>
                <w:szCs w:val="20"/>
              </w:rPr>
            </w:pPr>
            <w:r>
              <w:rPr>
                <w:rFonts w:ascii="Arial" w:hAnsi="Arial" w:cs="Arial"/>
                <w:sz w:val="20"/>
                <w:szCs w:val="20"/>
              </w:rPr>
              <w:t>ARMAZENAMENTO: ATÉ 2.000 RESULTADOS.</w:t>
            </w:r>
          </w:p>
          <w:p w14:paraId="2729E5DD">
            <w:pPr>
              <w:pStyle w:val="142"/>
              <w:ind w:right="247" w:rightChars="103"/>
              <w:jc w:val="both"/>
              <w:rPr>
                <w:rFonts w:ascii="Arial" w:hAnsi="Arial" w:cs="Arial"/>
                <w:sz w:val="20"/>
                <w:szCs w:val="20"/>
              </w:rPr>
            </w:pPr>
            <w:r>
              <w:rPr>
                <w:rFonts w:ascii="Arial" w:hAnsi="Arial" w:cs="Arial"/>
                <w:sz w:val="20"/>
                <w:szCs w:val="20"/>
              </w:rPr>
              <w:t>TIPO DE AMOSTRA: SERINGA COM SANGUE TOTAL VENOSA OU ARTERIAL (ANTICOAGULANTE HEPARINA DE LÍTIO).</w:t>
            </w:r>
          </w:p>
          <w:p w14:paraId="62716541">
            <w:pPr>
              <w:pStyle w:val="142"/>
              <w:ind w:right="247" w:rightChars="103"/>
              <w:jc w:val="both"/>
              <w:rPr>
                <w:rFonts w:ascii="Arial" w:hAnsi="Arial" w:cs="Arial"/>
                <w:sz w:val="20"/>
                <w:szCs w:val="20"/>
              </w:rPr>
            </w:pPr>
            <w:r>
              <w:rPr>
                <w:rFonts w:ascii="Arial" w:hAnsi="Arial" w:cs="Arial"/>
                <w:sz w:val="20"/>
                <w:szCs w:val="20"/>
              </w:rPr>
              <w:t>APENAS 92UL DE AMOSTRA.</w:t>
            </w:r>
          </w:p>
          <w:p w14:paraId="12572E4F">
            <w:pPr>
              <w:pStyle w:val="142"/>
              <w:ind w:right="247" w:rightChars="103"/>
              <w:jc w:val="both"/>
              <w:rPr>
                <w:rFonts w:ascii="Arial" w:hAnsi="Arial" w:cs="Arial"/>
                <w:sz w:val="20"/>
                <w:szCs w:val="20"/>
              </w:rPr>
            </w:pPr>
            <w:r>
              <w:rPr>
                <w:rFonts w:ascii="Arial" w:hAnsi="Arial" w:cs="Arial"/>
                <w:sz w:val="20"/>
                <w:szCs w:val="20"/>
              </w:rPr>
              <w:t>CARTÕES DE TESTES PODEM SER ARMAZENADOS EM TEMPERATURA AMBIENTE.</w:t>
            </w:r>
          </w:p>
          <w:p w14:paraId="11E2F497">
            <w:pPr>
              <w:pStyle w:val="142"/>
              <w:ind w:right="247" w:rightChars="103"/>
              <w:jc w:val="both"/>
              <w:rPr>
                <w:rFonts w:ascii="Arial" w:hAnsi="Arial" w:cs="Arial"/>
                <w:sz w:val="20"/>
                <w:szCs w:val="20"/>
              </w:rPr>
            </w:pPr>
            <w:r>
              <w:rPr>
                <w:rFonts w:ascii="Arial" w:hAnsi="Arial" w:cs="Arial"/>
                <w:sz w:val="20"/>
                <w:szCs w:val="20"/>
              </w:rPr>
              <w:t>CALIBRAÇÃO INCLUSA NO CARTÃO E REALIZADA IMEDIATAMENTE ANTES DE CADA TESTE.</w:t>
            </w:r>
          </w:p>
          <w:p w14:paraId="3ED66C9A">
            <w:pPr>
              <w:pStyle w:val="142"/>
              <w:ind w:right="247" w:rightChars="103"/>
              <w:jc w:val="both"/>
              <w:rPr>
                <w:rFonts w:ascii="Arial" w:hAnsi="Arial" w:cs="Arial"/>
                <w:sz w:val="20"/>
                <w:szCs w:val="20"/>
              </w:rPr>
            </w:pPr>
            <w:r>
              <w:rPr>
                <w:rFonts w:ascii="Arial" w:hAnsi="Arial" w:cs="Arial"/>
                <w:sz w:val="20"/>
                <w:szCs w:val="20"/>
              </w:rPr>
              <w:t>CONEXÃO BLUETOOTH E WI-FI.</w:t>
            </w:r>
          </w:p>
          <w:p w14:paraId="462181A7">
            <w:pPr>
              <w:pStyle w:val="142"/>
              <w:ind w:right="247" w:rightChars="103"/>
              <w:jc w:val="both"/>
              <w:rPr>
                <w:rFonts w:ascii="Arial" w:hAnsi="Arial" w:cs="Arial"/>
                <w:sz w:val="20"/>
                <w:szCs w:val="20"/>
              </w:rPr>
            </w:pPr>
            <w:r>
              <w:rPr>
                <w:rFonts w:ascii="Arial" w:hAnsi="Arial" w:cs="Arial"/>
                <w:sz w:val="20"/>
                <w:szCs w:val="20"/>
              </w:rPr>
              <w:t>BATERIA COM AUTONOMIA DE ATÉ 50 TESTES.</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59B9DDB">
            <w:pPr>
              <w:spacing w:after="200"/>
              <w:jc w:val="center"/>
              <w:rPr>
                <w:rFonts w:ascii="Arial" w:hAnsi="Arial" w:cs="Arial"/>
                <w:b/>
                <w:sz w:val="20"/>
                <w:szCs w:val="20"/>
              </w:rPr>
            </w:pPr>
            <w:r>
              <w:rPr>
                <w:rFonts w:ascii="Arial" w:hAnsi="Arial" w:cs="Arial"/>
                <w:b/>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030EABF">
            <w:pPr>
              <w:spacing w:after="200"/>
              <w:jc w:val="center"/>
              <w:rPr>
                <w:rFonts w:ascii="Arial" w:hAnsi="Arial" w:cs="Arial"/>
                <w:sz w:val="20"/>
                <w:szCs w:val="20"/>
              </w:rPr>
            </w:pPr>
            <w:r>
              <w:rPr>
                <w:rFonts w:ascii="Arial" w:hAnsi="Arial" w:cs="Arial"/>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8F72490">
            <w:pPr>
              <w:widowControl w:val="0"/>
              <w:autoSpaceDE w:val="0"/>
              <w:autoSpaceDN w:val="0"/>
              <w:jc w:val="center"/>
              <w:rPr>
                <w:rFonts w:ascii="Arial" w:hAnsi="Arial" w:cs="Arial"/>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2D11472">
            <w:pPr>
              <w:widowControl w:val="0"/>
              <w:autoSpaceDE w:val="0"/>
              <w:autoSpaceDN w:val="0"/>
              <w:jc w:val="center"/>
              <w:rPr>
                <w:rFonts w:ascii="Arial" w:hAnsi="Arial" w:cs="Arial"/>
              </w:rPr>
            </w:pPr>
          </w:p>
        </w:tc>
      </w:tr>
      <w:tr w14:paraId="120C5B0F">
        <w:tblPrEx>
          <w:tblCellMar>
            <w:top w:w="0" w:type="dxa"/>
            <w:left w:w="54" w:type="dxa"/>
            <w:bottom w:w="0" w:type="dxa"/>
            <w:right w:w="54" w:type="dxa"/>
          </w:tblCellMar>
        </w:tblPrEx>
        <w:trPr>
          <w:trHeight w:val="490" w:hRule="atLeast"/>
        </w:trPr>
        <w:tc>
          <w:tcPr>
            <w:tcW w:w="10741" w:type="dxa"/>
            <w:gridSpan w:val="6"/>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0A7ED93">
            <w:pPr>
              <w:spacing w:after="200"/>
              <w:ind w:left="220" w:right="141"/>
              <w:jc w:val="center"/>
              <w:rPr>
                <w:rStyle w:val="147"/>
                <w:rFonts w:ascii="Arial" w:hAnsi="Arial" w:cs="Arial"/>
                <w:sz w:val="20"/>
                <w:szCs w:val="20"/>
                <w:shd w:val="clear" w:color="auto" w:fill="FFFFFF"/>
              </w:rPr>
            </w:pPr>
            <w:r>
              <w:rPr>
                <w:rStyle w:val="147"/>
                <w:rFonts w:ascii="Arial" w:hAnsi="Arial" w:cs="Arial"/>
                <w:sz w:val="20"/>
                <w:szCs w:val="20"/>
                <w:shd w:val="clear" w:color="auto" w:fill="FFFFFF"/>
              </w:rPr>
              <w:t>REAGENTE COMPATÍVEL COM ITEM 1 DESTE LOTE</w:t>
            </w:r>
          </w:p>
          <w:p w14:paraId="2203685D">
            <w:pPr>
              <w:spacing w:after="200"/>
              <w:ind w:left="220" w:right="141"/>
              <w:jc w:val="center"/>
              <w:rPr>
                <w:rStyle w:val="147"/>
                <w:rFonts w:ascii="Arial" w:hAnsi="Arial" w:cs="Arial"/>
                <w:sz w:val="20"/>
                <w:szCs w:val="20"/>
                <w:shd w:val="clear" w:color="auto" w:fill="FFFFFF"/>
              </w:rPr>
            </w:pPr>
            <w:r>
              <w:rPr>
                <w:rStyle w:val="147"/>
                <w:rFonts w:ascii="Arial" w:hAnsi="Arial" w:cs="Arial"/>
                <w:sz w:val="20"/>
                <w:szCs w:val="20"/>
                <w:shd w:val="clear" w:color="auto" w:fill="FFFFFF"/>
              </w:rPr>
              <w:t>O ANALISADOR DE GASOMETRIA</w:t>
            </w:r>
          </w:p>
        </w:tc>
      </w:tr>
      <w:tr w14:paraId="7C82CA23">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4D594E2">
            <w:pPr>
              <w:widowControl w:val="0"/>
              <w:spacing w:before="120" w:after="288" w:line="312" w:lineRule="auto"/>
              <w:jc w:val="center"/>
              <w:rPr>
                <w:rFonts w:hint="default"/>
                <w:lang w:val="pt-BR"/>
              </w:rPr>
            </w:pPr>
            <w:r>
              <w:rPr>
                <w:rFonts w:hint="default"/>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CD8E053">
            <w:pPr>
              <w:spacing w:after="200"/>
              <w:ind w:left="220" w:right="141"/>
              <w:rPr>
                <w:rFonts w:ascii="Arial" w:hAnsi="Arial" w:cs="Arial"/>
                <w:sz w:val="20"/>
                <w:szCs w:val="20"/>
              </w:rPr>
            </w:pPr>
            <w:r>
              <w:rPr>
                <w:rFonts w:ascii="Arial" w:hAnsi="Arial" w:cs="Arial"/>
                <w:color w:val="000000"/>
                <w:sz w:val="20"/>
                <w:szCs w:val="20"/>
              </w:rPr>
              <w:t xml:space="preserve">CARTÃO PARA REALIZAÇÃO DOS EXAMES DE GASOMETRIA </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A4C0C60">
            <w:pPr>
              <w:spacing w:after="200"/>
              <w:jc w:val="center"/>
              <w:rPr>
                <w:rFonts w:ascii="Arial" w:hAnsi="Arial" w:cs="Arial"/>
                <w:sz w:val="20"/>
                <w:szCs w:val="20"/>
              </w:rPr>
            </w:pPr>
            <w:r>
              <w:rPr>
                <w:rFonts w:ascii="Arial" w:hAnsi="Arial" w:eastAsia="SimSun" w:cs="Arial"/>
                <w:b/>
                <w:bCs/>
                <w:color w:val="000000"/>
                <w:sz w:val="20"/>
                <w:szCs w:val="20"/>
              </w:rPr>
              <w:t>800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02831CA">
            <w:pPr>
              <w:spacing w:after="200"/>
              <w:jc w:val="center"/>
              <w:rPr>
                <w:rFonts w:ascii="Arial" w:hAnsi="Arial" w:cs="Arial"/>
                <w:sz w:val="20"/>
                <w:szCs w:val="20"/>
              </w:rPr>
            </w:pPr>
            <w:r>
              <w:rPr>
                <w:rFonts w:ascii="Arial" w:hAnsi="Arial" w:cs="Arial"/>
                <w:sz w:val="20"/>
                <w:szCs w:val="20"/>
              </w:rPr>
              <w:t>TESTES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6A4BEA3">
            <w:pPr>
              <w:widowControl w:val="0"/>
              <w:autoSpaceDE w:val="0"/>
              <w:autoSpaceDN w:val="0"/>
              <w:jc w:val="center"/>
              <w:rPr>
                <w:rFonts w:ascii="Arial" w:hAnsi="Arial" w:cs="Arial"/>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221DCE9">
            <w:pPr>
              <w:widowControl w:val="0"/>
              <w:autoSpaceDE w:val="0"/>
              <w:autoSpaceDN w:val="0"/>
              <w:jc w:val="center"/>
              <w:rPr>
                <w:rFonts w:ascii="Arial" w:hAnsi="Arial" w:cs="Arial"/>
              </w:rPr>
            </w:pPr>
          </w:p>
        </w:tc>
      </w:tr>
    </w:tbl>
    <w:p w14:paraId="535E4B53">
      <w:pPr>
        <w:tabs>
          <w:tab w:val="left" w:pos="567"/>
        </w:tabs>
        <w:jc w:val="both"/>
        <w:rPr>
          <w:rFonts w:ascii="Arial" w:hAnsi="Arial" w:cs="Arial"/>
          <w:b/>
          <w:bCs/>
          <w:color w:val="000000"/>
        </w:rPr>
      </w:pPr>
    </w:p>
    <w:p w14:paraId="5A678A17">
      <w:pPr>
        <w:tabs>
          <w:tab w:val="left" w:pos="567"/>
        </w:tabs>
        <w:jc w:val="both"/>
        <w:rPr>
          <w:rFonts w:ascii="Arial" w:hAnsi="Arial" w:cs="Arial"/>
          <w:b/>
          <w:bCs/>
          <w:color w:val="000000"/>
        </w:rPr>
      </w:pPr>
      <w:r>
        <w:rPr>
          <w:rFonts w:ascii="Arial" w:hAnsi="Arial" w:cs="Arial"/>
          <w:b/>
          <w:bCs/>
          <w:color w:val="000000"/>
        </w:rPr>
        <w:t>Outras informações que compõem a proposta:</w:t>
      </w:r>
    </w:p>
    <w:p w14:paraId="02CDABDB">
      <w:pPr>
        <w:tabs>
          <w:tab w:val="left" w:pos="567"/>
        </w:tabs>
        <w:jc w:val="both"/>
        <w:rPr>
          <w:rFonts w:ascii="Arial" w:hAnsi="Arial" w:cs="Arial"/>
        </w:rPr>
      </w:pPr>
      <w:r>
        <w:rPr>
          <w:rFonts w:ascii="Arial" w:hAnsi="Arial" w:cs="Arial"/>
        </w:rPr>
        <w:t>1.1.  Valor global :  ______________________________</w:t>
      </w:r>
    </w:p>
    <w:p w14:paraId="449013A3">
      <w:pPr>
        <w:tabs>
          <w:tab w:val="left" w:pos="567"/>
        </w:tabs>
        <w:jc w:val="both"/>
        <w:rPr>
          <w:rFonts w:ascii="Arial" w:hAnsi="Arial" w:cs="Arial"/>
        </w:rPr>
      </w:pPr>
      <w:r>
        <w:rPr>
          <w:rFonts w:ascii="Arial" w:hAnsi="Arial" w:cs="Arial"/>
        </w:rPr>
        <w:t>1.2.  Prazo de validade da proposta: _______________________________________</w:t>
      </w:r>
    </w:p>
    <w:p w14:paraId="44254F8B">
      <w:pPr>
        <w:tabs>
          <w:tab w:val="left" w:pos="567"/>
        </w:tabs>
        <w:jc w:val="both"/>
        <w:rPr>
          <w:rFonts w:ascii="Arial" w:hAnsi="Arial" w:cs="Arial"/>
        </w:rPr>
      </w:pPr>
      <w:r>
        <w:rPr>
          <w:rFonts w:ascii="Arial" w:hAnsi="Arial" w:cs="Arial"/>
        </w:rPr>
        <w:t xml:space="preserve">1.3.  Garantia: </w:t>
      </w:r>
      <w:r>
        <w:rPr>
          <w:rFonts w:ascii="Arial" w:hAnsi="Arial" w:cs="Arial"/>
          <w:color w:val="FF0000"/>
        </w:rPr>
        <w:t>se for solicitado no edital</w:t>
      </w:r>
      <w:r>
        <w:rPr>
          <w:rFonts w:ascii="Arial" w:hAnsi="Arial" w:cs="Arial"/>
        </w:rPr>
        <w:t>__________________________________________</w:t>
      </w:r>
    </w:p>
    <w:p w14:paraId="118A25B8">
      <w:pPr>
        <w:tabs>
          <w:tab w:val="left" w:pos="567"/>
        </w:tabs>
        <w:jc w:val="both"/>
        <w:rPr>
          <w:rFonts w:ascii="Arial" w:hAnsi="Arial" w:cs="Arial"/>
        </w:rPr>
      </w:pPr>
      <w:r>
        <w:rPr>
          <w:rFonts w:ascii="Arial" w:hAnsi="Arial" w:cs="Arial"/>
        </w:rPr>
        <w:t>1.4. Os preços propostos incluem todas as despesas diretas, indiretas, impostos, benefícios, tributos, contribuições, seguros, transporte, licenças e outros custos relacionados com o fornecimento/prestação de serviços.</w:t>
      </w:r>
    </w:p>
    <w:p w14:paraId="52440CC9">
      <w:pPr>
        <w:tabs>
          <w:tab w:val="left" w:pos="567"/>
        </w:tabs>
        <w:jc w:val="both"/>
        <w:rPr>
          <w:rFonts w:ascii="Arial" w:hAnsi="Arial" w:cs="Arial"/>
        </w:rPr>
      </w:pPr>
      <w:r>
        <w:rPr>
          <w:rFonts w:ascii="Arial" w:hAnsi="Arial" w:cs="Arial"/>
        </w:rPr>
        <w:t>1.5. Email:</w:t>
      </w:r>
    </w:p>
    <w:p w14:paraId="34274830">
      <w:pPr>
        <w:tabs>
          <w:tab w:val="left" w:pos="567"/>
        </w:tabs>
        <w:jc w:val="both"/>
        <w:rPr>
          <w:rFonts w:ascii="Arial" w:hAnsi="Arial" w:cs="Arial"/>
        </w:rPr>
      </w:pPr>
      <w:r>
        <w:rPr>
          <w:rFonts w:ascii="Arial" w:hAnsi="Arial" w:cs="Arial"/>
        </w:rPr>
        <w:t>1.6. Telefone:</w:t>
      </w:r>
    </w:p>
    <w:p w14:paraId="0FB19341">
      <w:pPr>
        <w:tabs>
          <w:tab w:val="left" w:pos="567"/>
        </w:tabs>
        <w:jc w:val="both"/>
        <w:rPr>
          <w:rFonts w:ascii="Arial" w:hAnsi="Arial" w:cs="Arial"/>
          <w:color w:val="000000"/>
        </w:rPr>
      </w:pPr>
      <w:r>
        <w:rPr>
          <w:rFonts w:ascii="Arial" w:hAnsi="Arial" w:cs="Arial"/>
          <w:color w:val="000000"/>
        </w:rPr>
        <w:t>Local: ___________, ___ de _________ de _____.</w:t>
      </w:r>
    </w:p>
    <w:p w14:paraId="36A7153F">
      <w:pPr>
        <w:tabs>
          <w:tab w:val="left" w:pos="567"/>
        </w:tabs>
        <w:jc w:val="both"/>
        <w:rPr>
          <w:rFonts w:ascii="Arial" w:hAnsi="Arial" w:cs="Arial"/>
          <w:color w:val="000000"/>
        </w:rPr>
      </w:pPr>
      <w:r>
        <w:rPr>
          <w:rFonts w:ascii="Arial" w:hAnsi="Arial" w:cs="Arial"/>
          <w:color w:val="000000"/>
        </w:rPr>
        <w:t>___________________________</w:t>
      </w:r>
    </w:p>
    <w:p w14:paraId="08110469">
      <w:pPr>
        <w:tabs>
          <w:tab w:val="left" w:pos="567"/>
        </w:tabs>
        <w:jc w:val="both"/>
        <w:rPr>
          <w:rFonts w:ascii="Arial" w:hAnsi="Arial" w:cs="Arial"/>
          <w:color w:val="000000"/>
        </w:rPr>
      </w:pPr>
      <w:r>
        <w:rPr>
          <w:rFonts w:ascii="Arial" w:hAnsi="Arial" w:cs="Arial"/>
          <w:color w:val="000000"/>
        </w:rPr>
        <w:t>Assinatura</w:t>
      </w:r>
    </w:p>
    <w:p w14:paraId="4106B738">
      <w:pPr>
        <w:tabs>
          <w:tab w:val="left" w:pos="567"/>
        </w:tabs>
        <w:jc w:val="both"/>
        <w:rPr>
          <w:rFonts w:ascii="Arial" w:hAnsi="Arial" w:cs="Arial"/>
          <w:color w:val="000000"/>
        </w:rPr>
      </w:pPr>
      <w:r>
        <w:rPr>
          <w:rFonts w:ascii="Arial" w:hAnsi="Arial" w:cs="Arial"/>
          <w:color w:val="000000"/>
        </w:rPr>
        <w:t>Nome:</w:t>
      </w:r>
    </w:p>
    <w:p w14:paraId="44EE6B37">
      <w:pPr>
        <w:tabs>
          <w:tab w:val="left" w:pos="567"/>
        </w:tabs>
        <w:jc w:val="both"/>
        <w:rPr>
          <w:rFonts w:ascii="Arial" w:hAnsi="Arial" w:cs="Arial"/>
          <w:color w:val="000000"/>
        </w:rPr>
      </w:pPr>
      <w:r>
        <w:rPr>
          <w:rFonts w:ascii="Arial" w:hAnsi="Arial" w:cs="Arial"/>
          <w:color w:val="000000"/>
        </w:rPr>
        <w:t>CPF:</w:t>
      </w:r>
    </w:p>
    <w:p w14:paraId="6C2E3EC4">
      <w:pPr>
        <w:tabs>
          <w:tab w:val="left" w:pos="567"/>
        </w:tabs>
        <w:jc w:val="both"/>
        <w:rPr>
          <w:rFonts w:ascii="Arial" w:hAnsi="Arial" w:cs="Arial"/>
          <w:color w:val="000000"/>
        </w:rPr>
        <w:sectPr>
          <w:headerReference r:id="rId4" w:type="default"/>
          <w:pgSz w:w="11906" w:h="16838"/>
          <w:pgMar w:top="1979" w:right="849" w:bottom="278" w:left="993" w:header="697" w:footer="0" w:gutter="0"/>
          <w:pgNumType w:fmt="decimal"/>
          <w:cols w:space="720" w:num="1"/>
          <w:formProt w:val="0"/>
          <w:docGrid w:linePitch="100" w:charSpace="0"/>
        </w:sectPr>
      </w:pPr>
      <w:r>
        <w:rPr>
          <w:rFonts w:ascii="Arial" w:hAnsi="Arial" w:cs="Arial"/>
          <w:color w:val="000000"/>
        </w:rPr>
        <w:t>Identidade:</w:t>
      </w:r>
    </w:p>
    <w:p w14:paraId="6F95D042">
      <w:pPr>
        <w:pStyle w:val="2"/>
        <w:tabs>
          <w:tab w:val="left" w:pos="567"/>
        </w:tabs>
        <w:jc w:val="center"/>
        <w:rPr>
          <w:rFonts w:ascii="Arial" w:hAnsi="Arial" w:cs="Arial"/>
          <w:sz w:val="24"/>
          <w:szCs w:val="24"/>
        </w:rPr>
      </w:pPr>
      <w:r>
        <w:rPr>
          <w:rFonts w:ascii="Arial" w:hAnsi="Arial" w:cs="Arial"/>
          <w:sz w:val="24"/>
          <w:szCs w:val="24"/>
        </w:rPr>
        <w:t>ANEXO IV</w:t>
      </w:r>
    </w:p>
    <w:p w14:paraId="7C0177F9">
      <w:pPr>
        <w:tabs>
          <w:tab w:val="left" w:pos="567"/>
        </w:tabs>
        <w:rPr>
          <w:rFonts w:ascii="Arial" w:hAnsi="Arial" w:cs="Arial"/>
        </w:rPr>
      </w:pPr>
    </w:p>
    <w:p w14:paraId="0F22A8BE">
      <w:pPr>
        <w:tabs>
          <w:tab w:val="left" w:pos="567"/>
        </w:tabs>
        <w:jc w:val="center"/>
        <w:rPr>
          <w:rFonts w:ascii="Arial" w:hAnsi="Arial" w:cs="Arial"/>
          <w:b/>
        </w:rPr>
      </w:pPr>
      <w:r>
        <w:rPr>
          <w:rFonts w:ascii="Arial" w:hAnsi="Arial" w:cs="Arial"/>
          <w:b/>
        </w:rPr>
        <w:t xml:space="preserve">MODELO DE DECLARAÇÃO </w:t>
      </w:r>
    </w:p>
    <w:p w14:paraId="7A3D8A8B">
      <w:pPr>
        <w:pStyle w:val="15"/>
        <w:tabs>
          <w:tab w:val="left" w:pos="567"/>
        </w:tabs>
        <w:spacing w:before="0" w:beforeAutospacing="0" w:after="0" w:afterAutospacing="0"/>
        <w:jc w:val="both"/>
        <w:rPr>
          <w:rFonts w:ascii="Arial" w:hAnsi="Arial" w:cs="Arial"/>
        </w:rPr>
      </w:pPr>
      <w:r>
        <w:rPr>
          <w:rFonts w:ascii="Arial" w:hAnsi="Arial" w:cs="Arial"/>
        </w:rPr>
        <w:t>Ao:</w:t>
      </w:r>
    </w:p>
    <w:p w14:paraId="46604C6B">
      <w:pPr>
        <w:pStyle w:val="15"/>
        <w:tabs>
          <w:tab w:val="left" w:pos="567"/>
        </w:tabs>
        <w:spacing w:before="0" w:beforeAutospacing="0" w:after="0" w:afterAutospacing="0"/>
        <w:jc w:val="both"/>
        <w:rPr>
          <w:rFonts w:ascii="Arial" w:hAnsi="Arial" w:cs="Arial"/>
        </w:rPr>
      </w:pPr>
      <w:r>
        <w:rPr>
          <w:rFonts w:ascii="Arial" w:hAnsi="Arial" w:cs="Arial"/>
        </w:rPr>
        <w:t>Município de Arcos/MG</w:t>
      </w:r>
    </w:p>
    <w:p w14:paraId="25719BFD">
      <w:pPr>
        <w:pStyle w:val="15"/>
        <w:tabs>
          <w:tab w:val="left" w:pos="567"/>
          <w:tab w:val="left" w:pos="5700"/>
        </w:tabs>
        <w:spacing w:before="0" w:beforeAutospacing="0" w:after="0" w:afterAutospacing="0"/>
        <w:jc w:val="both"/>
        <w:rPr>
          <w:rFonts w:ascii="Arial" w:hAnsi="Arial" w:cs="Arial"/>
        </w:rPr>
      </w:pPr>
      <w:r>
        <w:rPr>
          <w:rFonts w:ascii="Arial" w:hAnsi="Arial" w:cs="Arial"/>
        </w:rPr>
        <w:t>Ref.:PREGÃO ELETRÔNICO Nº</w:t>
      </w:r>
      <w:r>
        <w:rPr>
          <w:rFonts w:ascii="Arial" w:hAnsi="Arial" w:cs="Arial"/>
          <w:shd w:val="clear" w:fill="FFFF00"/>
        </w:rPr>
        <w:t>________</w:t>
      </w:r>
    </w:p>
    <w:p w14:paraId="4FBA6A34">
      <w:pPr>
        <w:pStyle w:val="15"/>
        <w:tabs>
          <w:tab w:val="left" w:pos="567"/>
        </w:tabs>
        <w:spacing w:before="0" w:beforeAutospacing="0" w:after="0" w:afterAutospacing="0"/>
        <w:jc w:val="both"/>
        <w:rPr>
          <w:rFonts w:ascii="Arial" w:hAnsi="Arial" w:cs="Arial"/>
        </w:rPr>
      </w:pPr>
      <w:r>
        <w:rPr>
          <w:rFonts w:ascii="Arial" w:hAnsi="Arial" w:cs="Arial"/>
        </w:rPr>
        <w:t>Prezados Senhores,</w:t>
      </w:r>
    </w:p>
    <w:p w14:paraId="26264E98">
      <w:pPr>
        <w:pStyle w:val="15"/>
        <w:tabs>
          <w:tab w:val="left" w:pos="567"/>
        </w:tabs>
        <w:spacing w:before="0" w:beforeAutospacing="0" w:after="0" w:afterAutospacing="0"/>
        <w:jc w:val="both"/>
        <w:rPr>
          <w:rFonts w:ascii="Arial" w:hAnsi="Arial" w:cs="Arial"/>
        </w:rPr>
      </w:pPr>
    </w:p>
    <w:p w14:paraId="2BE1E854">
      <w:pPr>
        <w:pStyle w:val="15"/>
        <w:tabs>
          <w:tab w:val="left" w:pos="567"/>
          <w:tab w:val="left" w:pos="3015"/>
          <w:tab w:val="left" w:pos="7207"/>
          <w:tab w:val="left" w:pos="7621"/>
        </w:tabs>
        <w:spacing w:before="0" w:beforeAutospacing="0" w:after="0" w:afterAutospacing="0"/>
        <w:jc w:val="both"/>
        <w:rPr>
          <w:rFonts w:ascii="Arial" w:hAnsi="Arial" w:cs="Arial"/>
        </w:rPr>
      </w:pPr>
      <w:r>
        <w:rPr>
          <w:rFonts w:ascii="Arial" w:hAnsi="Arial" w:cs="Arial"/>
        </w:rPr>
        <w:t>(nome e qualificação do representante),como representante devidamente    constituído    da    empresa    _(nome    da empresa/CNPJ)</w:t>
      </w:r>
      <w:r>
        <w:rPr>
          <w:rFonts w:ascii="Arial" w:hAnsi="Arial" w:cs="Arial"/>
          <w:u w:val="single"/>
        </w:rPr>
        <w:tab/>
      </w:r>
      <w:r>
        <w:rPr>
          <w:rFonts w:ascii="Arial" w:hAnsi="Arial" w:cs="Arial"/>
        </w:rPr>
        <w:t>,     sito     à</w:t>
      </w:r>
      <w:r>
        <w:rPr>
          <w:rFonts w:ascii="Arial" w:hAnsi="Arial" w:cs="Arial"/>
          <w:u w:val="single"/>
        </w:rPr>
        <w:tab/>
      </w:r>
      <w:r>
        <w:rPr>
          <w:rFonts w:ascii="Arial" w:hAnsi="Arial" w:cs="Arial"/>
        </w:rPr>
        <w:t>,doravante denominado Licitante,para os fins disposto no item</w:t>
      </w:r>
      <w:r>
        <w:rPr>
          <w:rFonts w:ascii="Arial" w:hAnsi="Arial" w:cs="Arial"/>
          <w:u w:val="single"/>
        </w:rPr>
        <w:tab/>
      </w:r>
      <w:r>
        <w:rPr>
          <w:rFonts w:ascii="Arial" w:hAnsi="Arial" w:cs="Arial"/>
          <w:u w:val="single"/>
        </w:rPr>
        <w:tab/>
      </w:r>
      <w:r>
        <w:rPr>
          <w:rFonts w:ascii="Arial" w:hAnsi="Arial" w:cs="Arial"/>
        </w:rPr>
        <w:t>do Edital</w:t>
      </w:r>
    </w:p>
    <w:p w14:paraId="3BE3B5B2">
      <w:pPr>
        <w:pStyle w:val="15"/>
        <w:tabs>
          <w:tab w:val="left" w:pos="567"/>
          <w:tab w:val="left" w:pos="3181"/>
        </w:tabs>
        <w:spacing w:before="0" w:beforeAutospacing="0" w:after="0" w:afterAutospacing="0"/>
        <w:jc w:val="both"/>
        <w:rPr>
          <w:rFonts w:ascii="Arial" w:hAnsi="Arial" w:cs="Arial"/>
        </w:rPr>
      </w:pPr>
      <w:r>
        <w:rPr>
          <w:rFonts w:ascii="Arial" w:hAnsi="Arial" w:cs="Arial"/>
          <w:u w:val="single"/>
        </w:rPr>
        <w:tab/>
      </w:r>
      <w:r>
        <w:rPr>
          <w:rFonts w:ascii="Arial" w:hAnsi="Arial" w:cs="Arial"/>
        </w:rPr>
        <w:t>, DECLARA, sob as penas da lei, em especial ao art.299 do Código Penal Brasileiro que:</w:t>
      </w:r>
    </w:p>
    <w:p w14:paraId="34E9310D">
      <w:pPr>
        <w:pStyle w:val="60"/>
        <w:numPr>
          <w:ilvl w:val="0"/>
          <w:numId w:val="0"/>
        </w:numPr>
        <w:tabs>
          <w:tab w:val="left" w:pos="567"/>
        </w:tabs>
        <w:spacing w:before="0" w:after="0" w:line="240" w:lineRule="auto"/>
        <w:ind w:left="0" w:firstLine="0"/>
        <w:rPr>
          <w:color w:val="auto"/>
          <w:sz w:val="24"/>
          <w:szCs w:val="24"/>
        </w:rPr>
      </w:pPr>
    </w:p>
    <w:p w14:paraId="27A2AF07">
      <w:pPr>
        <w:pStyle w:val="60"/>
        <w:numPr>
          <w:ilvl w:val="0"/>
          <w:numId w:val="16"/>
        </w:numPr>
        <w:tabs>
          <w:tab w:val="left" w:pos="567"/>
        </w:tabs>
        <w:spacing w:before="0" w:after="0" w:line="240" w:lineRule="auto"/>
        <w:ind w:left="0" w:firstLine="0"/>
        <w:rPr>
          <w:color w:val="auto"/>
          <w:sz w:val="24"/>
          <w:szCs w:val="24"/>
        </w:rPr>
      </w:pPr>
      <w:r>
        <w:rPr>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E741B8">
      <w:pPr>
        <w:pStyle w:val="60"/>
        <w:numPr>
          <w:ilvl w:val="0"/>
          <w:numId w:val="16"/>
        </w:numPr>
        <w:tabs>
          <w:tab w:val="left" w:pos="567"/>
        </w:tabs>
        <w:spacing w:before="0" w:after="0" w:line="240" w:lineRule="auto"/>
        <w:ind w:left="0" w:firstLine="0"/>
        <w:rPr>
          <w:color w:val="auto"/>
          <w:sz w:val="24"/>
          <w:szCs w:val="24"/>
        </w:rPr>
      </w:pPr>
      <w:r>
        <w:rPr>
          <w:color w:val="auto"/>
          <w:sz w:val="24"/>
          <w:szCs w:val="24"/>
        </w:rPr>
        <w:t xml:space="preserve">não emprega menor de 18 anos em trabalho noturno, perigoso ou insalubre e não emprega menor de 16 anos, salvo menor, a partir de 14 anos, na condição de aprendiz, nos termos do </w:t>
      </w:r>
      <w:r>
        <w:fldChar w:fldCharType="begin"/>
      </w:r>
      <w:r>
        <w:rPr>
          <w:rStyle w:val="34"/>
          <w:sz w:val="24"/>
          <w:szCs w:val="24"/>
        </w:rPr>
        <w:instrText xml:space="preserve"> HYPERLINK "https://www.planalto.gov.br/ccivil_03/constituicao/constituicaocompilado.htm" \l "art7"</w:instrText>
      </w:r>
      <w:r>
        <w:rPr>
          <w:rStyle w:val="34"/>
          <w:sz w:val="24"/>
          <w:szCs w:val="24"/>
        </w:rPr>
        <w:fldChar w:fldCharType="separate"/>
      </w:r>
      <w:r>
        <w:rPr>
          <w:rStyle w:val="34"/>
          <w:sz w:val="24"/>
          <w:szCs w:val="24"/>
        </w:rPr>
        <w:t>artigo 7°, XXXIII, da Constituição</w:t>
      </w:r>
      <w:r>
        <w:rPr>
          <w:rStyle w:val="34"/>
          <w:sz w:val="24"/>
          <w:szCs w:val="24"/>
        </w:rPr>
        <w:fldChar w:fldCharType="end"/>
      </w:r>
      <w:r>
        <w:rPr>
          <w:color w:val="auto"/>
          <w:sz w:val="24"/>
          <w:szCs w:val="24"/>
        </w:rPr>
        <w:t>;</w:t>
      </w:r>
    </w:p>
    <w:p w14:paraId="7F158235">
      <w:pPr>
        <w:pStyle w:val="60"/>
        <w:numPr>
          <w:ilvl w:val="0"/>
          <w:numId w:val="16"/>
        </w:numPr>
        <w:tabs>
          <w:tab w:val="left" w:pos="567"/>
        </w:tabs>
        <w:spacing w:before="0" w:after="0" w:line="240" w:lineRule="auto"/>
        <w:ind w:left="0" w:firstLine="0"/>
        <w:rPr>
          <w:sz w:val="24"/>
          <w:szCs w:val="24"/>
        </w:rPr>
      </w:pPr>
      <w:r>
        <w:rPr>
          <w:sz w:val="24"/>
          <w:szCs w:val="24"/>
        </w:rPr>
        <w:t xml:space="preserve">não 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Style w:val="34"/>
          <w:sz w:val="24"/>
          <w:szCs w:val="24"/>
        </w:rPr>
        <w:t>incisos III e IV do art. 1º e no inciso III do art. 5º da Constituição Federal</w:t>
      </w:r>
      <w:r>
        <w:rPr>
          <w:rStyle w:val="34"/>
          <w:sz w:val="24"/>
          <w:szCs w:val="24"/>
        </w:rPr>
        <w:fldChar w:fldCharType="end"/>
      </w:r>
      <w:r>
        <w:rPr>
          <w:sz w:val="24"/>
          <w:szCs w:val="24"/>
        </w:rPr>
        <w:t>;</w:t>
      </w:r>
    </w:p>
    <w:p w14:paraId="70575009">
      <w:pPr>
        <w:pStyle w:val="70"/>
        <w:numPr>
          <w:ilvl w:val="0"/>
          <w:numId w:val="16"/>
        </w:numPr>
        <w:tabs>
          <w:tab w:val="left" w:pos="567"/>
        </w:tabs>
        <w:spacing w:before="0" w:after="0" w:line="240" w:lineRule="auto"/>
        <w:ind w:left="0" w:firstLine="0"/>
        <w:rPr>
          <w:sz w:val="24"/>
          <w:szCs w:val="24"/>
        </w:rPr>
      </w:pPr>
      <w:r>
        <w:rPr>
          <w:sz w:val="24"/>
          <w:szCs w:val="24"/>
        </w:rPr>
        <w:t>que atende aos requisitos de habilitação, e o declarante responderá pela veracidade das informações prestadas, na forma da lei (</w:t>
      </w:r>
      <w:r>
        <w:fldChar w:fldCharType="begin"/>
      </w:r>
      <w:r>
        <w:rPr>
          <w:rStyle w:val="34"/>
          <w:sz w:val="24"/>
          <w:szCs w:val="24"/>
        </w:rPr>
        <w:instrText xml:space="preserve"> HYPERLINK "http://www.planalto.gov.br/ccivil_03/_ato2019-2022/2021/lei/L14133.htm" \l "art63"</w:instrText>
      </w:r>
      <w:r>
        <w:rPr>
          <w:rStyle w:val="34"/>
          <w:sz w:val="24"/>
          <w:szCs w:val="24"/>
        </w:rPr>
        <w:fldChar w:fldCharType="separate"/>
      </w:r>
      <w:r>
        <w:rPr>
          <w:rStyle w:val="34"/>
          <w:sz w:val="24"/>
          <w:szCs w:val="24"/>
        </w:rPr>
        <w:t>art. 63, I, da Lei nº 14.133/2021</w:t>
      </w:r>
      <w:r>
        <w:rPr>
          <w:rStyle w:val="34"/>
          <w:sz w:val="24"/>
          <w:szCs w:val="24"/>
        </w:rPr>
        <w:fldChar w:fldCharType="end"/>
      </w:r>
      <w:r>
        <w:rPr>
          <w:sz w:val="24"/>
          <w:szCs w:val="24"/>
        </w:rPr>
        <w:t>).</w:t>
      </w:r>
    </w:p>
    <w:p w14:paraId="4E95AAA2">
      <w:pPr>
        <w:pStyle w:val="70"/>
        <w:numPr>
          <w:ilvl w:val="0"/>
          <w:numId w:val="16"/>
        </w:numPr>
        <w:tabs>
          <w:tab w:val="left" w:pos="567"/>
        </w:tabs>
        <w:spacing w:before="0" w:after="0" w:line="240" w:lineRule="auto"/>
        <w:ind w:left="0" w:firstLine="0"/>
        <w:rPr>
          <w:i/>
          <w:sz w:val="24"/>
          <w:szCs w:val="24"/>
        </w:rPr>
      </w:pPr>
      <w:r>
        <w:rPr>
          <w:sz w:val="24"/>
          <w:szCs w:val="24"/>
        </w:rPr>
        <w:t>que cumpre as exigências de reserva de cargos para pessoa com deficiência e para reabilitado da Previdência Social, previstas em lei e em outras normas específicas.</w:t>
      </w:r>
    </w:p>
    <w:p w14:paraId="7B00B66E">
      <w:pPr>
        <w:pStyle w:val="70"/>
        <w:numPr>
          <w:ilvl w:val="0"/>
          <w:numId w:val="16"/>
        </w:numPr>
        <w:tabs>
          <w:tab w:val="left" w:pos="567"/>
        </w:tabs>
        <w:spacing w:before="0" w:after="0" w:line="240" w:lineRule="auto"/>
        <w:ind w:left="0" w:firstLine="0"/>
        <w:rPr>
          <w:i/>
          <w:sz w:val="24"/>
          <w:szCs w:val="24"/>
        </w:rPr>
      </w:pPr>
      <w:r>
        <w:rPr>
          <w:sz w:val="24"/>
          <w:szCs w:val="24"/>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40305F2">
      <w:pPr>
        <w:pStyle w:val="60"/>
        <w:numPr>
          <w:ilvl w:val="0"/>
          <w:numId w:val="0"/>
        </w:numPr>
        <w:tabs>
          <w:tab w:val="left" w:pos="567"/>
        </w:tabs>
        <w:spacing w:before="0" w:after="0" w:line="240" w:lineRule="auto"/>
        <w:ind w:left="0" w:firstLine="0"/>
        <w:rPr>
          <w:sz w:val="24"/>
          <w:szCs w:val="24"/>
        </w:rPr>
      </w:pPr>
    </w:p>
    <w:p w14:paraId="3803F153">
      <w:pPr>
        <w:pStyle w:val="15"/>
        <w:tabs>
          <w:tab w:val="left" w:pos="567"/>
          <w:tab w:val="left" w:pos="1848"/>
          <w:tab w:val="left" w:pos="2441"/>
          <w:tab w:val="left" w:pos="4574"/>
          <w:tab w:val="left" w:pos="5712"/>
        </w:tabs>
        <w:spacing w:before="0" w:beforeAutospacing="0" w:after="0" w:afterAutospacing="0"/>
        <w:jc w:val="both"/>
        <w:rPr>
          <w:rFonts w:ascii="Arial" w:hAnsi="Arial" w:cs="Arial"/>
        </w:rPr>
      </w:pPr>
      <w:r>
        <w:rPr>
          <w:rFonts w:ascii="Arial" w:hAnsi="Arial" w:cs="Arial"/>
          <w:u w:val="single"/>
        </w:rPr>
        <w:tab/>
      </w:r>
      <w:r>
        <w:rPr>
          <w:rFonts w:ascii="Arial" w:hAnsi="Arial" w:cs="Arial"/>
        </w:rPr>
        <w:t>,</w:t>
      </w:r>
      <w:r>
        <w:rPr>
          <w:rFonts w:ascii="Arial" w:hAnsi="Arial" w:cs="Arial"/>
          <w:u w:val="single"/>
        </w:rPr>
        <w:tab/>
      </w:r>
      <w:r>
        <w:rPr>
          <w:rFonts w:ascii="Arial" w:hAnsi="Arial" w:cs="Arial"/>
        </w:rPr>
        <w:t>de</w:t>
      </w:r>
      <w:r>
        <w:rPr>
          <w:rFonts w:ascii="Arial" w:hAnsi="Arial" w:cs="Arial"/>
          <w:u w:val="single"/>
        </w:rPr>
        <w:tab/>
      </w:r>
      <w:r>
        <w:rPr>
          <w:rFonts w:ascii="Arial" w:hAnsi="Arial" w:cs="Arial"/>
        </w:rPr>
        <w:t>de</w:t>
      </w:r>
      <w:r>
        <w:rPr>
          <w:rFonts w:ascii="Arial" w:hAnsi="Arial" w:cs="Arial"/>
          <w:u w:val="single"/>
        </w:rPr>
        <w:tab/>
      </w:r>
      <w:r>
        <w:rPr>
          <w:rFonts w:ascii="Arial" w:hAnsi="Arial" w:cs="Arial"/>
        </w:rPr>
        <w:t>.</w:t>
      </w:r>
    </w:p>
    <w:p w14:paraId="5A61A83C">
      <w:pPr>
        <w:pStyle w:val="15"/>
        <w:tabs>
          <w:tab w:val="left" w:pos="567"/>
        </w:tabs>
        <w:spacing w:before="0" w:beforeAutospacing="0" w:after="0" w:afterAutospacing="0"/>
        <w:jc w:val="both"/>
        <w:rPr>
          <w:rFonts w:ascii="Arial" w:hAnsi="Arial" w:cs="Arial"/>
        </w:rPr>
      </w:pPr>
    </w:p>
    <w:p w14:paraId="1FCCBB62">
      <w:pPr>
        <w:pStyle w:val="15"/>
        <w:tabs>
          <w:tab w:val="left" w:pos="567"/>
        </w:tabs>
        <w:spacing w:before="0" w:beforeAutospacing="0" w:after="0" w:afterAutospacing="0"/>
        <w:jc w:val="both"/>
        <w:rPr>
          <w:rFonts w:ascii="Arial" w:hAnsi="Arial" w:cs="Arial"/>
        </w:rPr>
      </w:pPr>
    </w:p>
    <w:p w14:paraId="55C31973">
      <w:pPr>
        <w:pStyle w:val="15"/>
        <w:tabs>
          <w:tab w:val="left" w:pos="567"/>
        </w:tabs>
        <w:spacing w:before="0" w:beforeAutospacing="0" w:after="0" w:afterAutospacing="0"/>
        <w:jc w:val="both"/>
        <w:rPr>
          <w:rFonts w:ascii="Arial" w:hAnsi="Arial" w:cs="Arial"/>
        </w:rPr>
      </w:pPr>
      <w:r>
        <w:rPr>
          <w:rFonts w:ascii="Arial" w:hAnsi="Arial" w:cs="Arial"/>
        </w:rPr>
        <w:t>LICITANTE/CNPJ</w:t>
      </w:r>
    </w:p>
    <w:p w14:paraId="3BF747C1">
      <w:pPr>
        <w:pStyle w:val="15"/>
        <w:tabs>
          <w:tab w:val="left" w:pos="567"/>
        </w:tabs>
        <w:spacing w:before="0" w:beforeAutospacing="0" w:after="0" w:afterAutospacing="0"/>
        <w:jc w:val="both"/>
        <w:rPr>
          <w:rFonts w:ascii="Arial" w:hAnsi="Arial" w:cs="Arial"/>
        </w:rPr>
      </w:pPr>
    </w:p>
    <w:p w14:paraId="1BCE4F44">
      <w:pPr>
        <w:pStyle w:val="15"/>
        <w:tabs>
          <w:tab w:val="left" w:pos="567"/>
          <w:tab w:val="left" w:pos="2005"/>
          <w:tab w:val="left" w:pos="2400"/>
          <w:tab w:val="left" w:pos="4487"/>
          <w:tab w:val="left" w:pos="6042"/>
          <w:tab w:val="left" w:pos="6636"/>
        </w:tabs>
        <w:spacing w:before="0" w:beforeAutospacing="0" w:after="0" w:afterAutospacing="0"/>
        <w:jc w:val="both"/>
        <w:rPr>
          <w:rFonts w:ascii="Arial" w:hAnsi="Arial" w:cs="Arial"/>
        </w:rPr>
        <w:sectPr>
          <w:headerReference r:id="rId6" w:type="first"/>
          <w:headerReference r:id="rId5" w:type="default"/>
          <w:pgSz w:w="11906" w:h="16838"/>
          <w:pgMar w:top="1980" w:right="849" w:bottom="280" w:left="993" w:header="695" w:footer="0" w:gutter="0"/>
          <w:pgNumType w:fmt="decimal"/>
          <w:cols w:space="720" w:num="1"/>
          <w:formProt w:val="0"/>
          <w:docGrid w:linePitch="100" w:charSpace="0"/>
        </w:sectPr>
      </w:pPr>
      <w:r>
        <w:rPr>
          <w:rFonts w:ascii="Arial" w:hAnsi="Arial" w:cs="Arial"/>
        </w:rPr>
        <w:t>ASSINATURA</w:t>
      </w:r>
      <w:r>
        <w:rPr>
          <w:rFonts w:ascii="Arial" w:hAnsi="Arial" w:cs="Arial"/>
        </w:rPr>
        <w:tab/>
      </w:r>
      <w:r>
        <w:rPr>
          <w:rFonts w:ascii="Arial" w:hAnsi="Arial" w:cs="Arial"/>
        </w:rPr>
        <w:t>E</w:t>
      </w:r>
      <w:r>
        <w:rPr>
          <w:rFonts w:ascii="Arial" w:hAnsi="Arial" w:cs="Arial"/>
        </w:rPr>
        <w:tab/>
      </w:r>
      <w:r>
        <w:rPr>
          <w:rFonts w:ascii="Arial" w:hAnsi="Arial" w:cs="Arial"/>
        </w:rPr>
        <w:t>IDENTIFICAÇÃO</w:t>
      </w:r>
      <w:r>
        <w:rPr>
          <w:rFonts w:ascii="Arial" w:hAnsi="Arial" w:cs="Arial"/>
        </w:rPr>
        <w:tab/>
      </w:r>
      <w:r>
        <w:rPr>
          <w:rFonts w:ascii="Arial" w:hAnsi="Arial" w:cs="Arial"/>
        </w:rPr>
        <w:t>COMPLETA</w:t>
      </w:r>
      <w:r>
        <w:rPr>
          <w:rFonts w:ascii="Arial" w:hAnsi="Arial" w:cs="Arial"/>
        </w:rPr>
        <w:tab/>
      </w:r>
      <w:r>
        <w:rPr>
          <w:rFonts w:ascii="Arial" w:hAnsi="Arial" w:cs="Arial"/>
        </w:rPr>
        <w:t>DO</w:t>
      </w:r>
      <w:r>
        <w:rPr>
          <w:rFonts w:ascii="Arial" w:hAnsi="Arial" w:cs="Arial"/>
        </w:rPr>
        <w:tab/>
      </w:r>
      <w:r>
        <w:rPr>
          <w:rFonts w:ascii="Arial" w:hAnsi="Arial" w:cs="Arial"/>
          <w:spacing w:val="-1"/>
        </w:rPr>
        <w:t>REPRESENTANTE</w:t>
      </w:r>
      <w:r>
        <w:rPr>
          <w:rFonts w:ascii="Arial" w:hAnsi="Arial" w:cs="Arial"/>
        </w:rPr>
        <w:t>LEGAL</w:t>
      </w:r>
    </w:p>
    <w:p w14:paraId="30D15C71">
      <w:pPr>
        <w:pStyle w:val="2"/>
        <w:tabs>
          <w:tab w:val="left" w:pos="567"/>
        </w:tabs>
        <w:jc w:val="center"/>
        <w:rPr>
          <w:rFonts w:ascii="Arial" w:hAnsi="Arial" w:cs="Arial"/>
          <w:sz w:val="24"/>
          <w:szCs w:val="24"/>
        </w:rPr>
      </w:pPr>
      <w:r>
        <w:rPr>
          <w:rFonts w:ascii="Arial" w:hAnsi="Arial" w:cs="Arial"/>
          <w:sz w:val="24"/>
          <w:szCs w:val="24"/>
        </w:rPr>
        <w:t>ANEXO V</w:t>
      </w:r>
    </w:p>
    <w:p w14:paraId="60E2BCD1">
      <w:pPr>
        <w:tabs>
          <w:tab w:val="left" w:pos="567"/>
        </w:tabs>
        <w:jc w:val="center"/>
        <w:rPr>
          <w:rFonts w:ascii="Arial" w:hAnsi="Arial" w:cs="Arial"/>
          <w:b/>
        </w:rPr>
      </w:pPr>
    </w:p>
    <w:p w14:paraId="1FAF4F12">
      <w:pPr>
        <w:tabs>
          <w:tab w:val="left" w:pos="567"/>
        </w:tabs>
        <w:jc w:val="center"/>
        <w:rPr>
          <w:rFonts w:ascii="Arial" w:hAnsi="Arial" w:cs="Arial"/>
          <w:b/>
        </w:rPr>
      </w:pPr>
      <w:r>
        <w:rPr>
          <w:rFonts w:ascii="Arial" w:hAnsi="Arial" w:cs="Arial"/>
          <w:b/>
        </w:rPr>
        <w:t>DECLARAÇÃO PORTE DE EMPRESA –ME OU EPP</w:t>
      </w:r>
    </w:p>
    <w:p w14:paraId="63950357">
      <w:pPr>
        <w:tabs>
          <w:tab w:val="left" w:pos="567"/>
        </w:tabs>
        <w:jc w:val="center"/>
        <w:rPr>
          <w:rFonts w:ascii="Arial" w:hAnsi="Arial" w:cs="Arial"/>
          <w:b/>
        </w:rPr>
      </w:pPr>
    </w:p>
    <w:p w14:paraId="68405389">
      <w:pPr>
        <w:pStyle w:val="15"/>
        <w:tabs>
          <w:tab w:val="left" w:pos="567"/>
        </w:tabs>
        <w:spacing w:before="280" w:after="280"/>
        <w:jc w:val="both"/>
        <w:rPr>
          <w:rFonts w:ascii="Arial" w:hAnsi="Arial" w:cs="Arial"/>
        </w:rPr>
      </w:pPr>
      <w:r>
        <w:rPr>
          <w:rFonts w:ascii="Arial" w:hAnsi="Arial" w:cs="Arial"/>
        </w:rPr>
        <w:t>Município de Arcos -MG</w:t>
      </w:r>
    </w:p>
    <w:p w14:paraId="4FB9BF9B">
      <w:pPr>
        <w:pStyle w:val="15"/>
        <w:tabs>
          <w:tab w:val="left" w:pos="567"/>
        </w:tabs>
        <w:spacing w:before="280" w:after="280"/>
        <w:jc w:val="both"/>
        <w:rPr>
          <w:rFonts w:ascii="Arial" w:hAnsi="Arial" w:cs="Arial"/>
        </w:rPr>
      </w:pPr>
      <w:r>
        <w:rPr>
          <w:rFonts w:ascii="Arial" w:hAnsi="Arial" w:cs="Arial"/>
        </w:rPr>
        <w:t xml:space="preserve">Ref.:PREGÃO ELETRÔNICO Nº </w:t>
      </w:r>
      <w:r>
        <w:rPr>
          <w:rFonts w:ascii="Arial" w:hAnsi="Arial" w:cs="Arial"/>
          <w:shd w:val="clear" w:fill="FFFF00"/>
        </w:rPr>
        <w:t>______</w:t>
      </w:r>
    </w:p>
    <w:p w14:paraId="6D5B47F1">
      <w:pPr>
        <w:pStyle w:val="15"/>
        <w:tabs>
          <w:tab w:val="left" w:pos="567"/>
        </w:tabs>
        <w:spacing w:before="280" w:after="280"/>
        <w:jc w:val="both"/>
        <w:rPr>
          <w:rFonts w:ascii="Arial" w:hAnsi="Arial" w:cs="Arial"/>
        </w:rPr>
      </w:pPr>
    </w:p>
    <w:p w14:paraId="531B31DB">
      <w:pPr>
        <w:pStyle w:val="15"/>
        <w:tabs>
          <w:tab w:val="left" w:pos="567"/>
        </w:tabs>
        <w:spacing w:before="280" w:after="280"/>
        <w:jc w:val="both"/>
        <w:rPr>
          <w:rFonts w:ascii="Arial" w:hAnsi="Arial" w:cs="Arial"/>
        </w:rPr>
      </w:pPr>
      <w:r>
        <w:rPr>
          <w:rFonts w:ascii="Arial" w:hAnsi="Arial" w:cs="Arial"/>
        </w:rPr>
        <w:t>Prezados Senhores,</w:t>
      </w:r>
    </w:p>
    <w:p w14:paraId="794B8CE3">
      <w:pPr>
        <w:pStyle w:val="15"/>
        <w:tabs>
          <w:tab w:val="left" w:pos="567"/>
        </w:tabs>
        <w:spacing w:before="0" w:beforeAutospacing="0" w:after="0" w:afterAutospacing="0"/>
        <w:jc w:val="both"/>
        <w:rPr>
          <w:rFonts w:ascii="Arial" w:hAnsi="Arial" w:cs="Arial"/>
        </w:rPr>
      </w:pPr>
    </w:p>
    <w:p w14:paraId="4A167DC4">
      <w:pPr>
        <w:pStyle w:val="15"/>
        <w:tabs>
          <w:tab w:val="left" w:pos="567"/>
          <w:tab w:val="left" w:pos="3043"/>
          <w:tab w:val="left" w:pos="3588"/>
          <w:tab w:val="left" w:pos="7385"/>
        </w:tabs>
        <w:spacing w:before="0" w:beforeAutospacing="0" w:after="0" w:afterAutospacing="0"/>
        <w:jc w:val="both"/>
        <w:rPr>
          <w:rFonts w:ascii="Arial" w:hAnsi="Arial" w:cs="Arial"/>
        </w:rPr>
      </w:pPr>
      <w:r>
        <w:rPr>
          <w:rFonts w:ascii="Arial" w:hAnsi="Arial" w:cs="Arial"/>
          <w:u w:val="single"/>
        </w:rPr>
        <w:tab/>
      </w:r>
      <w:r>
        <w:rPr>
          <w:rFonts w:ascii="Arial" w:hAnsi="Arial" w:cs="Arial"/>
        </w:rPr>
        <w:t>(nome da empresa)</w:t>
      </w:r>
      <w:r>
        <w:rPr>
          <w:rFonts w:ascii="Arial" w:hAnsi="Arial" w:cs="Arial"/>
          <w:u w:val="single"/>
        </w:rPr>
        <w:tab/>
      </w:r>
      <w:r>
        <w:rPr>
          <w:rFonts w:ascii="Arial" w:hAnsi="Arial" w:cs="Arial"/>
        </w:rPr>
        <w:t>,inscrita no CNPJ nº</w:t>
      </w:r>
      <w:r>
        <w:rPr>
          <w:rFonts w:ascii="Arial" w:hAnsi="Arial" w:cs="Arial"/>
          <w:u w:val="single"/>
        </w:rPr>
        <w:tab/>
      </w:r>
      <w:r>
        <w:rPr>
          <w:rFonts w:ascii="Arial" w:hAnsi="Arial" w:cs="Arial"/>
          <w:u w:val="single"/>
        </w:rPr>
        <w:tab/>
      </w:r>
      <w:r>
        <w:rPr>
          <w:rFonts w:ascii="Arial" w:hAnsi="Arial" w:cs="Arial"/>
        </w:rPr>
        <w:t>por intermédio de seu representante legal o(a)</w:t>
      </w:r>
    </w:p>
    <w:p w14:paraId="544500C3">
      <w:pPr>
        <w:pStyle w:val="15"/>
        <w:tabs>
          <w:tab w:val="left" w:pos="567"/>
          <w:tab w:val="left" w:pos="1059"/>
          <w:tab w:val="left" w:pos="3386"/>
          <w:tab w:val="left" w:pos="4649"/>
          <w:tab w:val="left" w:pos="5152"/>
          <w:tab w:val="left" w:pos="5636"/>
          <w:tab w:val="left" w:pos="6706"/>
          <w:tab w:val="left" w:pos="7185"/>
          <w:tab w:val="left" w:pos="8512"/>
        </w:tabs>
        <w:spacing w:before="0" w:beforeAutospacing="0" w:after="0" w:afterAutospacing="0"/>
        <w:jc w:val="both"/>
        <w:rPr>
          <w:rFonts w:ascii="Arial" w:hAnsi="Arial" w:cs="Arial"/>
        </w:rPr>
      </w:pPr>
      <w:r>
        <w:rPr>
          <w:rFonts w:ascii="Arial" w:hAnsi="Arial" w:cs="Arial"/>
        </w:rPr>
        <w:t>Sr.(a)</w:t>
      </w:r>
      <w:r>
        <w:rPr>
          <w:rFonts w:ascii="Arial" w:hAnsi="Arial" w:cs="Arial"/>
        </w:rPr>
        <w:tab/>
      </w:r>
      <w:r>
        <w:rPr>
          <w:rFonts w:ascii="Arial" w:hAnsi="Arial" w:cs="Arial"/>
          <w:u w:val="single"/>
        </w:rPr>
        <w:tab/>
      </w:r>
      <w:r>
        <w:rPr>
          <w:rFonts w:ascii="Arial" w:hAnsi="Arial" w:cs="Arial"/>
        </w:rPr>
        <w:t>portador</w:t>
      </w:r>
      <w:r>
        <w:rPr>
          <w:rFonts w:ascii="Arial" w:hAnsi="Arial" w:cs="Arial"/>
        </w:rPr>
        <w:tab/>
      </w:r>
      <w:r>
        <w:rPr>
          <w:rFonts w:ascii="Arial" w:hAnsi="Arial" w:cs="Arial"/>
        </w:rPr>
        <w:t>(a)</w:t>
      </w:r>
      <w:r>
        <w:rPr>
          <w:rFonts w:ascii="Arial" w:hAnsi="Arial" w:cs="Arial"/>
        </w:rPr>
        <w:tab/>
      </w:r>
      <w:r>
        <w:rPr>
          <w:rFonts w:ascii="Arial" w:hAnsi="Arial" w:cs="Arial"/>
        </w:rPr>
        <w:t>da</w:t>
      </w:r>
      <w:r>
        <w:rPr>
          <w:rFonts w:ascii="Arial" w:hAnsi="Arial" w:cs="Arial"/>
        </w:rPr>
        <w:tab/>
      </w:r>
      <w:r>
        <w:rPr>
          <w:rFonts w:ascii="Arial" w:hAnsi="Arial" w:cs="Arial"/>
        </w:rPr>
        <w:t>Carteira</w:t>
      </w:r>
      <w:r>
        <w:rPr>
          <w:rFonts w:ascii="Arial" w:hAnsi="Arial" w:cs="Arial"/>
        </w:rPr>
        <w:tab/>
      </w:r>
      <w:r>
        <w:rPr>
          <w:rFonts w:ascii="Arial" w:hAnsi="Arial" w:cs="Arial"/>
        </w:rPr>
        <w:t>de</w:t>
      </w:r>
      <w:r>
        <w:rPr>
          <w:rFonts w:ascii="Arial" w:hAnsi="Arial" w:cs="Arial"/>
        </w:rPr>
        <w:tab/>
      </w:r>
      <w:r>
        <w:rPr>
          <w:rFonts w:ascii="Arial" w:hAnsi="Arial" w:cs="Arial"/>
        </w:rPr>
        <w:t>identidade</w:t>
      </w:r>
      <w:r>
        <w:rPr>
          <w:rFonts w:ascii="Arial" w:hAnsi="Arial" w:cs="Arial"/>
        </w:rPr>
        <w:tab/>
      </w:r>
      <w:r>
        <w:rPr>
          <w:rFonts w:ascii="Arial" w:hAnsi="Arial" w:cs="Arial"/>
        </w:rPr>
        <w:t>nº</w:t>
      </w:r>
    </w:p>
    <w:p w14:paraId="37E61E6B">
      <w:pPr>
        <w:pStyle w:val="15"/>
        <w:tabs>
          <w:tab w:val="left" w:pos="567"/>
          <w:tab w:val="left" w:pos="1771"/>
          <w:tab w:val="left" w:pos="7842"/>
        </w:tabs>
        <w:spacing w:before="0" w:beforeAutospacing="0" w:after="0" w:afterAutospacing="0"/>
        <w:jc w:val="both"/>
        <w:rPr>
          <w:rFonts w:ascii="Arial" w:hAnsi="Arial" w:cs="Arial"/>
        </w:rPr>
      </w:pPr>
      <w:r>
        <w:rPr>
          <w:rFonts w:ascii="Arial" w:hAnsi="Arial" w:cs="Arial"/>
          <w:u w:val="single"/>
        </w:rPr>
        <w:tab/>
      </w:r>
      <w:r>
        <w:rPr>
          <w:rFonts w:ascii="Arial" w:hAnsi="Arial" w:cs="Arial"/>
        </w:rPr>
        <w:t>E de CPF nº DECLARA, para os fins do disposto no item 2.5 do Edital do Pregão Eletrônico nº</w:t>
      </w:r>
      <w:r>
        <w:rPr>
          <w:rFonts w:ascii="Arial" w:hAnsi="Arial" w:cs="Arial"/>
          <w:u w:val="single"/>
        </w:rPr>
        <w:tab/>
      </w:r>
      <w:r>
        <w:rPr>
          <w:rFonts w:ascii="Arial" w:hAnsi="Arial" w:cs="Arial"/>
        </w:rPr>
        <w:t xml:space="preserve">,sob as sanções administrativas e sob penas da Lei, que esta empresa, na presente data, é considerada: </w:t>
      </w:r>
    </w:p>
    <w:p w14:paraId="3596010A">
      <w:pPr>
        <w:pStyle w:val="15"/>
        <w:tabs>
          <w:tab w:val="left" w:pos="567"/>
          <w:tab w:val="left" w:pos="1771"/>
          <w:tab w:val="left" w:pos="7842"/>
        </w:tabs>
        <w:spacing w:before="0" w:beforeAutospacing="0" w:after="0" w:afterAutospacing="0"/>
        <w:jc w:val="both"/>
        <w:rPr>
          <w:rFonts w:ascii="Arial" w:hAnsi="Arial" w:cs="Arial"/>
        </w:rPr>
      </w:pPr>
    </w:p>
    <w:p w14:paraId="37231D0D">
      <w:pPr>
        <w:pStyle w:val="15"/>
        <w:tabs>
          <w:tab w:val="left" w:pos="567"/>
          <w:tab w:val="left" w:pos="1771"/>
          <w:tab w:val="left" w:pos="7842"/>
        </w:tabs>
        <w:spacing w:before="0" w:beforeAutospacing="0" w:after="0" w:afterAutospacing="0"/>
        <w:jc w:val="both"/>
        <w:rPr>
          <w:rFonts w:ascii="Arial" w:hAnsi="Arial" w:cs="Arial"/>
        </w:rPr>
      </w:pPr>
      <w:r>
        <w:rPr>
          <w:rFonts w:ascii="Arial" w:hAnsi="Arial" w:cs="Arial"/>
        </w:rPr>
        <w:t>(....) MICROEMPRESA, conforme inciso, art. 3º da Lei Complementar nº123/2006;</w:t>
      </w:r>
    </w:p>
    <w:p w14:paraId="4FA03883">
      <w:pPr>
        <w:pStyle w:val="15"/>
        <w:tabs>
          <w:tab w:val="left" w:pos="567"/>
          <w:tab w:val="left" w:pos="1771"/>
          <w:tab w:val="left" w:pos="7842"/>
        </w:tabs>
        <w:spacing w:before="0" w:beforeAutospacing="0" w:after="0" w:afterAutospacing="0"/>
        <w:jc w:val="both"/>
        <w:rPr>
          <w:rFonts w:ascii="Arial" w:hAnsi="Arial" w:cs="Arial"/>
        </w:rPr>
      </w:pPr>
    </w:p>
    <w:p w14:paraId="02AF56E3">
      <w:pPr>
        <w:pStyle w:val="15"/>
        <w:tabs>
          <w:tab w:val="left" w:pos="567"/>
          <w:tab w:val="left" w:pos="1771"/>
          <w:tab w:val="left" w:pos="7842"/>
        </w:tabs>
        <w:spacing w:before="0" w:beforeAutospacing="0" w:after="0" w:afterAutospacing="0"/>
        <w:jc w:val="both"/>
        <w:rPr>
          <w:rFonts w:ascii="Arial" w:hAnsi="Arial" w:cs="Arial"/>
        </w:rPr>
      </w:pPr>
      <w:r>
        <w:rPr>
          <w:rFonts w:ascii="Arial" w:hAnsi="Arial" w:cs="Arial"/>
        </w:rPr>
        <w:t>(..)EMPRESA DE PEQUENO PORTE,conforme inciso II, art. 3º da Lei Complementar nº 123/2006. DECLARA ainda que a Empresa está excluída das vedações constantes do parágrafo 4º do artigo 3º da Lei Complementar nº123, de14 de dezembro de 2006.</w:t>
      </w:r>
    </w:p>
    <w:p w14:paraId="0D339B97">
      <w:pPr>
        <w:pStyle w:val="15"/>
        <w:tabs>
          <w:tab w:val="left" w:pos="567"/>
          <w:tab w:val="left" w:pos="2774"/>
          <w:tab w:val="left" w:pos="3976"/>
          <w:tab w:val="left" w:pos="5378"/>
          <w:tab w:val="left" w:pos="7639"/>
        </w:tabs>
        <w:spacing w:before="280" w:after="280"/>
        <w:jc w:val="both"/>
        <w:rPr>
          <w:rFonts w:ascii="Arial" w:hAnsi="Arial" w:cs="Arial"/>
        </w:rPr>
      </w:pPr>
      <w:r>
        <w:rPr>
          <w:rFonts w:ascii="Arial" w:hAnsi="Arial" w:cs="Arial"/>
          <w:u w:val="single"/>
        </w:rPr>
        <w:tab/>
      </w:r>
      <w:r>
        <w:rPr>
          <w:rFonts w:ascii="Arial" w:hAnsi="Arial" w:cs="Arial"/>
        </w:rPr>
        <w:t>,</w:t>
      </w:r>
      <w:r>
        <w:rPr>
          <w:rFonts w:ascii="Arial" w:hAnsi="Arial" w:cs="Arial"/>
          <w:u w:val="single"/>
        </w:rPr>
        <w:tab/>
      </w:r>
      <w:r>
        <w:rPr>
          <w:rFonts w:ascii="Arial" w:hAnsi="Arial" w:cs="Arial"/>
        </w:rPr>
        <w:t>de</w:t>
      </w:r>
      <w:r>
        <w:rPr>
          <w:rFonts w:ascii="Arial" w:hAnsi="Arial" w:cs="Arial"/>
          <w:u w:val="single"/>
        </w:rPr>
        <w:tab/>
      </w:r>
      <w:r>
        <w:rPr>
          <w:rFonts w:ascii="Arial" w:hAnsi="Arial" w:cs="Arial"/>
        </w:rPr>
        <w:t>de</w:t>
      </w:r>
      <w:r>
        <w:rPr>
          <w:rFonts w:ascii="Arial" w:hAnsi="Arial" w:cs="Arial"/>
          <w:u w:val="single"/>
        </w:rPr>
        <w:tab/>
      </w:r>
    </w:p>
    <w:p w14:paraId="500BF84F">
      <w:pPr>
        <w:pStyle w:val="15"/>
        <w:tabs>
          <w:tab w:val="left" w:pos="567"/>
        </w:tabs>
        <w:spacing w:before="280" w:after="280"/>
        <w:jc w:val="both"/>
        <w:rPr>
          <w:rFonts w:ascii="Arial" w:hAnsi="Arial" w:cs="Arial"/>
        </w:rPr>
      </w:pPr>
    </w:p>
    <w:p w14:paraId="5DC8CE5B">
      <w:pPr>
        <w:pStyle w:val="15"/>
        <w:tabs>
          <w:tab w:val="left" w:pos="567"/>
        </w:tabs>
        <w:spacing w:before="280" w:after="280"/>
        <w:jc w:val="both"/>
        <w:rPr>
          <w:rFonts w:ascii="Arial" w:hAnsi="Arial" w:cs="Arial"/>
        </w:rPr>
      </w:pPr>
      <w:r>
        <w:rPr>
          <w:rFonts w:ascii="Arial" w:hAnsi="Arial" w:cs="Arial"/>
        </w:rPr>
        <w:t>LICITANTE/CNPJ</w:t>
      </w:r>
    </w:p>
    <w:p w14:paraId="1BFC0009">
      <w:pPr>
        <w:pStyle w:val="15"/>
        <w:tabs>
          <w:tab w:val="left" w:pos="567"/>
        </w:tabs>
        <w:spacing w:before="280" w:after="280"/>
        <w:jc w:val="both"/>
        <w:rPr>
          <w:rFonts w:ascii="Arial" w:hAnsi="Arial" w:cs="Arial"/>
        </w:rPr>
      </w:pPr>
    </w:p>
    <w:p w14:paraId="6F48BA3E">
      <w:pPr>
        <w:pStyle w:val="15"/>
        <w:tabs>
          <w:tab w:val="left" w:pos="567"/>
          <w:tab w:val="left" w:pos="2005"/>
          <w:tab w:val="left" w:pos="2398"/>
          <w:tab w:val="left" w:pos="4486"/>
          <w:tab w:val="left" w:pos="6040"/>
          <w:tab w:val="left" w:pos="6635"/>
        </w:tabs>
        <w:spacing w:before="280" w:after="280"/>
        <w:jc w:val="both"/>
        <w:rPr>
          <w:rFonts w:ascii="Arial" w:hAnsi="Arial" w:cs="Arial"/>
        </w:rPr>
      </w:pPr>
      <w:r>
        <w:rPr>
          <w:rFonts w:ascii="Arial" w:hAnsi="Arial" w:cs="Arial"/>
        </w:rPr>
        <w:t>ASSINATURA</w:t>
      </w:r>
      <w:r>
        <w:rPr>
          <w:rFonts w:ascii="Arial" w:hAnsi="Arial" w:cs="Arial"/>
        </w:rPr>
        <w:tab/>
      </w:r>
      <w:r>
        <w:rPr>
          <w:rFonts w:ascii="Arial" w:hAnsi="Arial" w:cs="Arial"/>
        </w:rPr>
        <w:t>E</w:t>
      </w:r>
      <w:r>
        <w:rPr>
          <w:rFonts w:ascii="Arial" w:hAnsi="Arial" w:cs="Arial"/>
        </w:rPr>
        <w:tab/>
      </w:r>
      <w:r>
        <w:rPr>
          <w:rFonts w:ascii="Arial" w:hAnsi="Arial" w:cs="Arial"/>
        </w:rPr>
        <w:t>IDENTIFICAÇÃO</w:t>
      </w:r>
      <w:r>
        <w:rPr>
          <w:rFonts w:ascii="Arial" w:hAnsi="Arial" w:cs="Arial"/>
        </w:rPr>
        <w:tab/>
      </w:r>
      <w:r>
        <w:rPr>
          <w:rFonts w:ascii="Arial" w:hAnsi="Arial" w:cs="Arial"/>
        </w:rPr>
        <w:t>COMPLETA</w:t>
      </w:r>
      <w:r>
        <w:rPr>
          <w:rFonts w:ascii="Arial" w:hAnsi="Arial" w:cs="Arial"/>
        </w:rPr>
        <w:tab/>
      </w:r>
      <w:r>
        <w:rPr>
          <w:rFonts w:ascii="Arial" w:hAnsi="Arial" w:cs="Arial"/>
        </w:rPr>
        <w:t>DO</w:t>
      </w:r>
      <w:r>
        <w:rPr>
          <w:rFonts w:ascii="Arial" w:hAnsi="Arial" w:cs="Arial"/>
        </w:rPr>
        <w:tab/>
      </w:r>
      <w:r>
        <w:rPr>
          <w:rFonts w:ascii="Arial" w:hAnsi="Arial" w:cs="Arial"/>
          <w:spacing w:val="-1"/>
        </w:rPr>
        <w:t>REPRESENTANTE</w:t>
      </w:r>
      <w:r>
        <w:rPr>
          <w:rFonts w:ascii="Arial" w:hAnsi="Arial" w:cs="Arial"/>
        </w:rPr>
        <w:t>LEGAL</w:t>
      </w:r>
    </w:p>
    <w:p w14:paraId="7BD0758B">
      <w:pPr>
        <w:pStyle w:val="15"/>
        <w:tabs>
          <w:tab w:val="left" w:pos="567"/>
        </w:tabs>
        <w:spacing w:before="280" w:after="280"/>
        <w:jc w:val="both"/>
        <w:rPr>
          <w:rFonts w:ascii="Arial" w:hAnsi="Arial" w:cs="Arial"/>
        </w:rPr>
      </w:pPr>
    </w:p>
    <w:p w14:paraId="2D2B3E4D">
      <w:pPr>
        <w:pStyle w:val="15"/>
        <w:tabs>
          <w:tab w:val="left" w:pos="567"/>
        </w:tabs>
        <w:spacing w:before="280" w:after="280"/>
        <w:jc w:val="both"/>
        <w:rPr>
          <w:rFonts w:ascii="Arial" w:hAnsi="Arial" w:cs="Arial"/>
        </w:rPr>
      </w:pPr>
    </w:p>
    <w:p w14:paraId="4AACB87C">
      <w:pPr>
        <w:pStyle w:val="15"/>
        <w:tabs>
          <w:tab w:val="left" w:pos="567"/>
        </w:tabs>
        <w:spacing w:before="280" w:after="280"/>
        <w:jc w:val="both"/>
        <w:rPr>
          <w:rFonts w:ascii="Arial" w:hAnsi="Arial" w:cs="Arial"/>
        </w:rPr>
      </w:pPr>
      <w:r>
        <w:rPr>
          <w:rFonts w:ascii="Arial" w:hAnsi="Arial" w:cs="Arial"/>
        </w:rPr>
        <w:t>Obs.:A declaração acima deverá ser assinalada com“X”,ratificando-se a condição jurídica da empresa licitante.</w:t>
      </w:r>
    </w:p>
    <w:p w14:paraId="4187C037">
      <w:pPr>
        <w:pStyle w:val="15"/>
        <w:tabs>
          <w:tab w:val="left" w:pos="567"/>
        </w:tabs>
        <w:spacing w:before="280" w:after="280"/>
        <w:jc w:val="both"/>
        <w:rPr>
          <w:rFonts w:ascii="Arial" w:hAnsi="Arial" w:cs="Arial"/>
        </w:rPr>
      </w:pPr>
    </w:p>
    <w:p w14:paraId="74B6A964">
      <w:pPr>
        <w:pStyle w:val="15"/>
        <w:tabs>
          <w:tab w:val="left" w:pos="567"/>
        </w:tabs>
        <w:spacing w:before="280" w:after="280"/>
        <w:jc w:val="both"/>
        <w:rPr>
          <w:rFonts w:ascii="Arial" w:hAnsi="Arial" w:cs="Arial"/>
        </w:rPr>
      </w:pPr>
    </w:p>
    <w:p w14:paraId="2093790E">
      <w:pPr>
        <w:pStyle w:val="15"/>
        <w:tabs>
          <w:tab w:val="left" w:pos="567"/>
        </w:tabs>
        <w:spacing w:before="280" w:after="280"/>
        <w:jc w:val="both"/>
        <w:rPr>
          <w:rFonts w:ascii="Arial" w:hAnsi="Arial" w:cs="Arial"/>
        </w:rPr>
      </w:pPr>
    </w:p>
    <w:p w14:paraId="2A077C9B">
      <w:pPr>
        <w:widowControl w:val="0"/>
        <w:tabs>
          <w:tab w:val="left" w:pos="567"/>
        </w:tabs>
        <w:spacing w:line="360" w:lineRule="auto"/>
        <w:ind w:right="-30"/>
        <w:jc w:val="both"/>
        <w:rPr>
          <w:rFonts w:ascii="Arial" w:hAnsi="Arial" w:eastAsia="Times New Roman" w:cs="Arial"/>
          <w:bCs/>
        </w:rPr>
      </w:pPr>
      <w:r>
        <w:rPr>
          <w:rFonts w:ascii="Arial" w:hAnsi="Arial" w:eastAsia="Times New Roman" w:cs="Arial"/>
        </w:rPr>
        <w:t xml:space="preserve">ATA DE REGISTRO DE PREÇOS </w:t>
      </w:r>
      <w:r>
        <w:rPr>
          <w:rFonts w:ascii="Arial" w:hAnsi="Arial" w:eastAsia="Times New Roman" w:cs="Arial"/>
          <w:bCs/>
        </w:rPr>
        <w:t>N.º .........</w:t>
      </w:r>
    </w:p>
    <w:p w14:paraId="666C645C">
      <w:pPr>
        <w:widowControl w:val="0"/>
        <w:tabs>
          <w:tab w:val="left" w:pos="567"/>
        </w:tabs>
        <w:spacing w:line="360" w:lineRule="auto"/>
        <w:ind w:right="-30"/>
        <w:jc w:val="both"/>
        <w:rPr>
          <w:rFonts w:ascii="Arial" w:hAnsi="Arial" w:eastAsia="Times New Roman" w:cs="Arial"/>
        </w:rPr>
      </w:pPr>
    </w:p>
    <w:p w14:paraId="15181A28">
      <w:pPr>
        <w:widowControl w:val="0"/>
        <w:tabs>
          <w:tab w:val="left" w:pos="567"/>
          <w:tab w:val="center" w:pos="4779"/>
          <w:tab w:val="right" w:pos="9198"/>
        </w:tabs>
        <w:spacing w:before="120" w:after="120" w:line="276" w:lineRule="auto"/>
        <w:ind w:right="-28"/>
        <w:jc w:val="both"/>
        <w:rPr>
          <w:rFonts w:ascii="Arial" w:hAnsi="Arial" w:eastAsia="Times New Roman" w:cs="Arial"/>
        </w:rPr>
      </w:pPr>
      <w:r>
        <w:rPr>
          <w:rFonts w:ascii="Arial" w:hAnsi="Arial" w:eastAsia="Times New Roman" w:cs="Arial"/>
        </w:rPr>
        <w:t xml:space="preserve">O Município de Arcos, com sede na rua Getulio Vargas, 228, centro, na cidade de Arcos/MG, inscrito(a) no CNPJ/MF sob o nº 18.306.662/000-50, neste ato representado(a) pelo(a) prefeito, Claudenir Jose de Melo,  considerando o julgamento da licitação na modalidade de </w:t>
      </w:r>
      <w:r>
        <w:rPr>
          <w:rFonts w:ascii="Arial" w:hAnsi="Arial" w:eastAsia="Times New Roman" w:cs="Arial"/>
          <w:highlight w:val="yellow"/>
        </w:rPr>
        <w:t>pregão/concorrência</w:t>
      </w:r>
      <w:r>
        <w:rPr>
          <w:rFonts w:ascii="Arial" w:hAnsi="Arial" w:eastAsia="Times New Roman" w:cs="Arial"/>
        </w:rPr>
        <w:t xml:space="preserve">, na forma eletrônica, para REGISTRO DE PREÇOS, </w:t>
      </w:r>
      <w:r>
        <w:rPr>
          <w:rFonts w:ascii="Arial" w:hAnsi="Arial" w:eastAsia="Times New Roman" w:cs="Arial"/>
          <w:highlight w:val="yellow"/>
        </w:rPr>
        <w:t>processo licitatorio n.º ........,</w:t>
      </w:r>
      <w:r>
        <w:rPr>
          <w:rFonts w:ascii="Arial" w:hAnsi="Arial" w:eastAsia="Times New Roman"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4C8BE4D4">
      <w:pPr>
        <w:keepNext/>
        <w:keepLines/>
        <w:numPr>
          <w:ilvl w:val="0"/>
          <w:numId w:val="17"/>
        </w:numPr>
        <w:tabs>
          <w:tab w:val="left" w:pos="567"/>
        </w:tabs>
        <w:spacing w:before="120" w:after="120" w:line="276" w:lineRule="auto"/>
        <w:ind w:left="0" w:firstLine="0"/>
        <w:jc w:val="both"/>
        <w:outlineLvl w:val="0"/>
        <w:rPr>
          <w:rFonts w:ascii="Arial" w:hAnsi="Arial" w:cs="Arial" w:eastAsiaTheme="majorEastAsia"/>
          <w:b/>
          <w:bCs/>
          <w:lang w:eastAsia="en-US"/>
        </w:rPr>
      </w:pPr>
      <w:r>
        <w:rPr>
          <w:rFonts w:ascii="Arial" w:hAnsi="Arial" w:cs="Arial" w:eastAsiaTheme="majorEastAsia"/>
          <w:b/>
          <w:bCs/>
          <w:lang w:eastAsia="en-US"/>
        </w:rPr>
        <w:t>DO OBJETO</w:t>
      </w:r>
    </w:p>
    <w:p w14:paraId="0EB3DAB8">
      <w:pPr>
        <w:numPr>
          <w:ilvl w:val="1"/>
          <w:numId w:val="17"/>
        </w:numPr>
        <w:tabs>
          <w:tab w:val="left" w:pos="567"/>
        </w:tabs>
        <w:spacing w:before="120" w:after="120" w:line="276" w:lineRule="auto"/>
        <w:ind w:left="0" w:firstLine="0"/>
        <w:jc w:val="both"/>
        <w:rPr>
          <w:rFonts w:ascii="Arial" w:hAnsi="Arial" w:eastAsia="Times New Roman" w:cs="Arial"/>
        </w:rPr>
      </w:pPr>
      <w:r>
        <w:rPr>
          <w:rFonts w:ascii="Arial" w:hAnsi="Arial" w:eastAsia="Times New Roman" w:cs="Arial"/>
        </w:rPr>
        <w:t>A presente Ata tem por objeto o registro de preços para a eventual contratação de ........ , especificado(s</w:t>
      </w:r>
      <w:r>
        <w:rPr>
          <w:rFonts w:ascii="Arial" w:hAnsi="Arial" w:eastAsia="Times New Roman" w:cs="Arial"/>
          <w:highlight w:val="yellow"/>
        </w:rPr>
        <w:t>) no(s) item(ns)  do Termo de Referência, anexo ao edital,</w:t>
      </w:r>
      <w:r>
        <w:rPr>
          <w:rFonts w:ascii="Arial" w:hAnsi="Arial" w:eastAsia="Times New Roman" w:cs="Arial"/>
          <w:i/>
          <w:highlight w:val="yellow"/>
        </w:rPr>
        <w:t xml:space="preserve"> </w:t>
      </w:r>
      <w:r>
        <w:rPr>
          <w:rFonts w:ascii="Arial" w:hAnsi="Arial" w:eastAsia="Times New Roman" w:cs="Arial"/>
          <w:highlight w:val="yellow"/>
        </w:rPr>
        <w:t>que</w:t>
      </w:r>
      <w:r>
        <w:rPr>
          <w:rFonts w:ascii="Arial" w:hAnsi="Arial" w:eastAsia="Times New Roman" w:cs="Arial"/>
        </w:rPr>
        <w:t xml:space="preserve"> é parte integrante desta Ata, assim como as propostas cujos preços tenham sido registrados, independentemente de transcrição.</w:t>
      </w:r>
    </w:p>
    <w:p w14:paraId="16A595A5">
      <w:pPr>
        <w:keepNext/>
        <w:keepLines/>
        <w:numPr>
          <w:ilvl w:val="0"/>
          <w:numId w:val="17"/>
        </w:numPr>
        <w:tabs>
          <w:tab w:val="left" w:pos="567"/>
        </w:tabs>
        <w:spacing w:before="120" w:after="120" w:line="276" w:lineRule="auto"/>
        <w:ind w:left="0" w:firstLine="0"/>
        <w:jc w:val="both"/>
        <w:outlineLvl w:val="0"/>
        <w:rPr>
          <w:rFonts w:ascii="Arial" w:hAnsi="Arial" w:cs="Arial" w:eastAsiaTheme="majorEastAsia"/>
          <w:b/>
          <w:bCs/>
          <w:lang w:eastAsia="en-US"/>
        </w:rPr>
      </w:pPr>
      <w:r>
        <w:rPr>
          <w:rFonts w:ascii="Arial" w:hAnsi="Arial" w:cs="Arial" w:eastAsiaTheme="majorEastAsia"/>
          <w:b/>
          <w:bCs/>
          <w:lang w:eastAsia="en-US"/>
        </w:rPr>
        <w:t>DOS PREÇOS, ESPECIFICAÇÕES E QUANTITATIVOS</w:t>
      </w:r>
    </w:p>
    <w:p w14:paraId="23B0BD31">
      <w:pPr>
        <w:numPr>
          <w:ilvl w:val="1"/>
          <w:numId w:val="17"/>
        </w:numPr>
        <w:tabs>
          <w:tab w:val="left" w:pos="567"/>
        </w:tabs>
        <w:spacing w:before="120" w:after="120" w:line="276" w:lineRule="auto"/>
        <w:ind w:left="0" w:firstLine="0"/>
        <w:jc w:val="both"/>
        <w:rPr>
          <w:rFonts w:ascii="Arial" w:hAnsi="Arial" w:eastAsia="Times New Roman" w:cs="Arial"/>
        </w:rPr>
      </w:pPr>
      <w:r>
        <w:rPr>
          <w:rFonts w:ascii="Arial" w:hAnsi="Arial" w:eastAsia="Times New Roman" w:cs="Arial"/>
        </w:rPr>
        <w:t xml:space="preserve">O preço registrado, as especificações do objeto, as quantidades mínimas e máximas de cada item, fornecedor(es) e as demais condições ofertadas na(s) proposta(s) são as que seguem: </w:t>
      </w:r>
    </w:p>
    <w:tbl>
      <w:tblPr>
        <w:tblStyle w:val="8"/>
        <w:tblW w:w="9870" w:type="dxa"/>
        <w:tblInd w:w="10" w:type="dxa"/>
        <w:tblLayout w:type="fixed"/>
        <w:tblCellMar>
          <w:top w:w="0" w:type="dxa"/>
          <w:left w:w="10" w:type="dxa"/>
          <w:bottom w:w="0" w:type="dxa"/>
          <w:right w:w="10" w:type="dxa"/>
        </w:tblCellMar>
      </w:tblPr>
      <w:tblGrid>
        <w:gridCol w:w="497"/>
        <w:gridCol w:w="1628"/>
        <w:gridCol w:w="1255"/>
        <w:gridCol w:w="1541"/>
        <w:gridCol w:w="1121"/>
        <w:gridCol w:w="903"/>
        <w:gridCol w:w="993"/>
        <w:gridCol w:w="843"/>
        <w:gridCol w:w="1088"/>
      </w:tblGrid>
      <w:tr w14:paraId="45903259">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5EE032ED">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Item</w:t>
            </w:r>
          </w:p>
          <w:p w14:paraId="318E0D57">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do</w:t>
            </w:r>
          </w:p>
          <w:p w14:paraId="2ABA12D4">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TR</w:t>
            </w:r>
          </w:p>
        </w:tc>
        <w:tc>
          <w:tcPr>
            <w:tcW w:w="9372" w:type="dxa"/>
            <w:gridSpan w:val="8"/>
            <w:tcBorders>
              <w:top w:val="single" w:color="000000" w:sz="2" w:space="0"/>
              <w:left w:val="single" w:color="000000" w:sz="2" w:space="0"/>
              <w:bottom w:val="single" w:color="000000" w:sz="2" w:space="0"/>
              <w:right w:val="single" w:color="000000" w:sz="2" w:space="0"/>
            </w:tcBorders>
          </w:tcPr>
          <w:p w14:paraId="146C1AAF">
            <w:pPr>
              <w:widowControl w:val="0"/>
              <w:tabs>
                <w:tab w:val="left" w:pos="567"/>
              </w:tabs>
              <w:spacing w:line="360" w:lineRule="auto"/>
              <w:ind w:right="-30"/>
              <w:jc w:val="both"/>
              <w:rPr>
                <w:rFonts w:ascii="Arial" w:hAnsi="Arial" w:eastAsia="Times New Roman" w:cs="Arial"/>
                <w:i/>
              </w:rPr>
            </w:pPr>
            <w:r>
              <w:rPr>
                <w:rFonts w:ascii="Arial" w:hAnsi="Arial" w:eastAsia="Times New Roman" w:cs="Arial"/>
                <w:sz w:val="20"/>
              </w:rPr>
              <w:t xml:space="preserve">Fornecedor </w:t>
            </w:r>
            <w:r>
              <w:rPr>
                <w:rFonts w:ascii="Arial" w:hAnsi="Arial" w:eastAsia="Times New Roman" w:cs="Arial"/>
                <w:i/>
                <w:sz w:val="20"/>
              </w:rPr>
              <w:t>(razão social, CNPJ/MF, endereço, contatos, representante)</w:t>
            </w:r>
          </w:p>
          <w:p w14:paraId="5D2735F5">
            <w:pPr>
              <w:widowControl w:val="0"/>
              <w:tabs>
                <w:tab w:val="left" w:pos="567"/>
              </w:tabs>
              <w:spacing w:line="360" w:lineRule="auto"/>
              <w:ind w:right="-30"/>
              <w:jc w:val="both"/>
              <w:rPr>
                <w:rFonts w:ascii="Arial" w:hAnsi="Arial" w:eastAsia="Times New Roman" w:cs="Arial"/>
              </w:rPr>
            </w:pPr>
          </w:p>
        </w:tc>
      </w:tr>
      <w:tr w14:paraId="696A9888">
        <w:tblPrEx>
          <w:tblCellMar>
            <w:top w:w="0" w:type="dxa"/>
            <w:left w:w="10" w:type="dxa"/>
            <w:bottom w:w="0" w:type="dxa"/>
            <w:right w:w="10" w:type="dxa"/>
          </w:tblCellMar>
        </w:tblPrEx>
        <w:trPr>
          <w:trHeight w:val="674" w:hRule="atLeast"/>
        </w:trPr>
        <w:tc>
          <w:tcPr>
            <w:tcW w:w="497" w:type="dxa"/>
            <w:tcBorders>
              <w:left w:val="single" w:color="000000" w:sz="2" w:space="0"/>
              <w:bottom w:val="single" w:color="000000" w:sz="2" w:space="0"/>
            </w:tcBorders>
            <w:vAlign w:val="center"/>
          </w:tcPr>
          <w:p w14:paraId="3562D833">
            <w:pPr>
              <w:widowControl w:val="0"/>
              <w:tabs>
                <w:tab w:val="left" w:pos="567"/>
              </w:tabs>
              <w:spacing w:line="360" w:lineRule="auto"/>
              <w:ind w:right="-30"/>
              <w:jc w:val="left"/>
              <w:rPr>
                <w:rFonts w:ascii="Arial" w:hAnsi="Arial" w:eastAsia="Times New Roman" w:cs="Arial"/>
              </w:rPr>
            </w:pPr>
            <w:r>
              <w:rPr>
                <w:rFonts w:ascii="Arial" w:hAnsi="Arial" w:eastAsia="Times New Roman" w:cs="Arial"/>
                <w:sz w:val="20"/>
              </w:rPr>
              <w:t>X</w:t>
            </w:r>
          </w:p>
        </w:tc>
        <w:tc>
          <w:tcPr>
            <w:tcW w:w="1628" w:type="dxa"/>
            <w:tcBorders>
              <w:left w:val="single" w:color="000000" w:sz="2" w:space="0"/>
              <w:bottom w:val="single" w:color="000000" w:sz="2" w:space="0"/>
            </w:tcBorders>
          </w:tcPr>
          <w:p w14:paraId="19C777E5">
            <w:pPr>
              <w:widowControl w:val="0"/>
              <w:tabs>
                <w:tab w:val="left" w:pos="567"/>
              </w:tabs>
              <w:spacing w:line="360" w:lineRule="auto"/>
              <w:ind w:right="-30"/>
              <w:jc w:val="left"/>
              <w:rPr>
                <w:rFonts w:ascii="Arial" w:hAnsi="Arial" w:eastAsia="Times New Roman" w:cs="Arial"/>
              </w:rPr>
            </w:pPr>
            <w:r>
              <w:rPr>
                <w:rFonts w:ascii="Arial" w:hAnsi="Arial" w:eastAsia="Times New Roman" w:cs="Arial"/>
                <w:sz w:val="20"/>
              </w:rPr>
              <w:t>Especificação</w:t>
            </w:r>
          </w:p>
        </w:tc>
        <w:tc>
          <w:tcPr>
            <w:tcW w:w="1255" w:type="dxa"/>
            <w:tcBorders>
              <w:left w:val="single" w:color="000000" w:sz="2" w:space="0"/>
              <w:bottom w:val="single" w:color="000000" w:sz="2" w:space="0"/>
            </w:tcBorders>
          </w:tcPr>
          <w:p w14:paraId="1035FD26">
            <w:pPr>
              <w:widowControl w:val="0"/>
              <w:tabs>
                <w:tab w:val="left" w:pos="567"/>
              </w:tabs>
              <w:spacing w:line="360" w:lineRule="auto"/>
              <w:ind w:right="-30"/>
              <w:jc w:val="left"/>
              <w:rPr>
                <w:rFonts w:ascii="Arial" w:hAnsi="Arial" w:eastAsia="Times New Roman" w:cs="Arial"/>
                <w:i/>
                <w:iCs/>
              </w:rPr>
            </w:pPr>
            <w:r>
              <w:rPr>
                <w:rFonts w:ascii="Arial" w:hAnsi="Arial" w:eastAsia="Times New Roman" w:cs="Arial"/>
                <w:i/>
                <w:iCs/>
                <w:sz w:val="20"/>
              </w:rPr>
              <w:t>Marca</w:t>
            </w:r>
          </w:p>
          <w:p w14:paraId="6C897D58">
            <w:pPr>
              <w:widowControl w:val="0"/>
              <w:tabs>
                <w:tab w:val="left" w:pos="567"/>
              </w:tabs>
              <w:spacing w:line="360" w:lineRule="auto"/>
              <w:ind w:right="-30"/>
              <w:jc w:val="left"/>
              <w:rPr>
                <w:rFonts w:ascii="Arial" w:hAnsi="Arial" w:eastAsia="Times New Roman" w:cs="Arial"/>
                <w:i/>
                <w:iCs/>
              </w:rPr>
            </w:pPr>
            <w:r>
              <w:rPr>
                <w:rFonts w:ascii="Arial" w:hAnsi="Arial" w:eastAsia="Times New Roman" w:cs="Arial"/>
                <w:i/>
                <w:iCs/>
                <w:sz w:val="20"/>
              </w:rPr>
              <w:t>(se exigida no edital)</w:t>
            </w:r>
          </w:p>
        </w:tc>
        <w:tc>
          <w:tcPr>
            <w:tcW w:w="1541" w:type="dxa"/>
            <w:tcBorders>
              <w:left w:val="single" w:color="000000" w:sz="2" w:space="0"/>
              <w:bottom w:val="single" w:color="000000" w:sz="2" w:space="0"/>
            </w:tcBorders>
          </w:tcPr>
          <w:p w14:paraId="31DE78DC">
            <w:pPr>
              <w:widowControl w:val="0"/>
              <w:tabs>
                <w:tab w:val="left" w:pos="567"/>
              </w:tabs>
              <w:spacing w:line="360" w:lineRule="auto"/>
              <w:ind w:right="-30"/>
              <w:jc w:val="left"/>
              <w:rPr>
                <w:rFonts w:ascii="Arial" w:hAnsi="Arial" w:eastAsia="Times New Roman" w:cs="Arial"/>
                <w:i/>
                <w:iCs/>
              </w:rPr>
            </w:pPr>
            <w:r>
              <w:rPr>
                <w:rFonts w:ascii="Arial" w:hAnsi="Arial" w:eastAsia="Times New Roman" w:cs="Arial"/>
                <w:i/>
                <w:iCs/>
                <w:sz w:val="20"/>
              </w:rPr>
              <w:t>Modelo</w:t>
            </w:r>
          </w:p>
          <w:p w14:paraId="3A9B6E36">
            <w:pPr>
              <w:widowControl w:val="0"/>
              <w:tabs>
                <w:tab w:val="left" w:pos="567"/>
              </w:tabs>
              <w:spacing w:line="360" w:lineRule="auto"/>
              <w:ind w:right="-30"/>
              <w:jc w:val="left"/>
              <w:rPr>
                <w:rFonts w:ascii="Arial" w:hAnsi="Arial" w:eastAsia="Times New Roman" w:cs="Arial"/>
                <w:i/>
                <w:iCs/>
              </w:rPr>
            </w:pPr>
            <w:r>
              <w:rPr>
                <w:rFonts w:ascii="Arial" w:hAnsi="Arial" w:eastAsia="Times New Roman" w:cs="Arial"/>
                <w:i/>
                <w:iCs/>
                <w:sz w:val="20"/>
              </w:rPr>
              <w:t>(se exigido no edital)</w:t>
            </w:r>
          </w:p>
        </w:tc>
        <w:tc>
          <w:tcPr>
            <w:tcW w:w="1121" w:type="dxa"/>
            <w:tcBorders>
              <w:left w:val="single" w:color="000000" w:sz="2" w:space="0"/>
              <w:bottom w:val="single" w:color="000000" w:sz="2" w:space="0"/>
            </w:tcBorders>
          </w:tcPr>
          <w:p w14:paraId="040426F5">
            <w:pPr>
              <w:widowControl w:val="0"/>
              <w:tabs>
                <w:tab w:val="left" w:pos="567"/>
              </w:tabs>
              <w:spacing w:line="360" w:lineRule="auto"/>
              <w:ind w:right="-30"/>
              <w:jc w:val="left"/>
              <w:rPr>
                <w:rFonts w:ascii="Arial" w:hAnsi="Arial" w:eastAsia="Times New Roman" w:cs="Arial"/>
              </w:rPr>
            </w:pPr>
            <w:r>
              <w:rPr>
                <w:rFonts w:ascii="Arial" w:hAnsi="Arial" w:eastAsia="Times New Roman" w:cs="Arial"/>
                <w:sz w:val="20"/>
              </w:rPr>
              <w:t>Unidade</w:t>
            </w:r>
          </w:p>
        </w:tc>
        <w:tc>
          <w:tcPr>
            <w:tcW w:w="903" w:type="dxa"/>
            <w:tcBorders>
              <w:left w:val="single" w:color="000000" w:sz="2" w:space="0"/>
              <w:bottom w:val="single" w:color="000000" w:sz="2" w:space="0"/>
            </w:tcBorders>
          </w:tcPr>
          <w:p w14:paraId="704EA3E4">
            <w:pPr>
              <w:widowControl w:val="0"/>
              <w:tabs>
                <w:tab w:val="left" w:pos="567"/>
              </w:tabs>
              <w:spacing w:line="360" w:lineRule="auto"/>
              <w:ind w:right="-30"/>
              <w:jc w:val="left"/>
              <w:rPr>
                <w:rFonts w:ascii="Arial" w:hAnsi="Arial" w:eastAsia="Times New Roman" w:cs="Arial"/>
              </w:rPr>
            </w:pPr>
            <w:r>
              <w:rPr>
                <w:rFonts w:ascii="Arial" w:hAnsi="Arial" w:eastAsia="Times New Roman" w:cs="Arial"/>
                <w:sz w:val="20"/>
              </w:rPr>
              <w:t>Quant Máxima</w:t>
            </w:r>
          </w:p>
        </w:tc>
        <w:tc>
          <w:tcPr>
            <w:tcW w:w="993" w:type="dxa"/>
            <w:tcBorders>
              <w:left w:val="single" w:color="000000" w:sz="2" w:space="0"/>
              <w:bottom w:val="single" w:color="000000" w:sz="2" w:space="0"/>
              <w:right w:val="single" w:color="000000" w:sz="2" w:space="0"/>
            </w:tcBorders>
          </w:tcPr>
          <w:p w14:paraId="029D8CD5">
            <w:pPr>
              <w:widowControl w:val="0"/>
              <w:tabs>
                <w:tab w:val="left" w:pos="567"/>
              </w:tabs>
              <w:spacing w:line="360" w:lineRule="auto"/>
              <w:ind w:right="-30"/>
              <w:jc w:val="left"/>
              <w:rPr>
                <w:rFonts w:ascii="Arial" w:hAnsi="Arial" w:eastAsia="Times New Roman" w:cs="Arial"/>
              </w:rPr>
            </w:pPr>
            <w:r>
              <w:rPr>
                <w:rFonts w:ascii="Arial" w:hAnsi="Arial" w:eastAsia="Times New Roman" w:cs="Arial"/>
                <w:sz w:val="20"/>
              </w:rPr>
              <w:t>Quant. Mínima</w:t>
            </w:r>
          </w:p>
        </w:tc>
        <w:tc>
          <w:tcPr>
            <w:tcW w:w="843" w:type="dxa"/>
            <w:tcBorders>
              <w:left w:val="single" w:color="000000" w:sz="2" w:space="0"/>
              <w:bottom w:val="single" w:color="000000" w:sz="2" w:space="0"/>
            </w:tcBorders>
          </w:tcPr>
          <w:p w14:paraId="520116BA">
            <w:pPr>
              <w:widowControl w:val="0"/>
              <w:tabs>
                <w:tab w:val="left" w:pos="567"/>
              </w:tabs>
              <w:spacing w:line="360" w:lineRule="auto"/>
              <w:ind w:right="-30"/>
              <w:jc w:val="left"/>
              <w:rPr>
                <w:rFonts w:ascii="Arial" w:hAnsi="Arial" w:eastAsia="Times New Roman" w:cs="Arial"/>
              </w:rPr>
            </w:pPr>
            <w:r>
              <w:rPr>
                <w:rFonts w:ascii="Arial" w:hAnsi="Arial" w:eastAsia="Times New Roman" w:cs="Arial"/>
                <w:sz w:val="20"/>
              </w:rPr>
              <w:t>Valor Um</w:t>
            </w:r>
          </w:p>
        </w:tc>
        <w:tc>
          <w:tcPr>
            <w:tcW w:w="1088" w:type="dxa"/>
            <w:tcBorders>
              <w:left w:val="single" w:color="000000" w:sz="2" w:space="0"/>
              <w:bottom w:val="single" w:color="000000" w:sz="2" w:space="0"/>
              <w:right w:val="single" w:color="000000" w:sz="2" w:space="0"/>
            </w:tcBorders>
          </w:tcPr>
          <w:p w14:paraId="07F3BB67">
            <w:pPr>
              <w:widowControl w:val="0"/>
              <w:tabs>
                <w:tab w:val="left" w:pos="567"/>
              </w:tabs>
              <w:spacing w:line="360" w:lineRule="auto"/>
              <w:ind w:right="-30"/>
              <w:jc w:val="left"/>
              <w:rPr>
                <w:rFonts w:ascii="Arial" w:hAnsi="Arial" w:eastAsia="Times New Roman" w:cs="Arial"/>
              </w:rPr>
            </w:pPr>
            <w:r>
              <w:rPr>
                <w:rFonts w:ascii="Arial" w:hAnsi="Arial" w:eastAsia="Times New Roman" w:cs="Arial"/>
                <w:i/>
                <w:iCs/>
                <w:sz w:val="20"/>
              </w:rPr>
              <w:t>Prazo garantia ou validade</w:t>
            </w:r>
          </w:p>
        </w:tc>
      </w:tr>
      <w:tr w14:paraId="46B76A8F">
        <w:tblPrEx>
          <w:tblCellMar>
            <w:top w:w="0" w:type="dxa"/>
            <w:left w:w="10" w:type="dxa"/>
            <w:bottom w:w="0" w:type="dxa"/>
            <w:right w:w="10" w:type="dxa"/>
          </w:tblCellMar>
        </w:tblPrEx>
        <w:trPr>
          <w:trHeight w:val="174" w:hRule="atLeast"/>
        </w:trPr>
        <w:tc>
          <w:tcPr>
            <w:tcW w:w="497" w:type="dxa"/>
            <w:tcBorders>
              <w:left w:val="single" w:color="000000" w:sz="2" w:space="0"/>
              <w:bottom w:val="single" w:color="000000" w:sz="2" w:space="0"/>
            </w:tcBorders>
          </w:tcPr>
          <w:p w14:paraId="5C2496D1">
            <w:pPr>
              <w:widowControl w:val="0"/>
              <w:tabs>
                <w:tab w:val="left" w:pos="567"/>
              </w:tabs>
              <w:spacing w:line="360" w:lineRule="auto"/>
              <w:ind w:right="-30"/>
              <w:jc w:val="both"/>
              <w:rPr>
                <w:rFonts w:ascii="Arial" w:hAnsi="Arial" w:eastAsia="Times New Roman" w:cs="Arial"/>
              </w:rPr>
            </w:pPr>
          </w:p>
        </w:tc>
        <w:tc>
          <w:tcPr>
            <w:tcW w:w="1628" w:type="dxa"/>
            <w:tcBorders>
              <w:left w:val="single" w:color="000000" w:sz="2" w:space="0"/>
              <w:bottom w:val="single" w:color="000000" w:sz="2" w:space="0"/>
            </w:tcBorders>
          </w:tcPr>
          <w:p w14:paraId="35C50840">
            <w:pPr>
              <w:widowControl w:val="0"/>
              <w:tabs>
                <w:tab w:val="left" w:pos="567"/>
              </w:tabs>
              <w:spacing w:line="360" w:lineRule="auto"/>
              <w:ind w:right="-30"/>
              <w:jc w:val="both"/>
              <w:rPr>
                <w:rFonts w:ascii="Arial" w:hAnsi="Arial" w:eastAsia="Times New Roman" w:cs="Arial"/>
              </w:rPr>
            </w:pPr>
          </w:p>
        </w:tc>
        <w:tc>
          <w:tcPr>
            <w:tcW w:w="1255" w:type="dxa"/>
            <w:tcBorders>
              <w:left w:val="single" w:color="000000" w:sz="2" w:space="0"/>
              <w:bottom w:val="single" w:color="000000" w:sz="2" w:space="0"/>
            </w:tcBorders>
          </w:tcPr>
          <w:p w14:paraId="391B76B9">
            <w:pPr>
              <w:widowControl w:val="0"/>
              <w:tabs>
                <w:tab w:val="left" w:pos="567"/>
              </w:tabs>
              <w:spacing w:line="360" w:lineRule="auto"/>
              <w:ind w:right="-30"/>
              <w:jc w:val="both"/>
              <w:rPr>
                <w:rFonts w:ascii="Arial" w:hAnsi="Arial" w:eastAsia="Times New Roman" w:cs="Arial"/>
              </w:rPr>
            </w:pPr>
          </w:p>
        </w:tc>
        <w:tc>
          <w:tcPr>
            <w:tcW w:w="1541" w:type="dxa"/>
            <w:tcBorders>
              <w:left w:val="single" w:color="000000" w:sz="2" w:space="0"/>
              <w:bottom w:val="single" w:color="000000" w:sz="2" w:space="0"/>
            </w:tcBorders>
          </w:tcPr>
          <w:p w14:paraId="2FBC0180">
            <w:pPr>
              <w:widowControl w:val="0"/>
              <w:tabs>
                <w:tab w:val="left" w:pos="567"/>
              </w:tabs>
              <w:spacing w:line="360" w:lineRule="auto"/>
              <w:ind w:right="-30"/>
              <w:jc w:val="both"/>
              <w:rPr>
                <w:rFonts w:ascii="Arial" w:hAnsi="Arial" w:eastAsia="Times New Roman" w:cs="Arial"/>
              </w:rPr>
            </w:pPr>
          </w:p>
        </w:tc>
        <w:tc>
          <w:tcPr>
            <w:tcW w:w="1121" w:type="dxa"/>
            <w:tcBorders>
              <w:left w:val="single" w:color="000000" w:sz="2" w:space="0"/>
              <w:bottom w:val="single" w:color="000000" w:sz="2" w:space="0"/>
            </w:tcBorders>
          </w:tcPr>
          <w:p w14:paraId="7763B717">
            <w:pPr>
              <w:widowControl w:val="0"/>
              <w:tabs>
                <w:tab w:val="left" w:pos="567"/>
              </w:tabs>
              <w:spacing w:line="360" w:lineRule="auto"/>
              <w:ind w:right="-30"/>
              <w:jc w:val="both"/>
              <w:rPr>
                <w:rFonts w:ascii="Arial" w:hAnsi="Arial" w:eastAsia="Times New Roman" w:cs="Arial"/>
              </w:rPr>
            </w:pPr>
          </w:p>
        </w:tc>
        <w:tc>
          <w:tcPr>
            <w:tcW w:w="903" w:type="dxa"/>
            <w:tcBorders>
              <w:left w:val="single" w:color="000000" w:sz="2" w:space="0"/>
              <w:bottom w:val="single" w:color="000000" w:sz="2" w:space="0"/>
            </w:tcBorders>
          </w:tcPr>
          <w:p w14:paraId="775325E2">
            <w:pPr>
              <w:widowControl w:val="0"/>
              <w:tabs>
                <w:tab w:val="left" w:pos="567"/>
              </w:tabs>
              <w:spacing w:line="360" w:lineRule="auto"/>
              <w:ind w:right="-30"/>
              <w:jc w:val="both"/>
              <w:rPr>
                <w:rFonts w:ascii="Arial" w:hAnsi="Arial" w:eastAsia="Times New Roman" w:cs="Arial"/>
              </w:rPr>
            </w:pPr>
          </w:p>
        </w:tc>
        <w:tc>
          <w:tcPr>
            <w:tcW w:w="993" w:type="dxa"/>
            <w:tcBorders>
              <w:left w:val="single" w:color="000000" w:sz="2" w:space="0"/>
              <w:bottom w:val="single" w:color="000000" w:sz="2" w:space="0"/>
              <w:right w:val="single" w:color="000000" w:sz="2" w:space="0"/>
            </w:tcBorders>
          </w:tcPr>
          <w:p w14:paraId="057701DA">
            <w:pPr>
              <w:widowControl w:val="0"/>
              <w:tabs>
                <w:tab w:val="left" w:pos="567"/>
              </w:tabs>
              <w:spacing w:line="360" w:lineRule="auto"/>
              <w:ind w:right="-30"/>
              <w:jc w:val="both"/>
              <w:rPr>
                <w:rFonts w:ascii="Arial" w:hAnsi="Arial" w:eastAsia="Times New Roman" w:cs="Arial"/>
              </w:rPr>
            </w:pPr>
          </w:p>
        </w:tc>
        <w:tc>
          <w:tcPr>
            <w:tcW w:w="843" w:type="dxa"/>
            <w:tcBorders>
              <w:left w:val="single" w:color="000000" w:sz="2" w:space="0"/>
              <w:bottom w:val="single" w:color="000000" w:sz="2" w:space="0"/>
            </w:tcBorders>
          </w:tcPr>
          <w:p w14:paraId="5E3EBF83">
            <w:pPr>
              <w:widowControl w:val="0"/>
              <w:tabs>
                <w:tab w:val="left" w:pos="567"/>
              </w:tabs>
              <w:spacing w:line="360" w:lineRule="auto"/>
              <w:ind w:right="-30"/>
              <w:jc w:val="both"/>
              <w:rPr>
                <w:rFonts w:ascii="Arial" w:hAnsi="Arial" w:eastAsia="Times New Roman" w:cs="Arial"/>
              </w:rPr>
            </w:pPr>
          </w:p>
        </w:tc>
        <w:tc>
          <w:tcPr>
            <w:tcW w:w="1088" w:type="dxa"/>
            <w:tcBorders>
              <w:left w:val="single" w:color="000000" w:sz="2" w:space="0"/>
              <w:bottom w:val="single" w:color="000000" w:sz="2" w:space="0"/>
              <w:right w:val="single" w:color="000000" w:sz="2" w:space="0"/>
            </w:tcBorders>
          </w:tcPr>
          <w:p w14:paraId="50C621F0">
            <w:pPr>
              <w:widowControl w:val="0"/>
              <w:tabs>
                <w:tab w:val="left" w:pos="567"/>
              </w:tabs>
              <w:spacing w:line="360" w:lineRule="auto"/>
              <w:ind w:right="-30"/>
              <w:jc w:val="both"/>
              <w:rPr>
                <w:rFonts w:ascii="Arial" w:hAnsi="Arial" w:eastAsia="Times New Roman" w:cs="Arial"/>
              </w:rPr>
            </w:pPr>
          </w:p>
        </w:tc>
      </w:tr>
    </w:tbl>
    <w:p w14:paraId="229E38B8">
      <w:pPr>
        <w:tabs>
          <w:tab w:val="left" w:pos="567"/>
        </w:tabs>
        <w:spacing w:line="360" w:lineRule="auto"/>
        <w:jc w:val="both"/>
        <w:rPr>
          <w:rFonts w:ascii="Arial" w:hAnsi="Arial" w:eastAsia="Times New Roman" w:cs="Arial"/>
          <w:lang w:eastAsia="en-US"/>
        </w:rPr>
      </w:pPr>
    </w:p>
    <w:p w14:paraId="6AF14076">
      <w:pPr>
        <w:numPr>
          <w:ilvl w:val="1"/>
          <w:numId w:val="17"/>
        </w:numPr>
        <w:tabs>
          <w:tab w:val="left" w:pos="567"/>
        </w:tabs>
        <w:spacing w:before="120" w:after="120" w:line="276" w:lineRule="auto"/>
        <w:ind w:left="0" w:firstLine="0"/>
        <w:jc w:val="both"/>
        <w:rPr>
          <w:rFonts w:ascii="Arial" w:hAnsi="Arial" w:eastAsia="Times New Roman" w:cs="Arial"/>
          <w:lang w:eastAsia="en-US"/>
        </w:rPr>
      </w:pPr>
      <w:r>
        <w:rPr>
          <w:rFonts w:ascii="Arial" w:hAnsi="Arial" w:eastAsia="Times New Roman" w:cs="Arial"/>
          <w:lang w:eastAsia="en-US"/>
        </w:rPr>
        <w:t>A listagem do cadastro de reserva referente ao presente registro de preços consta como anexo a esta Ata.</w:t>
      </w:r>
    </w:p>
    <w:p w14:paraId="397414D5">
      <w:pPr>
        <w:keepNext/>
        <w:keepLines/>
        <w:numPr>
          <w:ilvl w:val="0"/>
          <w:numId w:val="17"/>
        </w:numPr>
        <w:tabs>
          <w:tab w:val="left" w:pos="567"/>
        </w:tabs>
        <w:spacing w:before="120" w:after="120" w:line="276" w:lineRule="auto"/>
        <w:ind w:left="0" w:firstLine="0"/>
        <w:jc w:val="both"/>
        <w:outlineLvl w:val="0"/>
        <w:rPr>
          <w:rFonts w:ascii="Arial" w:hAnsi="Arial" w:cs="Arial" w:eastAsiaTheme="majorEastAsia"/>
          <w:b/>
          <w:bCs/>
          <w:i/>
          <w:lang w:eastAsia="en-US"/>
        </w:rPr>
      </w:pPr>
      <w:r>
        <w:rPr>
          <w:rFonts w:ascii="Arial" w:hAnsi="Arial" w:cs="Arial" w:eastAsiaTheme="majorEastAsia"/>
          <w:b/>
          <w:bCs/>
          <w:lang w:eastAsia="en-US"/>
        </w:rPr>
        <w:t xml:space="preserve">DA ADESÃO À ATA DE REGISTRO DE PREÇOS </w:t>
      </w:r>
      <w:r>
        <w:rPr>
          <w:rFonts w:ascii="Arial" w:hAnsi="Arial" w:cs="Arial" w:eastAsiaTheme="majorEastAsia"/>
          <w:b/>
          <w:bCs/>
          <w:i/>
          <w:lang w:eastAsia="en-US"/>
        </w:rPr>
        <w:t>(item obrigatório)</w:t>
      </w:r>
    </w:p>
    <w:p w14:paraId="20725EDF">
      <w:pPr>
        <w:numPr>
          <w:ilvl w:val="1"/>
          <w:numId w:val="17"/>
        </w:numPr>
        <w:tabs>
          <w:tab w:val="left" w:pos="567"/>
        </w:tabs>
        <w:spacing w:before="120" w:after="120" w:line="276" w:lineRule="auto"/>
        <w:ind w:left="0" w:firstLine="0"/>
        <w:jc w:val="both"/>
        <w:rPr>
          <w:rFonts w:ascii="Arial" w:hAnsi="Arial" w:eastAsia="Times New Roman" w:cs="Arial"/>
          <w:i/>
          <w:iCs/>
          <w:highlight w:val="yellow"/>
        </w:rPr>
      </w:pPr>
      <w:r>
        <w:rPr>
          <w:rFonts w:ascii="Arial" w:hAnsi="Arial" w:eastAsia="Times New Roman" w:cs="Arial"/>
          <w:i/>
          <w:iCs/>
          <w:highlight w:val="yellow"/>
        </w:rPr>
        <w:t>Durante a vigência da ata, os órgãos e as entidades da Administração Pública federal, estadual, distrital e municipal que não participaram do procedimento de IRP poderão aderir à ata de registro de preços</w:t>
      </w:r>
      <w:r>
        <w:rPr>
          <w:rFonts w:ascii="Arial" w:hAnsi="Arial" w:cs="Arial"/>
          <w:color w:val="000000"/>
          <w:highlight w:val="yellow"/>
        </w:rPr>
        <w:t xml:space="preserve"> federal, estadual ou distrital</w:t>
      </w:r>
      <w:r>
        <w:rPr>
          <w:rFonts w:ascii="Arial" w:hAnsi="Arial" w:eastAsia="Times New Roman" w:cs="Arial"/>
          <w:i/>
          <w:iCs/>
          <w:highlight w:val="yellow"/>
        </w:rPr>
        <w:t xml:space="preserve"> na condição de não participantes, observados os seguintes requisitos:</w:t>
      </w:r>
    </w:p>
    <w:p w14:paraId="47933EE4">
      <w:pPr>
        <w:numPr>
          <w:ilvl w:val="2"/>
          <w:numId w:val="17"/>
        </w:numPr>
        <w:tabs>
          <w:tab w:val="left" w:pos="567"/>
        </w:tabs>
        <w:spacing w:before="120" w:after="120" w:line="276" w:lineRule="auto"/>
        <w:ind w:left="0" w:firstLine="0"/>
        <w:jc w:val="both"/>
        <w:rPr>
          <w:rFonts w:ascii="Arial" w:hAnsi="Arial" w:cs="Arial"/>
          <w:i/>
          <w:iCs/>
        </w:rPr>
      </w:pPr>
      <w:r>
        <w:rPr>
          <w:rFonts w:ascii="Arial" w:hAnsi="Arial" w:cs="Arial"/>
          <w:i/>
          <w:iCs/>
        </w:rPr>
        <w:t>apresentação de justificativa da vantagem da adesão, inclusive em situações de provável desabastecimento ou descontinuidade de serviço público;</w:t>
      </w:r>
    </w:p>
    <w:p w14:paraId="79DC82F2">
      <w:pPr>
        <w:numPr>
          <w:ilvl w:val="2"/>
          <w:numId w:val="17"/>
        </w:numPr>
        <w:tabs>
          <w:tab w:val="left" w:pos="567"/>
        </w:tabs>
        <w:spacing w:before="120" w:after="120" w:line="276" w:lineRule="auto"/>
        <w:ind w:left="0" w:firstLine="0"/>
        <w:jc w:val="both"/>
        <w:rPr>
          <w:rFonts w:ascii="Arial" w:hAnsi="Arial" w:cs="Arial"/>
          <w:i/>
          <w:iCs/>
        </w:rPr>
      </w:pPr>
      <w:r>
        <w:rPr>
          <w:rFonts w:ascii="Arial" w:hAnsi="Arial" w:cs="Arial"/>
          <w:i/>
          <w:iCs/>
        </w:rPr>
        <w:t>demonstração de que os valores registrados estão compatíveis com os valores praticados pelo mercado na forma do art. 23 da Lei nº 14.133, de 2021; e</w:t>
      </w:r>
    </w:p>
    <w:p w14:paraId="1BAE6020">
      <w:pPr>
        <w:numPr>
          <w:ilvl w:val="2"/>
          <w:numId w:val="17"/>
        </w:numPr>
        <w:tabs>
          <w:tab w:val="left" w:pos="567"/>
        </w:tabs>
        <w:spacing w:before="120" w:after="120" w:line="276" w:lineRule="auto"/>
        <w:ind w:left="0" w:firstLine="0"/>
        <w:jc w:val="both"/>
        <w:rPr>
          <w:rFonts w:ascii="Arial" w:hAnsi="Arial" w:cs="Arial"/>
          <w:i/>
          <w:iCs/>
        </w:rPr>
      </w:pPr>
      <w:r>
        <w:rPr>
          <w:rFonts w:ascii="Arial" w:hAnsi="Arial" w:cs="Arial"/>
          <w:i/>
          <w:iCs/>
        </w:rPr>
        <w:t>consulta e aceitação prévias do órgão ou da entidade gerenciadora e do fornecedor.</w:t>
      </w:r>
    </w:p>
    <w:p w14:paraId="2FEFEA9E">
      <w:pPr>
        <w:numPr>
          <w:ilvl w:val="1"/>
          <w:numId w:val="17"/>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A autorização do órgão ou entidade gerenciadora apenas será realizada após a aceitação da adesão pelo fornecedor.</w:t>
      </w:r>
    </w:p>
    <w:p w14:paraId="267BC583">
      <w:pPr>
        <w:numPr>
          <w:ilvl w:val="2"/>
          <w:numId w:val="17"/>
        </w:numPr>
        <w:tabs>
          <w:tab w:val="left" w:pos="567"/>
        </w:tabs>
        <w:spacing w:before="120" w:after="120" w:line="276" w:lineRule="auto"/>
        <w:ind w:left="0" w:firstLine="0"/>
        <w:jc w:val="both"/>
        <w:rPr>
          <w:rFonts w:ascii="Arial" w:hAnsi="Arial" w:cs="Arial"/>
          <w:i/>
          <w:iCs/>
        </w:rPr>
      </w:pPr>
      <w:r>
        <w:rPr>
          <w:rFonts w:ascii="Arial" w:hAnsi="Arial" w:cs="Arial"/>
          <w:i/>
          <w:iCs/>
        </w:rPr>
        <w:t>O órgão ou entidade gerenciadora poderá rejeitar adesões caso elas possam acarretar prejuízo à execução de seus próprios contratos ou à sua capacidade de gerenciamento.</w:t>
      </w:r>
    </w:p>
    <w:p w14:paraId="20B24F0B">
      <w:pPr>
        <w:numPr>
          <w:ilvl w:val="1"/>
          <w:numId w:val="17"/>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 xml:space="preserve"> Após a autorização do órgão ou da entidade gerenciadora, o órgão ou entidade não participante deverá efetivar a aquisição ou a contratação solicitada em até noventa dias, observado o prazo de vigência da ata.</w:t>
      </w:r>
    </w:p>
    <w:p w14:paraId="7FD2C7DD">
      <w:pPr>
        <w:numPr>
          <w:ilvl w:val="1"/>
          <w:numId w:val="17"/>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4E5BEE3">
      <w:pPr>
        <w:numPr>
          <w:ilvl w:val="1"/>
          <w:numId w:val="17"/>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O órgão ou a entidade poderá aderir a item da ata de registro de preços da qual seja integrante, na qualidade de não participante, para aqueles itens para os quais não tenha quantitativo registrado.</w:t>
      </w:r>
    </w:p>
    <w:p w14:paraId="5B0835F2">
      <w:pPr>
        <w:tabs>
          <w:tab w:val="left" w:pos="567"/>
        </w:tabs>
        <w:spacing w:before="240" w:after="120" w:line="276" w:lineRule="auto"/>
        <w:jc w:val="both"/>
        <w:rPr>
          <w:rFonts w:ascii="Arial" w:hAnsi="Arial" w:eastAsia="Times New Roman" w:cs="Arial"/>
          <w:b/>
          <w:bCs/>
          <w:iCs/>
        </w:rPr>
      </w:pPr>
      <w:r>
        <w:rPr>
          <w:rFonts w:ascii="Arial" w:hAnsi="Arial" w:eastAsia="Times New Roman" w:cs="Arial"/>
          <w:b/>
          <w:bCs/>
          <w:iCs/>
        </w:rPr>
        <w:t>Dos limites para as adesões</w:t>
      </w:r>
    </w:p>
    <w:p w14:paraId="51FFE901">
      <w:pPr>
        <w:numPr>
          <w:ilvl w:val="1"/>
          <w:numId w:val="17"/>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2F45F5E">
      <w:pPr>
        <w:numPr>
          <w:ilvl w:val="1"/>
          <w:numId w:val="17"/>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DE1B2CF">
      <w:pPr>
        <w:numPr>
          <w:ilvl w:val="1"/>
          <w:numId w:val="17"/>
        </w:numPr>
        <w:tabs>
          <w:tab w:val="left" w:pos="567"/>
        </w:tabs>
        <w:spacing w:before="120" w:after="120" w:line="276" w:lineRule="auto"/>
        <w:ind w:left="0" w:firstLine="0"/>
        <w:jc w:val="both"/>
        <w:rPr>
          <w:rFonts w:ascii="Arial" w:hAnsi="Arial" w:eastAsia="Times New Roman" w:cs="Arial"/>
          <w:i/>
          <w:iCs/>
        </w:rPr>
      </w:pPr>
      <w:r>
        <w:rPr>
          <w:rFonts w:ascii="Arial" w:hAnsi="Arial" w:eastAsia="Times New Roman" w:cs="Arial"/>
          <w:i/>
          <w:iC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0FB49AF8">
      <w:pPr>
        <w:numPr>
          <w:ilvl w:val="1"/>
          <w:numId w:val="17"/>
        </w:numPr>
        <w:tabs>
          <w:tab w:val="left" w:pos="567"/>
        </w:tabs>
        <w:spacing w:before="120" w:after="120" w:line="276" w:lineRule="auto"/>
        <w:ind w:left="0" w:firstLine="0"/>
        <w:jc w:val="both"/>
        <w:rPr>
          <w:rFonts w:ascii="Arial" w:hAnsi="Arial" w:eastAsia="Times New Roman" w:cs="Arial"/>
        </w:rPr>
      </w:pPr>
      <w:r>
        <w:rPr>
          <w:rFonts w:ascii="Arial" w:hAnsi="Arial" w:eastAsia="Times New Roman" w:cs="Arial"/>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159901E0">
      <w:pPr>
        <w:tabs>
          <w:tab w:val="left" w:pos="567"/>
        </w:tabs>
        <w:spacing w:before="240" w:after="120" w:line="276" w:lineRule="auto"/>
        <w:jc w:val="both"/>
        <w:rPr>
          <w:rFonts w:ascii="Arial" w:hAnsi="Arial" w:eastAsia="Times New Roman" w:cs="Arial"/>
          <w:b/>
          <w:bCs/>
          <w:iCs/>
        </w:rPr>
      </w:pPr>
      <w:r>
        <w:rPr>
          <w:rFonts w:ascii="Arial" w:hAnsi="Arial" w:eastAsia="Times New Roman" w:cs="Arial"/>
          <w:b/>
          <w:bCs/>
          <w:iCs/>
        </w:rPr>
        <w:t>Vedação a acréscimo de quantitativos</w:t>
      </w:r>
    </w:p>
    <w:p w14:paraId="3A2D09D1">
      <w:pPr>
        <w:numPr>
          <w:ilvl w:val="1"/>
          <w:numId w:val="17"/>
        </w:numPr>
        <w:tabs>
          <w:tab w:val="left" w:pos="567"/>
        </w:tabs>
        <w:spacing w:before="120" w:after="120" w:line="276" w:lineRule="auto"/>
        <w:ind w:left="0" w:firstLine="0"/>
        <w:jc w:val="both"/>
        <w:rPr>
          <w:rFonts w:ascii="Arial" w:hAnsi="Arial" w:eastAsia="Times New Roman" w:cs="Arial"/>
        </w:rPr>
      </w:pPr>
      <w:r>
        <w:rPr>
          <w:rFonts w:ascii="Arial" w:hAnsi="Arial" w:eastAsia="Times New Roman" w:cs="Arial"/>
        </w:rPr>
        <w:t>É vedado efetuar acréscimos nos quantitativos fixados na ata de registro de preços.</w:t>
      </w:r>
    </w:p>
    <w:p w14:paraId="4776C8D0">
      <w:pPr>
        <w:keepNext/>
        <w:keepLines/>
        <w:numPr>
          <w:ilvl w:val="0"/>
          <w:numId w:val="17"/>
        </w:numPr>
        <w:tabs>
          <w:tab w:val="left" w:pos="567"/>
        </w:tabs>
        <w:spacing w:before="120" w:after="120" w:line="276" w:lineRule="auto"/>
        <w:ind w:left="0" w:firstLine="0"/>
        <w:jc w:val="both"/>
        <w:outlineLvl w:val="0"/>
        <w:rPr>
          <w:rFonts w:ascii="Arial" w:hAnsi="Arial" w:cs="Arial" w:eastAsiaTheme="majorEastAsia"/>
          <w:b/>
          <w:bCs/>
          <w:lang w:eastAsia="en-US"/>
        </w:rPr>
      </w:pPr>
      <w:r>
        <w:rPr>
          <w:rFonts w:ascii="Arial" w:hAnsi="Arial" w:cs="Arial" w:eastAsiaTheme="majorEastAsia"/>
          <w:b/>
          <w:bCs/>
          <w:lang w:eastAsia="en-US"/>
        </w:rPr>
        <w:t>VALIDADE, FORMALIZAÇÃO DA ATA DE REGISTRO DE PREÇOS E CADASTRO RESERVA</w:t>
      </w:r>
    </w:p>
    <w:p w14:paraId="6357526B">
      <w:pPr>
        <w:numPr>
          <w:ilvl w:val="1"/>
          <w:numId w:val="17"/>
        </w:numPr>
        <w:tabs>
          <w:tab w:val="left" w:pos="567"/>
        </w:tabs>
        <w:spacing w:before="120" w:after="120" w:line="276" w:lineRule="auto"/>
        <w:ind w:left="0" w:firstLine="0"/>
        <w:jc w:val="both"/>
        <w:rPr>
          <w:rFonts w:ascii="Arial" w:hAnsi="Arial" w:eastAsia="Times New Roman" w:cs="Arial"/>
          <w:iCs/>
          <w:color w:val="000000" w:themeColor="text1"/>
          <w:highlight w:val="yellow"/>
        </w:rPr>
      </w:pPr>
      <w:r>
        <w:rPr>
          <w:rFonts w:ascii="Arial" w:hAnsi="Arial" w:eastAsia="Times New Roman" w:cs="Arial"/>
          <w:color w:val="000000" w:themeColor="text1"/>
        </w:rPr>
        <w:t>A validade da Ata de Registro de Preços será de 1 (um) ano, contado a partir do primeiro dia útil subsequente à data de divulgação no PNCP</w:t>
      </w:r>
      <w:r>
        <w:rPr>
          <w:rFonts w:ascii="Arial" w:hAnsi="Arial" w:eastAsia="Times New Roman" w:cs="Arial"/>
          <w:color w:val="000000" w:themeColor="text1"/>
          <w:highlight w:val="yellow"/>
        </w:rPr>
        <w:t>, podendo ser prorrogada por igual período, mediante a anuência do fornecedor, desde que comprovado o preço vantajoso.</w:t>
      </w:r>
    </w:p>
    <w:p w14:paraId="316BE02A">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DD7DA45">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Na formalização do contrato ou do instrumento substituto deverá haver a indicação da disponibilidade dos créditos orçamentários respectivos.</w:t>
      </w:r>
    </w:p>
    <w:p w14:paraId="09E60843">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3BB432E5">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 xml:space="preserve"> O instrumento contratual deverá ser assinado no prazo de validade da ata de registro de preços.</w:t>
      </w:r>
    </w:p>
    <w:p w14:paraId="64D7DBE4">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Os contratos decorrentes do sistema de registro de preços poderão ser alterados, observado o art. 124 da Lei nº 14.133, de 2021.</w:t>
      </w:r>
    </w:p>
    <w:p w14:paraId="733AD04D">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Após a homologação da licitação ou da contratação direta, deverão ser observadas as seguintes condições para formalização da ata de registro de preços:</w:t>
      </w:r>
    </w:p>
    <w:p w14:paraId="39A03F83">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Serão registrados na ata os preços e os quantita</w:t>
      </w:r>
      <w:r>
        <w:rPr>
          <w:rFonts w:ascii="Arial" w:hAnsi="Arial" w:eastAsia="Times New Roman" w:cs="Arial"/>
          <w:color w:val="000000" w:themeColor="text1"/>
        </w:rPr>
        <w:t>ti</w:t>
      </w:r>
      <w:r>
        <w:rPr>
          <w:rFonts w:ascii="Arial" w:hAnsi="Arial" w:cs="Arial"/>
          <w:color w:val="000000" w:themeColor="text1"/>
        </w:rPr>
        <w:t xml:space="preserve">vos do adjudicatário, devendo ser observada a possibilidade de o licitante oferecer ou não proposta em quantitativo inferior ao máximo previsto </w:t>
      </w:r>
      <w:r>
        <w:rPr>
          <w:rFonts w:ascii="Arial" w:hAnsi="Arial" w:cs="Arial"/>
          <w:i/>
          <w:iCs/>
          <w:color w:val="000000" w:themeColor="text1"/>
        </w:rPr>
        <w:t>no edital ou no aviso de contratação direta</w:t>
      </w:r>
      <w:r>
        <w:rPr>
          <w:rFonts w:ascii="Arial" w:hAnsi="Arial" w:cs="Arial"/>
          <w:color w:val="000000" w:themeColor="text1"/>
        </w:rPr>
        <w:t xml:space="preserve"> e se obrigar nos limites dela;</w:t>
      </w:r>
    </w:p>
    <w:p w14:paraId="1E10A502">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Será incluído na ata, na forma de anexo, o registro dos licitantes ou dos fornecedores que:</w:t>
      </w:r>
    </w:p>
    <w:p w14:paraId="61EF0ACF">
      <w:pPr>
        <w:numPr>
          <w:ilvl w:val="3"/>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 xml:space="preserve">Aceitarem cotar os bens, as obras ou os serviços com preços iguais aos do adjudicatário, observada a classificação da licitação; e </w:t>
      </w:r>
    </w:p>
    <w:p w14:paraId="0B0FFF40">
      <w:pPr>
        <w:numPr>
          <w:ilvl w:val="3"/>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 xml:space="preserve">Mantiverem sua proposta original. </w:t>
      </w:r>
    </w:p>
    <w:p w14:paraId="2782E5DA">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Será respeitada, nas contratações, a ordem de classificação dos licitantes ou dos fornecedores registrados na ata.</w:t>
      </w:r>
    </w:p>
    <w:p w14:paraId="05405F30">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O registro tem por objetivo a formação de cadastro de reserva para o caso de impossibilidade de atendimento pelo signatário da ata.</w:t>
      </w:r>
    </w:p>
    <w:p w14:paraId="1F268A60">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Para fins da ordem de classificação, os licitantes ou fornecedores que aceitarem reduzir suas propostas para o preço do adjudicatário antecederão aqueles que mantiverem sua proposta original.</w:t>
      </w:r>
    </w:p>
    <w:p w14:paraId="33764BF0">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 xml:space="preserve">A habilitação dos licitantes que comporão o cadastro de reserva a que se refere o item </w:t>
      </w:r>
      <w:r>
        <w:rPr>
          <w:rFonts w:ascii="Arial" w:hAnsi="Arial" w:eastAsia="Times New Roman" w:cs="Arial"/>
          <w:color w:val="000000" w:themeColor="text1"/>
        </w:rPr>
        <w:fldChar w:fldCharType="begin"/>
      </w:r>
      <w:r>
        <w:rPr>
          <w:rFonts w:ascii="Arial" w:hAnsi="Arial" w:eastAsia="Times New Roman" w:cs="Arial"/>
          <w:color w:val="000000" w:themeColor="text1"/>
        </w:rPr>
        <w:instrText xml:space="preserve"> REF cadastro_reserva \r \h </w:instrText>
      </w:r>
      <w:r>
        <w:rPr>
          <w:rFonts w:ascii="Arial" w:hAnsi="Arial" w:eastAsia="Times New Roman" w:cs="Arial"/>
          <w:color w:val="000000" w:themeColor="text1"/>
        </w:rPr>
        <w:fldChar w:fldCharType="separate"/>
      </w:r>
      <w:r>
        <w:rPr>
          <w:rFonts w:ascii="Arial" w:hAnsi="Arial" w:eastAsia="Times New Roman" w:cs="Arial"/>
          <w:color w:val="000000" w:themeColor="text1"/>
        </w:rPr>
        <w:fldChar w:fldCharType="end"/>
      </w:r>
      <w:r>
        <w:rPr>
          <w:rFonts w:ascii="Arial" w:hAnsi="Arial" w:eastAsia="Times New Roman" w:cs="Arial"/>
          <w:color w:val="000000" w:themeColor="text1"/>
        </w:rPr>
        <w:t xml:space="preserve"> somente será efetuada quando houver necessidade de contratação dos licitantes remanescentes, nas seguintes hipóteses:</w:t>
      </w:r>
    </w:p>
    <w:p w14:paraId="7977982E">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 xml:space="preserve">Quando o licitante vencedor não assinar a ata de registro de preços, no prazo e nas condições estabelecidos </w:t>
      </w:r>
      <w:r>
        <w:rPr>
          <w:rFonts w:ascii="Arial" w:hAnsi="Arial" w:cs="Arial"/>
          <w:i/>
          <w:iCs/>
          <w:color w:val="000000" w:themeColor="text1"/>
        </w:rPr>
        <w:t>no edital;</w:t>
      </w:r>
      <w:r>
        <w:rPr>
          <w:rFonts w:ascii="Arial" w:hAnsi="Arial" w:cs="Arial"/>
          <w:color w:val="000000" w:themeColor="text1"/>
        </w:rPr>
        <w:t xml:space="preserve"> e</w:t>
      </w:r>
    </w:p>
    <w:p w14:paraId="14BD1FE0">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 xml:space="preserve">Quando houver o cancelamento do registro do licitante ou do registro de preços nas hipóteses previstas no item </w:t>
      </w:r>
      <w:r>
        <w:rPr>
          <w:color w:val="000000" w:themeColor="text1"/>
        </w:rPr>
        <w:fldChar w:fldCharType="begin"/>
      </w:r>
      <w:r>
        <w:rPr>
          <w:color w:val="000000" w:themeColor="text1"/>
        </w:rPr>
        <w:instrText xml:space="preserve"> REF cancelamento \r \h </w:instrText>
      </w:r>
      <w:r>
        <w:rPr>
          <w:color w:val="000000" w:themeColor="text1"/>
        </w:rPr>
        <w:fldChar w:fldCharType="separate"/>
      </w:r>
      <w:r>
        <w:rPr>
          <w:color w:val="000000" w:themeColor="text1"/>
        </w:rPr>
        <w:t>19</w:t>
      </w:r>
      <w:r>
        <w:rPr>
          <w:color w:val="000000" w:themeColor="text1"/>
        </w:rPr>
        <w:fldChar w:fldCharType="end"/>
      </w:r>
      <w:r>
        <w:rPr>
          <w:rFonts w:ascii="Arial" w:hAnsi="Arial" w:cs="Arial"/>
          <w:color w:val="000000" w:themeColor="text1"/>
        </w:rPr>
        <w:t>.</w:t>
      </w:r>
    </w:p>
    <w:p w14:paraId="4016DA14">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O preço registrado com indicação dos licitantes e fornecedores será divulgado no PNCP e ficará disponibilizado durante a vigência da ata de registro de preços.</w:t>
      </w:r>
    </w:p>
    <w:p w14:paraId="6261567F">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369CABE">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6666CA8C">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A ata de registro de preços será assinada por meio de assinatura digital e disponibilizada no Sistema de Registro de Preços.</w:t>
      </w:r>
    </w:p>
    <w:p w14:paraId="52DE0A14">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p>
    <w:p w14:paraId="2914AA42">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 xml:space="preserve">Na hipótese de nenhum dos licitantes aceitar a contratação nos termos do item anterior, a Administração, observados o valor estimado e sua eventual atualização nos termos </w:t>
      </w:r>
      <w:r>
        <w:rPr>
          <w:rFonts w:ascii="Arial" w:hAnsi="Arial" w:eastAsia="Times New Roman" w:cs="Arial"/>
          <w:i/>
          <w:iCs/>
          <w:color w:val="000000" w:themeColor="text1"/>
        </w:rPr>
        <w:t>do edital</w:t>
      </w:r>
      <w:r>
        <w:rPr>
          <w:rFonts w:ascii="Arial" w:hAnsi="Arial" w:eastAsia="Times New Roman" w:cs="Arial"/>
          <w:color w:val="000000" w:themeColor="text1"/>
        </w:rPr>
        <w:t>, poderá:</w:t>
      </w:r>
    </w:p>
    <w:p w14:paraId="0A002F42">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Convocar para negociação os demais licitantes ou fornecedores remanescentes cujos preços foram registrados sem redução, observada a ordem de classificação, com vistas à obtenção de preço melhor, mesmo que acima do preço do adjudicatário; ou</w:t>
      </w:r>
    </w:p>
    <w:p w14:paraId="0B7B4789">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Adjudicar e firmar o contrato nas condições ofertadas pelos licitantes ou fornecedores remanescentes, atendida a ordem classificatória, quando frustrada a negociação de melhor condição.</w:t>
      </w:r>
    </w:p>
    <w:p w14:paraId="1BADDCB7">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A existência de preços registrados implicará comp</w:t>
      </w:r>
    </w:p>
    <w:p w14:paraId="648670D0">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romisso de fornecimento nas condições estabelecidas, mas não obrigará a Administração a contratar, facultada a realização de licitação específica para a aquisição pretendida, desde que devidamente justificada.</w:t>
      </w:r>
    </w:p>
    <w:p w14:paraId="215E8AD5">
      <w:pPr>
        <w:keepNext/>
        <w:keepLines/>
        <w:numPr>
          <w:ilvl w:val="0"/>
          <w:numId w:val="17"/>
        </w:numPr>
        <w:tabs>
          <w:tab w:val="left" w:pos="567"/>
        </w:tabs>
        <w:spacing w:before="120" w:after="120" w:line="276" w:lineRule="auto"/>
        <w:ind w:left="0" w:firstLine="0"/>
        <w:jc w:val="both"/>
        <w:outlineLvl w:val="0"/>
        <w:rPr>
          <w:rFonts w:ascii="Arial" w:hAnsi="Arial" w:cs="Arial" w:eastAsiaTheme="majorEastAsia"/>
          <w:b/>
          <w:bCs/>
          <w:color w:val="000000" w:themeColor="text1"/>
          <w:lang w:eastAsia="en-US"/>
        </w:rPr>
      </w:pPr>
      <w:r>
        <w:rPr>
          <w:rFonts w:ascii="Arial" w:hAnsi="Arial" w:cs="Arial" w:eastAsiaTheme="majorEastAsia"/>
          <w:b/>
          <w:bCs/>
          <w:color w:val="000000" w:themeColor="text1"/>
          <w:lang w:eastAsia="en-US"/>
        </w:rPr>
        <w:t>ALTERAÇÃO OU ATUALIZAÇÃO DOS PREÇOS REGISTRADOS</w:t>
      </w:r>
    </w:p>
    <w:p w14:paraId="55D2F4F3">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Os preços registrados poderão ser alterados ou atualizados em decorrência de eventual redução dos preços praticados no mercado ou de fato que eleve o custo dos bens, das obras ou dos serviços registrados, nas seguintes situações:</w:t>
      </w:r>
    </w:p>
    <w:p w14:paraId="29C3B8F5">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0121AC3">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Em caso de criação, alteração ou ex</w:t>
      </w:r>
      <w:r>
        <w:rPr>
          <w:rFonts w:ascii="Arial" w:hAnsi="Arial" w:eastAsia="Times New Roman" w:cs="Arial"/>
          <w:color w:val="000000" w:themeColor="text1"/>
        </w:rPr>
        <w:t>ti</w:t>
      </w:r>
      <w:r>
        <w:rPr>
          <w:rFonts w:ascii="Arial" w:hAnsi="Arial" w:cs="Arial"/>
          <w:color w:val="000000" w:themeColor="text1"/>
        </w:rPr>
        <w:t xml:space="preserve">nção de quaisquer tributos ou encargos legais ou a superveniência de disposições legais, com comprovada repercussão sobre os preços registrados; </w:t>
      </w:r>
    </w:p>
    <w:p w14:paraId="060FD160">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Na hipótese de previsão no edital ou no aviso de contratação direta de cláusula de reajustamento ou repactuação sobre os preços registrados, nos termos da Lei nº 14.133, de 2021.</w:t>
      </w:r>
    </w:p>
    <w:p w14:paraId="59A377A5">
      <w:pPr>
        <w:numPr>
          <w:ilvl w:val="3"/>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 xml:space="preserve">No caso do reajustamento, deverá ser respeitada a contagem da anualidade e o índice previstos para a contratação;  </w:t>
      </w:r>
    </w:p>
    <w:p w14:paraId="244D9C12">
      <w:pPr>
        <w:numPr>
          <w:ilvl w:val="3"/>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No caso da repactuação, poderá ser a pedido do interessado, conforme critérios definidos para a contratação.</w:t>
      </w:r>
    </w:p>
    <w:p w14:paraId="2523CB0A">
      <w:pPr>
        <w:keepNext/>
        <w:keepLines/>
        <w:numPr>
          <w:ilvl w:val="0"/>
          <w:numId w:val="17"/>
        </w:numPr>
        <w:tabs>
          <w:tab w:val="left" w:pos="567"/>
        </w:tabs>
        <w:spacing w:before="120" w:after="120" w:line="276" w:lineRule="auto"/>
        <w:ind w:left="0" w:firstLine="0"/>
        <w:jc w:val="both"/>
        <w:outlineLvl w:val="0"/>
        <w:rPr>
          <w:rFonts w:ascii="Arial" w:hAnsi="Arial" w:cs="Arial" w:eastAsiaTheme="majorEastAsia"/>
          <w:b/>
          <w:bCs/>
          <w:color w:val="000000" w:themeColor="text1"/>
          <w:lang w:eastAsia="en-US"/>
        </w:rPr>
      </w:pPr>
      <w:r>
        <w:rPr>
          <w:rFonts w:ascii="Arial" w:hAnsi="Arial" w:cs="Arial" w:eastAsiaTheme="majorEastAsia"/>
          <w:b/>
          <w:bCs/>
          <w:color w:val="000000" w:themeColor="text1"/>
          <w:lang w:eastAsia="en-US"/>
        </w:rPr>
        <w:t>NEGOCIAÇÃO DE PREÇOS REGISTRADOS</w:t>
      </w:r>
    </w:p>
    <w:p w14:paraId="7548F3CA">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Na hipótese de o preço registrado tornar-se superior ao preço praticado no mercado por motivo superveniente, o órgão ou entidade gerenciadora convocará o fornecedor para negociar a redução do preço registrado.</w:t>
      </w:r>
    </w:p>
    <w:p w14:paraId="594AA9A5">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Caso não aceite reduzir seu preço aos valores pra</w:t>
      </w:r>
      <w:r>
        <w:rPr>
          <w:rFonts w:ascii="Arial" w:hAnsi="Arial" w:eastAsia="Times New Roman" w:cs="Arial"/>
          <w:color w:val="000000" w:themeColor="text1"/>
        </w:rPr>
        <w:t>ti</w:t>
      </w:r>
      <w:r>
        <w:rPr>
          <w:rFonts w:ascii="Arial" w:hAnsi="Arial" w:cs="Arial"/>
          <w:color w:val="000000" w:themeColor="text1"/>
        </w:rPr>
        <w:t>cados pelo mercado, o fornecedor será liberado do compromisso assumido quanto ao item registrado, sem aplicação de penalidades administrativas.</w:t>
      </w:r>
    </w:p>
    <w:p w14:paraId="4F73B25A">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7E3D61A">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Se não obtiver êxito nas negociações, o órgão ou en</w:t>
      </w:r>
      <w:r>
        <w:rPr>
          <w:rFonts w:ascii="Arial" w:hAnsi="Arial" w:eastAsia="Times New Roman" w:cs="Arial"/>
          <w:color w:val="000000" w:themeColor="text1"/>
        </w:rPr>
        <w:t>tid</w:t>
      </w:r>
      <w:r>
        <w:rPr>
          <w:rFonts w:ascii="Arial" w:hAnsi="Arial" w:cs="Arial"/>
          <w:color w:val="000000" w:themeColor="text1"/>
        </w:rPr>
        <w:t>ade gerenciadora procederá ao cancelamento da ata de registro de preços, adotando as medidas cabíveis para obtenção de contratação mais vantajosa.</w:t>
      </w:r>
    </w:p>
    <w:p w14:paraId="6A17F4A6">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Na hipótese de redução do preço registrado, o gerenciador comunicará aos órgãos e às en</w:t>
      </w:r>
      <w:r>
        <w:rPr>
          <w:rFonts w:ascii="Arial" w:hAnsi="Arial" w:eastAsia="Times New Roman" w:cs="Arial"/>
          <w:color w:val="000000" w:themeColor="text1"/>
        </w:rPr>
        <w:t>ti</w:t>
      </w:r>
      <w:r>
        <w:rPr>
          <w:rFonts w:ascii="Arial" w:hAnsi="Arial" w:cs="Arial"/>
          <w:color w:val="000000" w:themeColor="text1"/>
        </w:rPr>
        <w:t xml:space="preserve">dades que </w:t>
      </w:r>
      <w:r>
        <w:rPr>
          <w:rFonts w:ascii="Arial" w:hAnsi="Arial" w:eastAsia="Times New Roman" w:cs="Arial"/>
          <w:color w:val="000000" w:themeColor="text1"/>
        </w:rPr>
        <w:t>ti</w:t>
      </w:r>
      <w:r>
        <w:rPr>
          <w:rFonts w:ascii="Arial" w:hAnsi="Arial" w:cs="Arial"/>
          <w:color w:val="000000" w:themeColor="text1"/>
        </w:rPr>
        <w:t>verem firmado contratos decorrentes da ata de registro de preços para que avaliem a conveniência e a oportunidade de diligenciarem negociação com vistas à alteração contratual, observado o disposto no art. 124 da Lei nº 14.133, de 2021.</w:t>
      </w:r>
    </w:p>
    <w:p w14:paraId="14BE5FD4">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66856A5">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Neste caso, o fornecedor encaminhará, juntamente com o pedido de alteração, a documentação comprobatória ou a planilha de custos que demonstre a inviabilidade do preço registrado em relação às condições inicialmente pactuadas.</w:t>
      </w:r>
    </w:p>
    <w:p w14:paraId="4A72EED7">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Não hipótese de não comprovação da existência de fato superveniente que inviabilize o preço registrado, o pedido será indeferido pelo órgão ou en</w:t>
      </w:r>
      <w:r>
        <w:rPr>
          <w:rFonts w:ascii="Arial" w:hAnsi="Arial" w:eastAsia="Times New Roman" w:cs="Arial"/>
          <w:color w:val="000000" w:themeColor="text1"/>
        </w:rPr>
        <w:t>ti</w:t>
      </w:r>
      <w:r>
        <w:rPr>
          <w:rFonts w:ascii="Arial" w:hAnsi="Arial" w:cs="Arial"/>
          <w:color w:val="000000" w:themeColor="text1"/>
        </w:rPr>
        <w:t>dade gerenciadora e o fornecedor deverá cumprir as obrigações estabelecidas na ata, sob pena de cancelamento do seu registro, sem prejuízo das sanções previstas na Lei nº 14.133, de 2021, e na legislação aplicável.</w:t>
      </w:r>
    </w:p>
    <w:p w14:paraId="2B0357DB">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Na hipótese de cancelamento do registro do fornecedor, nos termos do item anterior, o gerenciador convocará os fornecedores do cadastro de reserva, na ordem de classificação, para verificar se aceitam manter seus preços registrados.</w:t>
      </w:r>
    </w:p>
    <w:p w14:paraId="74CB5B3A">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Se não obtiver êxito nas negociações, o órgão ou entidade gerenciadora procederá ao cancelamento da ata de registro de preços, e adotará as medidas cabíveis para a obtenção da contratação mais vantajosa.</w:t>
      </w:r>
    </w:p>
    <w:p w14:paraId="2CD41649">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Na hipótese de comprovação da majoração do preço de mercado que inviabilize o preço registrado, o órgão ou en</w:t>
      </w:r>
      <w:r>
        <w:rPr>
          <w:rFonts w:ascii="Arial" w:hAnsi="Arial" w:eastAsia="Times New Roman" w:cs="Arial"/>
          <w:color w:val="000000" w:themeColor="text1"/>
        </w:rPr>
        <w:t>ti</w:t>
      </w:r>
      <w:r>
        <w:rPr>
          <w:rFonts w:ascii="Arial" w:hAnsi="Arial" w:cs="Arial"/>
          <w:color w:val="000000" w:themeColor="text1"/>
        </w:rPr>
        <w:t>dade gerenciadora atualizará o preço registrado, de acordo com a realidade dos valores praticados pelo mercado.</w:t>
      </w:r>
    </w:p>
    <w:p w14:paraId="4508E54E">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 xml:space="preserve"> O órgão ou en</w:t>
      </w:r>
      <w:r>
        <w:rPr>
          <w:rFonts w:ascii="Arial" w:hAnsi="Arial" w:eastAsia="Times New Roman" w:cs="Arial"/>
          <w:color w:val="000000" w:themeColor="text1"/>
        </w:rPr>
        <w:t>ti</w:t>
      </w:r>
      <w:r>
        <w:rPr>
          <w:rFonts w:ascii="Arial" w:hAnsi="Arial" w:cs="Arial"/>
          <w:color w:val="000000" w:themeColor="text1"/>
        </w:rPr>
        <w:t>dade gerenciadora comunicará aos órgãos e às en</w:t>
      </w:r>
      <w:r>
        <w:rPr>
          <w:rFonts w:ascii="Arial" w:hAnsi="Arial" w:eastAsia="Times New Roman" w:cs="Arial"/>
          <w:color w:val="000000" w:themeColor="text1"/>
        </w:rPr>
        <w:t>ti</w:t>
      </w:r>
      <w:r>
        <w:rPr>
          <w:rFonts w:ascii="Arial" w:hAnsi="Arial" w:cs="Arial"/>
          <w:color w:val="000000" w:themeColor="text1"/>
        </w:rPr>
        <w:t xml:space="preserve">dades que </w:t>
      </w:r>
      <w:r>
        <w:rPr>
          <w:rFonts w:ascii="Arial" w:hAnsi="Arial" w:eastAsia="Times New Roman" w:cs="Arial"/>
          <w:color w:val="000000" w:themeColor="text1"/>
        </w:rPr>
        <w:t>ti</w:t>
      </w:r>
      <w:r>
        <w:rPr>
          <w:rFonts w:ascii="Arial" w:hAnsi="Arial" w:cs="Arial"/>
          <w:color w:val="000000" w:themeColor="text1"/>
        </w:rPr>
        <w:t>verem firmado contratos decorrentes da ata de registro de preços sobre a efe</w:t>
      </w:r>
      <w:r>
        <w:rPr>
          <w:rFonts w:ascii="Arial" w:hAnsi="Arial" w:eastAsia="Times New Roman" w:cs="Arial"/>
          <w:color w:val="000000" w:themeColor="text1"/>
        </w:rPr>
        <w:t>ti</w:t>
      </w:r>
      <w:r>
        <w:rPr>
          <w:rFonts w:ascii="Arial" w:hAnsi="Arial" w:cs="Arial"/>
          <w:color w:val="000000" w:themeColor="text1"/>
        </w:rPr>
        <w:t>va alteração do preço registrado, para que avaliem a necessidade de alteração contratual, observado o disposto no art. 124 da Lei nº 14.133, de 2021.</w:t>
      </w:r>
    </w:p>
    <w:p w14:paraId="008DE58B">
      <w:pPr>
        <w:keepNext/>
        <w:keepLines/>
        <w:numPr>
          <w:ilvl w:val="0"/>
          <w:numId w:val="17"/>
        </w:numPr>
        <w:tabs>
          <w:tab w:val="left" w:pos="567"/>
        </w:tabs>
        <w:spacing w:before="120" w:after="120" w:line="276" w:lineRule="auto"/>
        <w:ind w:left="0" w:firstLine="0"/>
        <w:jc w:val="both"/>
        <w:outlineLvl w:val="0"/>
        <w:rPr>
          <w:rFonts w:ascii="Arial" w:hAnsi="Arial" w:cs="Arial" w:eastAsiaTheme="majorEastAsia"/>
          <w:b/>
          <w:bCs/>
          <w:color w:val="000000" w:themeColor="text1"/>
          <w:lang w:eastAsia="en-US"/>
        </w:rPr>
      </w:pPr>
      <w:r>
        <w:rPr>
          <w:rFonts w:ascii="Arial" w:hAnsi="Arial" w:cs="Arial" w:eastAsiaTheme="majorEastAsia"/>
          <w:b/>
          <w:bCs/>
          <w:color w:val="000000" w:themeColor="text1"/>
          <w:lang w:eastAsia="en-US"/>
        </w:rPr>
        <w:t>REMANEJAMENTO DAS QUANTIDADES REGISTRADAS NA ATA DE REGISTRO DE PREÇOS</w:t>
      </w:r>
    </w:p>
    <w:p w14:paraId="6B32EE73">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7FD210DE">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 xml:space="preserve"> O remanejamento somente poderá ser feito:</w:t>
      </w:r>
    </w:p>
    <w:p w14:paraId="6BC46DD2">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De órgão ou en</w:t>
      </w:r>
      <w:r>
        <w:rPr>
          <w:rFonts w:ascii="Arial" w:hAnsi="Arial" w:eastAsia="Times New Roman" w:cs="Arial"/>
          <w:color w:val="000000" w:themeColor="text1"/>
        </w:rPr>
        <w:t>ti</w:t>
      </w:r>
      <w:r>
        <w:rPr>
          <w:rFonts w:ascii="Arial" w:hAnsi="Arial" w:cs="Arial"/>
          <w:color w:val="000000" w:themeColor="text1"/>
        </w:rPr>
        <w:t>dade par</w:t>
      </w:r>
      <w:r>
        <w:rPr>
          <w:rFonts w:ascii="Arial" w:hAnsi="Arial" w:eastAsia="Times New Roman" w:cs="Arial"/>
          <w:color w:val="000000" w:themeColor="text1"/>
        </w:rPr>
        <w:t>ti</w:t>
      </w:r>
      <w:r>
        <w:rPr>
          <w:rFonts w:ascii="Arial" w:hAnsi="Arial" w:cs="Arial"/>
          <w:color w:val="000000" w:themeColor="text1"/>
        </w:rPr>
        <w:t>cipante para órgão ou en</w:t>
      </w:r>
      <w:r>
        <w:rPr>
          <w:rFonts w:ascii="Arial" w:hAnsi="Arial" w:eastAsia="Times New Roman" w:cs="Arial"/>
          <w:color w:val="000000" w:themeColor="text1"/>
        </w:rPr>
        <w:t>ti</w:t>
      </w:r>
      <w:r>
        <w:rPr>
          <w:rFonts w:ascii="Arial" w:hAnsi="Arial" w:cs="Arial"/>
          <w:color w:val="000000" w:themeColor="text1"/>
        </w:rPr>
        <w:t>dade par</w:t>
      </w:r>
      <w:r>
        <w:rPr>
          <w:rFonts w:ascii="Arial" w:hAnsi="Arial" w:eastAsia="Times New Roman" w:cs="Arial"/>
          <w:color w:val="000000" w:themeColor="text1"/>
        </w:rPr>
        <w:t>ti</w:t>
      </w:r>
      <w:r>
        <w:rPr>
          <w:rFonts w:ascii="Arial" w:hAnsi="Arial" w:cs="Arial"/>
          <w:color w:val="000000" w:themeColor="text1"/>
        </w:rPr>
        <w:t>cipante; ou</w:t>
      </w:r>
    </w:p>
    <w:p w14:paraId="6DD3AD9C">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De órgão ou en</w:t>
      </w:r>
      <w:r>
        <w:rPr>
          <w:rFonts w:ascii="Arial" w:hAnsi="Arial" w:eastAsia="Times New Roman" w:cs="Arial"/>
          <w:color w:val="000000" w:themeColor="text1"/>
        </w:rPr>
        <w:t>ti</w:t>
      </w:r>
      <w:r>
        <w:rPr>
          <w:rFonts w:ascii="Arial" w:hAnsi="Arial" w:cs="Arial"/>
          <w:color w:val="000000" w:themeColor="text1"/>
        </w:rPr>
        <w:t>dade par</w:t>
      </w:r>
      <w:r>
        <w:rPr>
          <w:rFonts w:ascii="Arial" w:hAnsi="Arial" w:eastAsia="Times New Roman" w:cs="Arial"/>
          <w:color w:val="000000" w:themeColor="text1"/>
        </w:rPr>
        <w:t>ti</w:t>
      </w:r>
      <w:r>
        <w:rPr>
          <w:rFonts w:ascii="Arial" w:hAnsi="Arial" w:cs="Arial"/>
          <w:color w:val="000000" w:themeColor="text1"/>
        </w:rPr>
        <w:t>cipante para órgão ou entidade não participante.</w:t>
      </w:r>
    </w:p>
    <w:p w14:paraId="7C85E866">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O órgão ou entidade gerenciadora que tiver estimado as quantidades que pretende contratar será considerado participante para efeito do remanejamento.</w:t>
      </w:r>
    </w:p>
    <w:p w14:paraId="3200F3FB">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299F05ED">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4F193706">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Na hipótese da compra centralizada, não havendo indicação pelo órgão ou pela entidade gerenciadora, dos quantitativos dos participantes da compra centralizada, a distribuição das quantidades para a execução descentralizada será por meio do remanejamento.</w:t>
      </w:r>
    </w:p>
    <w:p w14:paraId="1ED84E19">
      <w:pPr>
        <w:keepNext/>
        <w:keepLines/>
        <w:numPr>
          <w:ilvl w:val="0"/>
          <w:numId w:val="17"/>
        </w:numPr>
        <w:tabs>
          <w:tab w:val="left" w:pos="567"/>
        </w:tabs>
        <w:spacing w:before="120" w:after="120" w:line="276" w:lineRule="auto"/>
        <w:ind w:left="0" w:firstLine="0"/>
        <w:jc w:val="both"/>
        <w:outlineLvl w:val="0"/>
        <w:rPr>
          <w:rFonts w:ascii="Arial" w:hAnsi="Arial" w:cs="Arial" w:eastAsiaTheme="majorEastAsia"/>
          <w:b/>
          <w:bCs/>
          <w:iCs/>
          <w:color w:val="000000" w:themeColor="text1"/>
          <w:lang w:eastAsia="en-US"/>
        </w:rPr>
      </w:pPr>
      <w:r>
        <w:rPr>
          <w:rFonts w:ascii="Arial" w:hAnsi="Arial" w:cs="Arial" w:eastAsiaTheme="majorEastAsia"/>
          <w:b/>
          <w:bCs/>
          <w:color w:val="000000" w:themeColor="text1"/>
          <w:lang w:eastAsia="en-US"/>
        </w:rPr>
        <w:t>CANCELAMENTO DO REGISTRO DO LICITANTE VENCEDOR E DOS PREÇOS REGISTRADOS</w:t>
      </w:r>
    </w:p>
    <w:p w14:paraId="569C0A9D">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O registro do fornecedor será cancelado pelo gerenciador, quando o fornecedor:</w:t>
      </w:r>
    </w:p>
    <w:p w14:paraId="10D15680">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Descumprir as condições da ata de registro de preços, sem motivo justificado;</w:t>
      </w:r>
    </w:p>
    <w:p w14:paraId="3A809185">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Não re</w:t>
      </w:r>
      <w:r>
        <w:rPr>
          <w:rFonts w:ascii="Arial" w:hAnsi="Arial" w:eastAsia="Times New Roman" w:cs="Arial"/>
          <w:color w:val="000000" w:themeColor="text1"/>
        </w:rPr>
        <w:t>ti</w:t>
      </w:r>
      <w:r>
        <w:rPr>
          <w:rFonts w:ascii="Arial" w:hAnsi="Arial" w:cs="Arial"/>
          <w:color w:val="000000" w:themeColor="text1"/>
        </w:rPr>
        <w:t>rar a nota de empenho, ou instrumento equivalente, no prazo estabelecido pela Administração sem justificativa razoável;</w:t>
      </w:r>
    </w:p>
    <w:p w14:paraId="3BAB23A8">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Não aceitar manter seu preço registrado, na hipótese prevista no artigo 27, § 2º, do Decreto nº 11.462, de 2023; ou</w:t>
      </w:r>
    </w:p>
    <w:p w14:paraId="7C110D8A">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 xml:space="preserve"> Sofrer sanção prevista nos incisos III ou IV do caput do art. 156 da Lei nº 14.133, de 2021.</w:t>
      </w:r>
    </w:p>
    <w:p w14:paraId="75C1BD41">
      <w:pPr>
        <w:numPr>
          <w:ilvl w:val="3"/>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D5E1C51">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 xml:space="preserve"> O cancelamento de registros  será formalizado por despacho do órgão ou da entidade gerenciadora, garantidos os princípios do contraditório e da ampla defesa.</w:t>
      </w:r>
    </w:p>
    <w:p w14:paraId="03D611C7">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Na hipótese de cancelamento do registro do fornecedor, o órgão ou a entidade gerenciadora poderá convocar os licitantes que compõem o cadastro de reserva, observada a ordem de classificação.</w:t>
      </w:r>
    </w:p>
    <w:p w14:paraId="499324ED">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 xml:space="preserve">O cancelamento dos preços registrados poderá ser realizado pelo gerenciador, em determinada ata de registro de preços, total ou parcialmente, nas seguintes hipóteses, desde que devidamente comprovadas e justificadas: </w:t>
      </w:r>
    </w:p>
    <w:p w14:paraId="24C0A97F">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Por razão de interesse público;</w:t>
      </w:r>
    </w:p>
    <w:p w14:paraId="1F09E455">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A pedido do fornecedor, decorrente de caso fortuito ou força maior; ou</w:t>
      </w:r>
    </w:p>
    <w:p w14:paraId="1ACA37CA">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 xml:space="preserve">Se não houver êxito nas negociações, nas hipóteses em que o preço de mercado tornar-se superior ou inferior ao preço registrado, nos termos do artigos 26, § 3º e  27, § 4º, ambos do Decreto nº 11.462, de 2023. </w:t>
      </w:r>
    </w:p>
    <w:p w14:paraId="6E0AA8A8">
      <w:pPr>
        <w:keepNext/>
        <w:keepLines/>
        <w:numPr>
          <w:ilvl w:val="0"/>
          <w:numId w:val="17"/>
        </w:numPr>
        <w:tabs>
          <w:tab w:val="left" w:pos="567"/>
        </w:tabs>
        <w:spacing w:before="120" w:after="120" w:line="276" w:lineRule="auto"/>
        <w:ind w:left="0" w:firstLine="0"/>
        <w:jc w:val="both"/>
        <w:outlineLvl w:val="0"/>
        <w:rPr>
          <w:rFonts w:ascii="Arial" w:hAnsi="Arial" w:cs="Arial" w:eastAsiaTheme="majorEastAsia"/>
          <w:b/>
          <w:bCs/>
          <w:color w:val="000000" w:themeColor="text1"/>
          <w:lang w:eastAsia="en-US"/>
        </w:rPr>
      </w:pPr>
      <w:r>
        <w:rPr>
          <w:rFonts w:ascii="Arial" w:hAnsi="Arial" w:cs="Arial" w:eastAsiaTheme="majorEastAsia"/>
          <w:b/>
          <w:bCs/>
          <w:color w:val="000000" w:themeColor="text1"/>
          <w:lang w:eastAsia="en-US"/>
        </w:rPr>
        <w:t>DAS PENALIDADES</w:t>
      </w:r>
    </w:p>
    <w:p w14:paraId="684D52CF">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 xml:space="preserve">O descumprimento da Ata de Registro de Preços ensejará aplicação das penalidades estabelecidas </w:t>
      </w:r>
      <w:r>
        <w:rPr>
          <w:rFonts w:ascii="Arial" w:hAnsi="Arial" w:eastAsia="Times New Roman" w:cs="Arial"/>
          <w:i/>
          <w:color w:val="000000" w:themeColor="text1"/>
        </w:rPr>
        <w:t>no edital.</w:t>
      </w:r>
    </w:p>
    <w:p w14:paraId="31C42898">
      <w:pPr>
        <w:numPr>
          <w:ilvl w:val="2"/>
          <w:numId w:val="17"/>
        </w:numPr>
        <w:tabs>
          <w:tab w:val="left" w:pos="567"/>
        </w:tabs>
        <w:spacing w:before="120" w:after="120" w:line="276" w:lineRule="auto"/>
        <w:ind w:left="0" w:firstLine="0"/>
        <w:jc w:val="both"/>
        <w:rPr>
          <w:rFonts w:ascii="Arial" w:hAnsi="Arial" w:cs="Arial"/>
          <w:color w:val="000000" w:themeColor="text1"/>
        </w:rPr>
      </w:pPr>
      <w:r>
        <w:rPr>
          <w:rFonts w:ascii="Arial" w:hAnsi="Arial" w:cs="Arial"/>
          <w:color w:val="000000" w:themeColor="text1"/>
        </w:rPr>
        <w:t xml:space="preserve">As sanções também se aplicam aos integrantes do cadastro de reserva no registro de preços que, convocados, não honrarem o compromisso assumido injustificadamente após terem assinado a ata. </w:t>
      </w:r>
    </w:p>
    <w:p w14:paraId="1803D86E">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336164B2">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O órgão ou entidade participante deverá comunicar ao órgão gerenciador qualquer ocorrências, dada a necessidade de instauração de procedimento para cancelamento do registro do fornecedor.</w:t>
      </w:r>
    </w:p>
    <w:p w14:paraId="1A5806C4">
      <w:pPr>
        <w:keepNext/>
        <w:keepLines/>
        <w:numPr>
          <w:ilvl w:val="0"/>
          <w:numId w:val="17"/>
        </w:numPr>
        <w:tabs>
          <w:tab w:val="left" w:pos="567"/>
        </w:tabs>
        <w:jc w:val="both"/>
        <w:rPr>
          <w:rFonts w:ascii="Arial" w:hAnsi="Arial" w:cs="Arial"/>
          <w:color w:val="000000" w:themeColor="text1"/>
        </w:rPr>
      </w:pPr>
      <w:r>
        <w:rPr>
          <w:rFonts w:ascii="Arial" w:hAnsi="Arial" w:eastAsia="Calibri" w:cs="Arial"/>
          <w:b/>
          <w:color w:val="000000" w:themeColor="text1"/>
        </w:rPr>
        <w:t xml:space="preserve"> FORO.</w:t>
      </w:r>
    </w:p>
    <w:p w14:paraId="20C5CA68">
      <w:pPr>
        <w:keepNext/>
        <w:keepLines/>
        <w:tabs>
          <w:tab w:val="left" w:pos="567"/>
        </w:tabs>
        <w:jc w:val="both"/>
        <w:rPr>
          <w:rFonts w:ascii="Arial" w:hAnsi="Arial" w:eastAsia="Calibri" w:cs="Arial"/>
          <w:b/>
          <w:color w:val="000000" w:themeColor="text1"/>
        </w:rPr>
      </w:pPr>
    </w:p>
    <w:p w14:paraId="7454F091">
      <w:pPr>
        <w:numPr>
          <w:ilvl w:val="1"/>
          <w:numId w:val="17"/>
        </w:numPr>
        <w:ind w:left="576" w:hanging="576"/>
        <w:jc w:val="both"/>
        <w:rPr>
          <w:rFonts w:ascii="Arial" w:hAnsi="Arial" w:cs="Arial"/>
          <w:color w:val="000000" w:themeColor="text1"/>
        </w:rPr>
      </w:pPr>
      <w:r>
        <w:rPr>
          <w:rFonts w:ascii="Arial" w:hAnsi="Arial" w:eastAsia="Calibri" w:cs="Arial"/>
          <w:color w:val="000000" w:themeColor="text1"/>
        </w:rPr>
        <w:t>É eleito o Foro da Comarca de Arcos/MG, para dirimir os litígios que decorrerem da execução deste Termo de Contrato que não possam ser compostos pela conciliação, conforme art. 92, §1º da Lei nº 14.133/2021.</w:t>
      </w:r>
    </w:p>
    <w:p w14:paraId="60D7C20F">
      <w:pPr>
        <w:ind w:left="576"/>
        <w:jc w:val="both"/>
        <w:rPr>
          <w:rFonts w:ascii="Arial" w:hAnsi="Arial" w:cs="Arial"/>
          <w:color w:val="000000" w:themeColor="text1"/>
        </w:rPr>
      </w:pPr>
    </w:p>
    <w:p w14:paraId="692FF292">
      <w:pPr>
        <w:keepNext/>
        <w:keepLines/>
        <w:numPr>
          <w:ilvl w:val="0"/>
          <w:numId w:val="17"/>
        </w:numPr>
        <w:tabs>
          <w:tab w:val="left" w:pos="567"/>
        </w:tabs>
        <w:spacing w:before="120" w:after="120" w:line="276" w:lineRule="auto"/>
        <w:ind w:left="0" w:firstLine="0"/>
        <w:jc w:val="both"/>
        <w:outlineLvl w:val="0"/>
        <w:rPr>
          <w:rFonts w:ascii="Arial" w:hAnsi="Arial" w:cs="Arial" w:eastAsiaTheme="majorEastAsia"/>
          <w:b/>
          <w:bCs/>
          <w:color w:val="000000" w:themeColor="text1"/>
          <w:lang w:eastAsia="en-US"/>
        </w:rPr>
      </w:pPr>
      <w:r>
        <w:rPr>
          <w:rFonts w:ascii="Arial" w:hAnsi="Arial" w:cs="Arial" w:eastAsiaTheme="majorEastAsia"/>
          <w:b/>
          <w:bCs/>
          <w:color w:val="000000" w:themeColor="text1"/>
          <w:lang w:eastAsia="en-US"/>
        </w:rPr>
        <w:t>CONDIÇÕES GERAIS</w:t>
      </w:r>
    </w:p>
    <w:p w14:paraId="3F13B4FB">
      <w:pPr>
        <w:numPr>
          <w:ilvl w:val="1"/>
          <w:numId w:val="17"/>
        </w:numPr>
        <w:tabs>
          <w:tab w:val="left" w:pos="567"/>
        </w:tabs>
        <w:spacing w:before="120" w:after="120" w:line="276" w:lineRule="auto"/>
        <w:ind w:left="0" w:firstLine="0"/>
        <w:jc w:val="both"/>
        <w:rPr>
          <w:rFonts w:ascii="Arial" w:hAnsi="Arial" w:eastAsia="Times New Roman" w:cs="Arial"/>
          <w:color w:val="000000" w:themeColor="text1"/>
        </w:rPr>
      </w:pPr>
      <w:r>
        <w:rPr>
          <w:rFonts w:ascii="Arial" w:hAnsi="Arial" w:eastAsia="Times New Roman" w:cs="Arial"/>
          <w:color w:val="000000" w:themeColor="text1"/>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rFonts w:ascii="Arial" w:hAnsi="Arial" w:eastAsia="Times New Roman" w:cs="Arial"/>
          <w:i/>
          <w:color w:val="000000" w:themeColor="text1"/>
        </w:rPr>
        <w:t>AO EDITAL.</w:t>
      </w:r>
    </w:p>
    <w:p w14:paraId="0FA44F2B">
      <w:pPr>
        <w:numPr>
          <w:ilvl w:val="1"/>
          <w:numId w:val="17"/>
        </w:numPr>
        <w:tabs>
          <w:tab w:val="left" w:pos="567"/>
        </w:tabs>
        <w:spacing w:before="120" w:after="120" w:line="276" w:lineRule="auto"/>
        <w:ind w:left="0" w:firstLine="0"/>
        <w:jc w:val="both"/>
        <w:rPr>
          <w:rFonts w:ascii="Arial" w:hAnsi="Arial" w:eastAsia="Times New Roman" w:cs="Arial"/>
          <w:i/>
          <w:iCs/>
          <w:color w:val="000000" w:themeColor="text1"/>
        </w:rPr>
      </w:pPr>
      <w:r>
        <w:rPr>
          <w:rFonts w:ascii="Arial" w:hAnsi="Arial" w:eastAsia="Times New Roman" w:cs="Arial"/>
          <w:i/>
          <w:iCs/>
          <w:color w:val="000000" w:themeColor="text1"/>
        </w:rPr>
        <w:t>No caso de adjudicação por preço global de grupo de itens, só será admitida a contratação de parte de itens do grupo se houver prévia pesquisa de mercado e demonstração de sua vantagem para o órgão ou a entidade.</w:t>
      </w:r>
    </w:p>
    <w:p w14:paraId="553F1EEF">
      <w:pPr>
        <w:widowControl w:val="0"/>
        <w:tabs>
          <w:tab w:val="left" w:pos="567"/>
        </w:tabs>
        <w:spacing w:before="120" w:after="120" w:line="276" w:lineRule="auto"/>
        <w:jc w:val="both"/>
        <w:rPr>
          <w:rFonts w:ascii="Arial" w:hAnsi="Arial" w:eastAsia="Times New Roman" w:cs="Arial"/>
          <w:i/>
          <w:iCs/>
          <w:color w:val="000000" w:themeColor="text1"/>
        </w:rPr>
      </w:pPr>
      <w:r>
        <w:rPr>
          <w:rFonts w:ascii="Arial" w:hAnsi="Arial" w:eastAsia="Times New Roman" w:cs="Arial"/>
          <w:color w:val="000000" w:themeColor="text1"/>
        </w:rPr>
        <w:t xml:space="preserve">Para firmeza e validade do pactuado, a presente Ata foi lavrada em .... (....) vias de igual teor, que, depois de lida e achada em ordem, vai assinada pelas partes </w:t>
      </w:r>
      <w:r>
        <w:rPr>
          <w:rFonts w:ascii="Arial" w:hAnsi="Arial" w:eastAsia="Times New Roman" w:cs="Arial"/>
          <w:i/>
          <w:iCs/>
          <w:color w:val="000000" w:themeColor="text1"/>
        </w:rPr>
        <w:t xml:space="preserve">e encaminhada cópia aos demais órgãos participantes (se houver). </w:t>
      </w:r>
    </w:p>
    <w:p w14:paraId="7BBF7AF8">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Local e data</w:t>
      </w:r>
    </w:p>
    <w:p w14:paraId="1419FAF8">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Assinaturas</w:t>
      </w:r>
    </w:p>
    <w:p w14:paraId="79D4477C">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 xml:space="preserve">Representante legal do órgão gerenciador </w:t>
      </w:r>
    </w:p>
    <w:p w14:paraId="374FD478">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representante(s) legal(is) do(s) fornecedor(s) registrado(s)</w:t>
      </w:r>
    </w:p>
    <w:p w14:paraId="08E2A7FF">
      <w:pPr>
        <w:widowControl w:val="0"/>
        <w:tabs>
          <w:tab w:val="left" w:pos="567"/>
        </w:tabs>
        <w:spacing w:line="360" w:lineRule="auto"/>
        <w:ind w:right="-30"/>
        <w:jc w:val="both"/>
        <w:rPr>
          <w:rFonts w:ascii="Arial" w:hAnsi="Arial" w:eastAsia="Times New Roman" w:cs="Arial"/>
        </w:rPr>
      </w:pPr>
    </w:p>
    <w:p w14:paraId="590CB17F">
      <w:pPr>
        <w:widowControl w:val="0"/>
        <w:tabs>
          <w:tab w:val="left" w:pos="567"/>
        </w:tabs>
        <w:spacing w:line="360" w:lineRule="auto"/>
        <w:ind w:right="-30"/>
        <w:jc w:val="both"/>
        <w:rPr>
          <w:rFonts w:ascii="Arial" w:hAnsi="Arial" w:eastAsia="Times New Roman" w:cs="Arial"/>
        </w:rPr>
      </w:pPr>
    </w:p>
    <w:p w14:paraId="6DED5B7A">
      <w:pPr>
        <w:widowControl w:val="0"/>
        <w:tabs>
          <w:tab w:val="left" w:pos="567"/>
        </w:tabs>
        <w:spacing w:line="360" w:lineRule="auto"/>
        <w:ind w:right="-30"/>
        <w:jc w:val="both"/>
        <w:rPr>
          <w:rFonts w:ascii="Arial" w:hAnsi="Arial" w:eastAsia="Times New Roman" w:cs="Arial"/>
        </w:rPr>
      </w:pPr>
    </w:p>
    <w:p w14:paraId="0CD9BEE6">
      <w:pPr>
        <w:widowControl w:val="0"/>
        <w:tabs>
          <w:tab w:val="left" w:pos="567"/>
        </w:tabs>
        <w:spacing w:line="360" w:lineRule="auto"/>
        <w:ind w:right="-30"/>
        <w:jc w:val="both"/>
        <w:rPr>
          <w:rFonts w:ascii="Arial" w:hAnsi="Arial" w:eastAsia="Times New Roman" w:cs="Arial"/>
        </w:rPr>
      </w:pPr>
    </w:p>
    <w:p w14:paraId="0F5C664A">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Anexo</w:t>
      </w:r>
    </w:p>
    <w:p w14:paraId="1A3E6633">
      <w:pPr>
        <w:widowControl w:val="0"/>
        <w:tabs>
          <w:tab w:val="left" w:pos="567"/>
        </w:tabs>
        <w:spacing w:line="360" w:lineRule="auto"/>
        <w:ind w:right="-30"/>
        <w:jc w:val="both"/>
        <w:rPr>
          <w:rFonts w:ascii="Arial" w:hAnsi="Arial" w:eastAsia="Times New Roman" w:cs="Arial"/>
        </w:rPr>
      </w:pPr>
    </w:p>
    <w:p w14:paraId="31DFC1F3">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Cadastro Reserva</w:t>
      </w:r>
    </w:p>
    <w:p w14:paraId="1EAAA0F6">
      <w:pPr>
        <w:widowControl w:val="0"/>
        <w:tabs>
          <w:tab w:val="left" w:pos="567"/>
        </w:tabs>
        <w:spacing w:line="360" w:lineRule="auto"/>
        <w:ind w:right="-30"/>
        <w:jc w:val="both"/>
        <w:rPr>
          <w:rFonts w:ascii="Arial" w:hAnsi="Arial" w:eastAsia="Times New Roman" w:cs="Arial"/>
        </w:rPr>
      </w:pPr>
    </w:p>
    <w:p w14:paraId="3E6AB41B">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Seguindo a ordem de classificação, segue relação de fornecedores que aceitaram cotar os itens com preços iguais ao adjudicatário:</w:t>
      </w:r>
    </w:p>
    <w:p w14:paraId="536A8EE3">
      <w:pPr>
        <w:widowControl w:val="0"/>
        <w:tabs>
          <w:tab w:val="left" w:pos="567"/>
        </w:tabs>
        <w:spacing w:line="360" w:lineRule="auto"/>
        <w:ind w:right="-30"/>
        <w:jc w:val="both"/>
        <w:rPr>
          <w:rFonts w:ascii="Arial" w:hAnsi="Arial" w:eastAsia="Times New Roman" w:cs="Arial"/>
        </w:rPr>
      </w:pPr>
    </w:p>
    <w:tbl>
      <w:tblPr>
        <w:tblStyle w:val="8"/>
        <w:tblW w:w="9923" w:type="dxa"/>
        <w:tblInd w:w="10" w:type="dxa"/>
        <w:tblLayout w:type="fixed"/>
        <w:tblCellMar>
          <w:top w:w="0" w:type="dxa"/>
          <w:left w:w="10" w:type="dxa"/>
          <w:bottom w:w="0" w:type="dxa"/>
          <w:right w:w="10" w:type="dxa"/>
        </w:tblCellMar>
      </w:tblPr>
      <w:tblGrid>
        <w:gridCol w:w="497"/>
        <w:gridCol w:w="1487"/>
        <w:gridCol w:w="1251"/>
        <w:gridCol w:w="1543"/>
        <w:gridCol w:w="1122"/>
        <w:gridCol w:w="1120"/>
        <w:gridCol w:w="841"/>
        <w:gridCol w:w="842"/>
        <w:gridCol w:w="1219"/>
      </w:tblGrid>
      <w:tr w14:paraId="0AFC468A">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6D6C221E">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Item</w:t>
            </w:r>
          </w:p>
          <w:p w14:paraId="12E6124C">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do</w:t>
            </w:r>
          </w:p>
          <w:p w14:paraId="6097E380">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TR</w:t>
            </w:r>
          </w:p>
        </w:tc>
        <w:tc>
          <w:tcPr>
            <w:tcW w:w="9425" w:type="dxa"/>
            <w:gridSpan w:val="8"/>
            <w:tcBorders>
              <w:top w:val="single" w:color="000000" w:sz="2" w:space="0"/>
              <w:left w:val="single" w:color="000000" w:sz="2" w:space="0"/>
              <w:bottom w:val="single" w:color="000000" w:sz="2" w:space="0"/>
              <w:right w:val="single" w:color="000000" w:sz="2" w:space="0"/>
            </w:tcBorders>
          </w:tcPr>
          <w:p w14:paraId="3F9D1732">
            <w:pPr>
              <w:widowControl w:val="0"/>
              <w:tabs>
                <w:tab w:val="left" w:pos="567"/>
              </w:tabs>
              <w:spacing w:line="360" w:lineRule="auto"/>
              <w:ind w:right="-30"/>
              <w:jc w:val="both"/>
              <w:rPr>
                <w:rFonts w:ascii="Arial" w:hAnsi="Arial" w:eastAsia="Times New Roman" w:cs="Arial"/>
                <w:i/>
              </w:rPr>
            </w:pPr>
            <w:r>
              <w:rPr>
                <w:rFonts w:ascii="Arial" w:hAnsi="Arial" w:eastAsia="Times New Roman" w:cs="Arial"/>
                <w:sz w:val="20"/>
              </w:rPr>
              <w:t xml:space="preserve">Fornecedor </w:t>
            </w:r>
            <w:r>
              <w:rPr>
                <w:rFonts w:ascii="Arial" w:hAnsi="Arial" w:eastAsia="Times New Roman" w:cs="Arial"/>
                <w:i/>
                <w:sz w:val="20"/>
              </w:rPr>
              <w:t>(razão social, CNPJ/MF, endereço, contatos, representante)</w:t>
            </w:r>
          </w:p>
          <w:p w14:paraId="7D3B60B8">
            <w:pPr>
              <w:widowControl w:val="0"/>
              <w:tabs>
                <w:tab w:val="left" w:pos="567"/>
              </w:tabs>
              <w:spacing w:line="360" w:lineRule="auto"/>
              <w:ind w:right="-30"/>
              <w:jc w:val="both"/>
              <w:rPr>
                <w:rFonts w:ascii="Arial" w:hAnsi="Arial" w:eastAsia="Times New Roman" w:cs="Arial"/>
              </w:rPr>
            </w:pPr>
          </w:p>
        </w:tc>
      </w:tr>
      <w:tr w14:paraId="79F2DC21">
        <w:tblPrEx>
          <w:tblCellMar>
            <w:top w:w="0" w:type="dxa"/>
            <w:left w:w="10" w:type="dxa"/>
            <w:bottom w:w="0" w:type="dxa"/>
            <w:right w:w="10" w:type="dxa"/>
          </w:tblCellMar>
        </w:tblPrEx>
        <w:trPr>
          <w:trHeight w:val="674" w:hRule="atLeast"/>
        </w:trPr>
        <w:tc>
          <w:tcPr>
            <w:tcW w:w="497" w:type="dxa"/>
            <w:tcBorders>
              <w:left w:val="single" w:color="000000" w:sz="2" w:space="0"/>
              <w:bottom w:val="single" w:color="000000" w:sz="2" w:space="0"/>
            </w:tcBorders>
            <w:vAlign w:val="center"/>
          </w:tcPr>
          <w:p w14:paraId="5BBF6378">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X</w:t>
            </w:r>
          </w:p>
        </w:tc>
        <w:tc>
          <w:tcPr>
            <w:tcW w:w="1487" w:type="dxa"/>
            <w:tcBorders>
              <w:left w:val="single" w:color="000000" w:sz="2" w:space="0"/>
              <w:bottom w:val="single" w:color="000000" w:sz="2" w:space="0"/>
            </w:tcBorders>
          </w:tcPr>
          <w:p w14:paraId="45E30170">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Especificação</w:t>
            </w:r>
          </w:p>
        </w:tc>
        <w:tc>
          <w:tcPr>
            <w:tcW w:w="1251" w:type="dxa"/>
            <w:tcBorders>
              <w:left w:val="single" w:color="000000" w:sz="2" w:space="0"/>
              <w:bottom w:val="single" w:color="000000" w:sz="2" w:space="0"/>
            </w:tcBorders>
          </w:tcPr>
          <w:p w14:paraId="7E511AA8">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Marca</w:t>
            </w:r>
          </w:p>
          <w:p w14:paraId="231DE0AF">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(se exigida no edital)</w:t>
            </w:r>
          </w:p>
        </w:tc>
        <w:tc>
          <w:tcPr>
            <w:tcW w:w="1543" w:type="dxa"/>
            <w:tcBorders>
              <w:left w:val="single" w:color="000000" w:sz="2" w:space="0"/>
              <w:bottom w:val="single" w:color="000000" w:sz="2" w:space="0"/>
            </w:tcBorders>
          </w:tcPr>
          <w:p w14:paraId="12ABF09E">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Modelo</w:t>
            </w:r>
          </w:p>
          <w:p w14:paraId="64FDF721">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(se exigido no edital)</w:t>
            </w:r>
          </w:p>
        </w:tc>
        <w:tc>
          <w:tcPr>
            <w:tcW w:w="1122" w:type="dxa"/>
            <w:tcBorders>
              <w:left w:val="single" w:color="000000" w:sz="2" w:space="0"/>
              <w:bottom w:val="single" w:color="000000" w:sz="2" w:space="0"/>
            </w:tcBorders>
          </w:tcPr>
          <w:p w14:paraId="7DE1F3B7">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Unidade</w:t>
            </w:r>
          </w:p>
        </w:tc>
        <w:tc>
          <w:tcPr>
            <w:tcW w:w="1120" w:type="dxa"/>
            <w:tcBorders>
              <w:left w:val="single" w:color="000000" w:sz="2" w:space="0"/>
              <w:bottom w:val="single" w:color="000000" w:sz="2" w:space="0"/>
            </w:tcBorders>
          </w:tcPr>
          <w:p w14:paraId="5BB54BD0">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Quant. Máxima</w:t>
            </w:r>
          </w:p>
        </w:tc>
        <w:tc>
          <w:tcPr>
            <w:tcW w:w="841" w:type="dxa"/>
            <w:tcBorders>
              <w:left w:val="single" w:color="000000" w:sz="2" w:space="0"/>
              <w:bottom w:val="single" w:color="000000" w:sz="2" w:space="0"/>
              <w:right w:val="single" w:color="000000" w:sz="2" w:space="0"/>
            </w:tcBorders>
          </w:tcPr>
          <w:p w14:paraId="5719E4F5">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Quant.Mínima</w:t>
            </w:r>
          </w:p>
        </w:tc>
        <w:tc>
          <w:tcPr>
            <w:tcW w:w="842" w:type="dxa"/>
            <w:tcBorders>
              <w:left w:val="single" w:color="000000" w:sz="2" w:space="0"/>
              <w:bottom w:val="single" w:color="000000" w:sz="2" w:space="0"/>
            </w:tcBorders>
          </w:tcPr>
          <w:p w14:paraId="62283B3D">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Valor Un</w:t>
            </w:r>
          </w:p>
        </w:tc>
        <w:tc>
          <w:tcPr>
            <w:tcW w:w="1219" w:type="dxa"/>
            <w:tcBorders>
              <w:left w:val="single" w:color="000000" w:sz="2" w:space="0"/>
              <w:bottom w:val="single" w:color="000000" w:sz="2" w:space="0"/>
              <w:right w:val="single" w:color="000000" w:sz="2" w:space="0"/>
            </w:tcBorders>
          </w:tcPr>
          <w:p w14:paraId="5877AE59">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Prazo garantia</w:t>
            </w:r>
          </w:p>
          <w:p w14:paraId="757E791A">
            <w:pPr>
              <w:widowControl w:val="0"/>
              <w:tabs>
                <w:tab w:val="left" w:pos="567"/>
              </w:tabs>
              <w:spacing w:line="360" w:lineRule="auto"/>
              <w:ind w:right="-30"/>
              <w:jc w:val="both"/>
              <w:rPr>
                <w:rFonts w:ascii="Arial" w:hAnsi="Arial" w:eastAsia="Times New Roman" w:cs="Arial"/>
              </w:rPr>
            </w:pPr>
            <w:r>
              <w:rPr>
                <w:rFonts w:ascii="Arial" w:hAnsi="Arial" w:eastAsia="Times New Roman" w:cs="Arial"/>
                <w:i/>
                <w:iCs/>
                <w:sz w:val="20"/>
              </w:rPr>
              <w:t>ou validade</w:t>
            </w:r>
          </w:p>
        </w:tc>
      </w:tr>
      <w:tr w14:paraId="1A8BC635">
        <w:tblPrEx>
          <w:tblCellMar>
            <w:top w:w="0" w:type="dxa"/>
            <w:left w:w="10" w:type="dxa"/>
            <w:bottom w:w="0" w:type="dxa"/>
            <w:right w:w="10" w:type="dxa"/>
          </w:tblCellMar>
        </w:tblPrEx>
        <w:trPr>
          <w:trHeight w:val="174" w:hRule="atLeast"/>
        </w:trPr>
        <w:tc>
          <w:tcPr>
            <w:tcW w:w="497" w:type="dxa"/>
            <w:tcBorders>
              <w:left w:val="single" w:color="000000" w:sz="2" w:space="0"/>
              <w:bottom w:val="single" w:color="000000" w:sz="2" w:space="0"/>
            </w:tcBorders>
          </w:tcPr>
          <w:p w14:paraId="17EEDD89">
            <w:pPr>
              <w:widowControl w:val="0"/>
              <w:tabs>
                <w:tab w:val="left" w:pos="567"/>
              </w:tabs>
              <w:spacing w:line="360" w:lineRule="auto"/>
              <w:ind w:right="-30"/>
              <w:jc w:val="both"/>
              <w:rPr>
                <w:rFonts w:ascii="Arial" w:hAnsi="Arial" w:eastAsia="Times New Roman" w:cs="Arial"/>
              </w:rPr>
            </w:pPr>
          </w:p>
        </w:tc>
        <w:tc>
          <w:tcPr>
            <w:tcW w:w="1487" w:type="dxa"/>
            <w:tcBorders>
              <w:left w:val="single" w:color="000000" w:sz="2" w:space="0"/>
              <w:bottom w:val="single" w:color="000000" w:sz="2" w:space="0"/>
            </w:tcBorders>
          </w:tcPr>
          <w:p w14:paraId="0FEE05BD">
            <w:pPr>
              <w:widowControl w:val="0"/>
              <w:tabs>
                <w:tab w:val="left" w:pos="567"/>
              </w:tabs>
              <w:spacing w:line="360" w:lineRule="auto"/>
              <w:ind w:right="-30"/>
              <w:jc w:val="both"/>
              <w:rPr>
                <w:rFonts w:ascii="Arial" w:hAnsi="Arial" w:eastAsia="Times New Roman" w:cs="Arial"/>
              </w:rPr>
            </w:pPr>
          </w:p>
        </w:tc>
        <w:tc>
          <w:tcPr>
            <w:tcW w:w="1251" w:type="dxa"/>
            <w:tcBorders>
              <w:left w:val="single" w:color="000000" w:sz="2" w:space="0"/>
              <w:bottom w:val="single" w:color="000000" w:sz="2" w:space="0"/>
            </w:tcBorders>
          </w:tcPr>
          <w:p w14:paraId="7E713809">
            <w:pPr>
              <w:widowControl w:val="0"/>
              <w:tabs>
                <w:tab w:val="left" w:pos="567"/>
              </w:tabs>
              <w:spacing w:line="360" w:lineRule="auto"/>
              <w:ind w:right="-30"/>
              <w:jc w:val="both"/>
              <w:rPr>
                <w:rFonts w:ascii="Arial" w:hAnsi="Arial" w:eastAsia="Times New Roman" w:cs="Arial"/>
              </w:rPr>
            </w:pPr>
          </w:p>
        </w:tc>
        <w:tc>
          <w:tcPr>
            <w:tcW w:w="1543" w:type="dxa"/>
            <w:tcBorders>
              <w:left w:val="single" w:color="000000" w:sz="2" w:space="0"/>
              <w:bottom w:val="single" w:color="000000" w:sz="2" w:space="0"/>
            </w:tcBorders>
          </w:tcPr>
          <w:p w14:paraId="665C7452">
            <w:pPr>
              <w:widowControl w:val="0"/>
              <w:tabs>
                <w:tab w:val="left" w:pos="567"/>
              </w:tabs>
              <w:spacing w:line="360" w:lineRule="auto"/>
              <w:ind w:right="-30"/>
              <w:jc w:val="both"/>
              <w:rPr>
                <w:rFonts w:ascii="Arial" w:hAnsi="Arial" w:eastAsia="Times New Roman" w:cs="Arial"/>
              </w:rPr>
            </w:pPr>
          </w:p>
        </w:tc>
        <w:tc>
          <w:tcPr>
            <w:tcW w:w="1122" w:type="dxa"/>
            <w:tcBorders>
              <w:left w:val="single" w:color="000000" w:sz="2" w:space="0"/>
              <w:bottom w:val="single" w:color="000000" w:sz="2" w:space="0"/>
            </w:tcBorders>
          </w:tcPr>
          <w:p w14:paraId="2965AA6B">
            <w:pPr>
              <w:widowControl w:val="0"/>
              <w:tabs>
                <w:tab w:val="left" w:pos="567"/>
              </w:tabs>
              <w:spacing w:line="360" w:lineRule="auto"/>
              <w:ind w:right="-30"/>
              <w:jc w:val="both"/>
              <w:rPr>
                <w:rFonts w:ascii="Arial" w:hAnsi="Arial" w:eastAsia="Times New Roman" w:cs="Arial"/>
              </w:rPr>
            </w:pPr>
          </w:p>
        </w:tc>
        <w:tc>
          <w:tcPr>
            <w:tcW w:w="1120" w:type="dxa"/>
            <w:tcBorders>
              <w:left w:val="single" w:color="000000" w:sz="2" w:space="0"/>
              <w:bottom w:val="single" w:color="000000" w:sz="2" w:space="0"/>
            </w:tcBorders>
          </w:tcPr>
          <w:p w14:paraId="0225F892">
            <w:pPr>
              <w:widowControl w:val="0"/>
              <w:tabs>
                <w:tab w:val="left" w:pos="567"/>
              </w:tabs>
              <w:spacing w:line="360" w:lineRule="auto"/>
              <w:ind w:right="-30"/>
              <w:jc w:val="both"/>
              <w:rPr>
                <w:rFonts w:ascii="Arial" w:hAnsi="Arial" w:eastAsia="Times New Roman" w:cs="Arial"/>
              </w:rPr>
            </w:pPr>
          </w:p>
        </w:tc>
        <w:tc>
          <w:tcPr>
            <w:tcW w:w="841" w:type="dxa"/>
            <w:tcBorders>
              <w:left w:val="single" w:color="000000" w:sz="2" w:space="0"/>
              <w:bottom w:val="single" w:color="000000" w:sz="2" w:space="0"/>
              <w:right w:val="single" w:color="000000" w:sz="2" w:space="0"/>
            </w:tcBorders>
          </w:tcPr>
          <w:p w14:paraId="6B973F08">
            <w:pPr>
              <w:widowControl w:val="0"/>
              <w:tabs>
                <w:tab w:val="left" w:pos="567"/>
              </w:tabs>
              <w:spacing w:line="360" w:lineRule="auto"/>
              <w:ind w:right="-30"/>
              <w:jc w:val="both"/>
              <w:rPr>
                <w:rFonts w:ascii="Arial" w:hAnsi="Arial" w:eastAsia="Times New Roman" w:cs="Arial"/>
              </w:rPr>
            </w:pPr>
          </w:p>
        </w:tc>
        <w:tc>
          <w:tcPr>
            <w:tcW w:w="842" w:type="dxa"/>
            <w:tcBorders>
              <w:left w:val="single" w:color="000000" w:sz="2" w:space="0"/>
              <w:bottom w:val="single" w:color="000000" w:sz="2" w:space="0"/>
            </w:tcBorders>
          </w:tcPr>
          <w:p w14:paraId="77FA18C3">
            <w:pPr>
              <w:widowControl w:val="0"/>
              <w:tabs>
                <w:tab w:val="left" w:pos="567"/>
              </w:tabs>
              <w:spacing w:line="360" w:lineRule="auto"/>
              <w:ind w:right="-30"/>
              <w:jc w:val="both"/>
              <w:rPr>
                <w:rFonts w:ascii="Arial" w:hAnsi="Arial" w:eastAsia="Times New Roman" w:cs="Arial"/>
              </w:rPr>
            </w:pPr>
          </w:p>
        </w:tc>
        <w:tc>
          <w:tcPr>
            <w:tcW w:w="1219" w:type="dxa"/>
            <w:tcBorders>
              <w:left w:val="single" w:color="000000" w:sz="2" w:space="0"/>
              <w:bottom w:val="single" w:color="000000" w:sz="2" w:space="0"/>
              <w:right w:val="single" w:color="000000" w:sz="2" w:space="0"/>
            </w:tcBorders>
          </w:tcPr>
          <w:p w14:paraId="63873736">
            <w:pPr>
              <w:widowControl w:val="0"/>
              <w:tabs>
                <w:tab w:val="left" w:pos="567"/>
              </w:tabs>
              <w:spacing w:line="360" w:lineRule="auto"/>
              <w:ind w:right="-30"/>
              <w:jc w:val="both"/>
              <w:rPr>
                <w:rFonts w:ascii="Arial" w:hAnsi="Arial" w:eastAsia="Times New Roman" w:cs="Arial"/>
              </w:rPr>
            </w:pPr>
          </w:p>
        </w:tc>
      </w:tr>
    </w:tbl>
    <w:p w14:paraId="3FAA9900">
      <w:pPr>
        <w:widowControl w:val="0"/>
        <w:tabs>
          <w:tab w:val="left" w:pos="567"/>
        </w:tabs>
        <w:spacing w:line="360" w:lineRule="auto"/>
        <w:ind w:right="-30"/>
        <w:jc w:val="both"/>
        <w:rPr>
          <w:rFonts w:ascii="Arial" w:hAnsi="Arial" w:eastAsia="Times New Roman" w:cs="Arial"/>
        </w:rPr>
      </w:pPr>
    </w:p>
    <w:p w14:paraId="5B521CD7">
      <w:pPr>
        <w:widowControl w:val="0"/>
        <w:tabs>
          <w:tab w:val="left" w:pos="567"/>
        </w:tabs>
        <w:spacing w:line="360" w:lineRule="auto"/>
        <w:ind w:right="-30"/>
        <w:jc w:val="both"/>
        <w:rPr>
          <w:rFonts w:ascii="Arial" w:hAnsi="Arial" w:eastAsia="Times New Roman" w:cs="Arial"/>
        </w:rPr>
      </w:pPr>
      <w:r>
        <w:rPr>
          <w:rFonts w:ascii="Arial" w:hAnsi="Arial" w:eastAsia="Times New Roman" w:cs="Arial"/>
        </w:rPr>
        <w:t>Seguindo a ordem de classificação, segue relação de fornecedores que mantiveram sua proposta original:</w:t>
      </w:r>
    </w:p>
    <w:p w14:paraId="0D9C683D">
      <w:pPr>
        <w:widowControl w:val="0"/>
        <w:tabs>
          <w:tab w:val="left" w:pos="567"/>
        </w:tabs>
        <w:spacing w:line="360" w:lineRule="auto"/>
        <w:ind w:right="-30"/>
        <w:jc w:val="both"/>
        <w:rPr>
          <w:rFonts w:ascii="Arial" w:hAnsi="Arial" w:eastAsia="Times New Roman" w:cs="Arial"/>
        </w:rPr>
      </w:pPr>
    </w:p>
    <w:tbl>
      <w:tblPr>
        <w:tblStyle w:val="8"/>
        <w:tblW w:w="9923" w:type="dxa"/>
        <w:tblInd w:w="10" w:type="dxa"/>
        <w:tblLayout w:type="fixed"/>
        <w:tblCellMar>
          <w:top w:w="0" w:type="dxa"/>
          <w:left w:w="10" w:type="dxa"/>
          <w:bottom w:w="0" w:type="dxa"/>
          <w:right w:w="10" w:type="dxa"/>
        </w:tblCellMar>
      </w:tblPr>
      <w:tblGrid>
        <w:gridCol w:w="693"/>
        <w:gridCol w:w="1575"/>
        <w:gridCol w:w="1252"/>
        <w:gridCol w:w="1541"/>
        <w:gridCol w:w="1124"/>
        <w:gridCol w:w="1119"/>
        <w:gridCol w:w="840"/>
        <w:gridCol w:w="844"/>
        <w:gridCol w:w="934"/>
      </w:tblGrid>
      <w:tr w14:paraId="6C0CF89C">
        <w:tblPrEx>
          <w:tblCellMar>
            <w:top w:w="0" w:type="dxa"/>
            <w:left w:w="10" w:type="dxa"/>
            <w:bottom w:w="0" w:type="dxa"/>
            <w:right w:w="10" w:type="dxa"/>
          </w:tblCellMar>
        </w:tblPrEx>
        <w:trPr>
          <w:trHeight w:val="511" w:hRule="atLeast"/>
        </w:trPr>
        <w:tc>
          <w:tcPr>
            <w:tcW w:w="693" w:type="dxa"/>
            <w:tcBorders>
              <w:top w:val="single" w:color="000000" w:sz="2" w:space="0"/>
              <w:left w:val="single" w:color="000000" w:sz="2" w:space="0"/>
              <w:bottom w:val="single" w:color="000000" w:sz="2" w:space="0"/>
              <w:right w:val="single" w:color="000000" w:sz="2" w:space="0"/>
            </w:tcBorders>
            <w:vAlign w:val="center"/>
          </w:tcPr>
          <w:p w14:paraId="1B352672">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Item</w:t>
            </w:r>
          </w:p>
          <w:p w14:paraId="4B66C728">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do</w:t>
            </w:r>
          </w:p>
          <w:p w14:paraId="2B7A182C">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TR</w:t>
            </w:r>
          </w:p>
        </w:tc>
        <w:tc>
          <w:tcPr>
            <w:tcW w:w="9229" w:type="dxa"/>
            <w:gridSpan w:val="8"/>
            <w:tcBorders>
              <w:top w:val="single" w:color="000000" w:sz="2" w:space="0"/>
              <w:left w:val="single" w:color="000000" w:sz="2" w:space="0"/>
              <w:bottom w:val="single" w:color="000000" w:sz="2" w:space="0"/>
              <w:right w:val="single" w:color="000000" w:sz="2" w:space="0"/>
            </w:tcBorders>
          </w:tcPr>
          <w:p w14:paraId="4FE29E5E">
            <w:pPr>
              <w:widowControl w:val="0"/>
              <w:tabs>
                <w:tab w:val="left" w:pos="567"/>
              </w:tabs>
              <w:spacing w:line="360" w:lineRule="auto"/>
              <w:ind w:right="-30"/>
              <w:jc w:val="both"/>
              <w:rPr>
                <w:rFonts w:ascii="Arial" w:hAnsi="Arial" w:eastAsia="Times New Roman" w:cs="Arial"/>
                <w:i/>
              </w:rPr>
            </w:pPr>
            <w:r>
              <w:rPr>
                <w:rFonts w:ascii="Arial" w:hAnsi="Arial" w:eastAsia="Times New Roman" w:cs="Arial"/>
                <w:sz w:val="20"/>
              </w:rPr>
              <w:t xml:space="preserve">Fornecedor </w:t>
            </w:r>
            <w:r>
              <w:rPr>
                <w:rFonts w:ascii="Arial" w:hAnsi="Arial" w:eastAsia="Times New Roman" w:cs="Arial"/>
                <w:i/>
                <w:sz w:val="20"/>
              </w:rPr>
              <w:t>(razão social, CNPJ/MF, endereço, contatos, representante)</w:t>
            </w:r>
          </w:p>
          <w:p w14:paraId="46027D8F">
            <w:pPr>
              <w:widowControl w:val="0"/>
              <w:tabs>
                <w:tab w:val="left" w:pos="567"/>
              </w:tabs>
              <w:spacing w:line="360" w:lineRule="auto"/>
              <w:ind w:right="-30"/>
              <w:jc w:val="both"/>
              <w:rPr>
                <w:rFonts w:ascii="Arial" w:hAnsi="Arial" w:eastAsia="Times New Roman" w:cs="Arial"/>
              </w:rPr>
            </w:pPr>
          </w:p>
        </w:tc>
      </w:tr>
      <w:tr w14:paraId="59C608F8">
        <w:tblPrEx>
          <w:tblCellMar>
            <w:top w:w="0" w:type="dxa"/>
            <w:left w:w="10" w:type="dxa"/>
            <w:bottom w:w="0" w:type="dxa"/>
            <w:right w:w="10" w:type="dxa"/>
          </w:tblCellMar>
        </w:tblPrEx>
        <w:trPr>
          <w:trHeight w:val="674" w:hRule="atLeast"/>
        </w:trPr>
        <w:tc>
          <w:tcPr>
            <w:tcW w:w="693" w:type="dxa"/>
            <w:tcBorders>
              <w:left w:val="single" w:color="000000" w:sz="2" w:space="0"/>
              <w:bottom w:val="single" w:color="000000" w:sz="2" w:space="0"/>
            </w:tcBorders>
            <w:vAlign w:val="center"/>
          </w:tcPr>
          <w:p w14:paraId="0C18A51F">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X</w:t>
            </w:r>
          </w:p>
        </w:tc>
        <w:tc>
          <w:tcPr>
            <w:tcW w:w="1575" w:type="dxa"/>
            <w:tcBorders>
              <w:left w:val="single" w:color="000000" w:sz="2" w:space="0"/>
              <w:bottom w:val="single" w:color="000000" w:sz="2" w:space="0"/>
            </w:tcBorders>
          </w:tcPr>
          <w:p w14:paraId="0F557753">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Especificação</w:t>
            </w:r>
          </w:p>
        </w:tc>
        <w:tc>
          <w:tcPr>
            <w:tcW w:w="1252" w:type="dxa"/>
            <w:tcBorders>
              <w:left w:val="single" w:color="000000" w:sz="2" w:space="0"/>
              <w:bottom w:val="single" w:color="000000" w:sz="2" w:space="0"/>
            </w:tcBorders>
          </w:tcPr>
          <w:p w14:paraId="42FAC7B5">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Marca</w:t>
            </w:r>
          </w:p>
          <w:p w14:paraId="40FDB5B4">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(se exigida no edital)</w:t>
            </w:r>
          </w:p>
        </w:tc>
        <w:tc>
          <w:tcPr>
            <w:tcW w:w="1541" w:type="dxa"/>
            <w:tcBorders>
              <w:left w:val="single" w:color="000000" w:sz="2" w:space="0"/>
              <w:bottom w:val="single" w:color="000000" w:sz="2" w:space="0"/>
            </w:tcBorders>
          </w:tcPr>
          <w:p w14:paraId="3DD802E4">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Modelo</w:t>
            </w:r>
          </w:p>
          <w:p w14:paraId="109C4041">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(se exigido no edital)</w:t>
            </w:r>
          </w:p>
        </w:tc>
        <w:tc>
          <w:tcPr>
            <w:tcW w:w="1124" w:type="dxa"/>
            <w:tcBorders>
              <w:left w:val="single" w:color="000000" w:sz="2" w:space="0"/>
              <w:bottom w:val="single" w:color="000000" w:sz="2" w:space="0"/>
            </w:tcBorders>
          </w:tcPr>
          <w:p w14:paraId="4D175D05">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Unidade</w:t>
            </w:r>
          </w:p>
        </w:tc>
        <w:tc>
          <w:tcPr>
            <w:tcW w:w="1119" w:type="dxa"/>
            <w:tcBorders>
              <w:left w:val="single" w:color="000000" w:sz="2" w:space="0"/>
              <w:bottom w:val="single" w:color="000000" w:sz="2" w:space="0"/>
            </w:tcBorders>
          </w:tcPr>
          <w:p w14:paraId="453EE5A5">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Quant.</w:t>
            </w:r>
          </w:p>
          <w:p w14:paraId="575AE5BD">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Máxima</w:t>
            </w:r>
          </w:p>
        </w:tc>
        <w:tc>
          <w:tcPr>
            <w:tcW w:w="840" w:type="dxa"/>
            <w:tcBorders>
              <w:left w:val="single" w:color="000000" w:sz="2" w:space="0"/>
              <w:bottom w:val="single" w:color="000000" w:sz="2" w:space="0"/>
              <w:right w:val="single" w:color="000000" w:sz="2" w:space="0"/>
            </w:tcBorders>
          </w:tcPr>
          <w:p w14:paraId="14324771">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Quant.Mínima</w:t>
            </w:r>
          </w:p>
        </w:tc>
        <w:tc>
          <w:tcPr>
            <w:tcW w:w="844" w:type="dxa"/>
            <w:tcBorders>
              <w:left w:val="single" w:color="000000" w:sz="2" w:space="0"/>
              <w:bottom w:val="single" w:color="000000" w:sz="2" w:space="0"/>
            </w:tcBorders>
          </w:tcPr>
          <w:p w14:paraId="32968C07">
            <w:pPr>
              <w:widowControl w:val="0"/>
              <w:tabs>
                <w:tab w:val="left" w:pos="567"/>
              </w:tabs>
              <w:spacing w:line="360" w:lineRule="auto"/>
              <w:ind w:right="-30"/>
              <w:jc w:val="both"/>
              <w:rPr>
                <w:rFonts w:ascii="Arial" w:hAnsi="Arial" w:eastAsia="Times New Roman" w:cs="Arial"/>
              </w:rPr>
            </w:pPr>
            <w:r>
              <w:rPr>
                <w:rFonts w:ascii="Arial" w:hAnsi="Arial" w:eastAsia="Times New Roman" w:cs="Arial"/>
                <w:sz w:val="20"/>
              </w:rPr>
              <w:t>Valor Un</w:t>
            </w:r>
          </w:p>
        </w:tc>
        <w:tc>
          <w:tcPr>
            <w:tcW w:w="934" w:type="dxa"/>
            <w:tcBorders>
              <w:left w:val="single" w:color="000000" w:sz="2" w:space="0"/>
              <w:bottom w:val="single" w:color="000000" w:sz="2" w:space="0"/>
              <w:right w:val="single" w:color="000000" w:sz="2" w:space="0"/>
            </w:tcBorders>
          </w:tcPr>
          <w:p w14:paraId="72744210">
            <w:pPr>
              <w:widowControl w:val="0"/>
              <w:tabs>
                <w:tab w:val="left" w:pos="567"/>
              </w:tabs>
              <w:spacing w:line="360" w:lineRule="auto"/>
              <w:ind w:right="-30"/>
              <w:jc w:val="both"/>
              <w:rPr>
                <w:rFonts w:ascii="Arial" w:hAnsi="Arial" w:eastAsia="Times New Roman" w:cs="Arial"/>
                <w:i/>
                <w:iCs/>
              </w:rPr>
            </w:pPr>
            <w:r>
              <w:rPr>
                <w:rFonts w:ascii="Arial" w:hAnsi="Arial" w:eastAsia="Times New Roman" w:cs="Arial"/>
                <w:i/>
                <w:iCs/>
                <w:sz w:val="20"/>
              </w:rPr>
              <w:t>Prazo garantia</w:t>
            </w:r>
          </w:p>
          <w:p w14:paraId="7E1095BD">
            <w:pPr>
              <w:widowControl w:val="0"/>
              <w:tabs>
                <w:tab w:val="left" w:pos="567"/>
              </w:tabs>
              <w:spacing w:line="360" w:lineRule="auto"/>
              <w:ind w:right="-30"/>
              <w:jc w:val="both"/>
              <w:rPr>
                <w:rFonts w:ascii="Arial" w:hAnsi="Arial" w:eastAsia="Times New Roman" w:cs="Arial"/>
              </w:rPr>
            </w:pPr>
            <w:r>
              <w:rPr>
                <w:rFonts w:ascii="Arial" w:hAnsi="Arial" w:eastAsia="Times New Roman" w:cs="Arial"/>
                <w:i/>
                <w:iCs/>
                <w:sz w:val="20"/>
              </w:rPr>
              <w:t>ou validade</w:t>
            </w:r>
          </w:p>
        </w:tc>
      </w:tr>
      <w:tr w14:paraId="7E6DCCA2">
        <w:tblPrEx>
          <w:tblCellMar>
            <w:top w:w="0" w:type="dxa"/>
            <w:left w:w="10" w:type="dxa"/>
            <w:bottom w:w="0" w:type="dxa"/>
            <w:right w:w="10" w:type="dxa"/>
          </w:tblCellMar>
        </w:tblPrEx>
        <w:trPr>
          <w:trHeight w:val="174" w:hRule="atLeast"/>
        </w:trPr>
        <w:tc>
          <w:tcPr>
            <w:tcW w:w="693" w:type="dxa"/>
            <w:tcBorders>
              <w:left w:val="single" w:color="000000" w:sz="2" w:space="0"/>
              <w:bottom w:val="single" w:color="000000" w:sz="2" w:space="0"/>
            </w:tcBorders>
          </w:tcPr>
          <w:p w14:paraId="069B7129">
            <w:pPr>
              <w:widowControl w:val="0"/>
              <w:tabs>
                <w:tab w:val="left" w:pos="567"/>
              </w:tabs>
              <w:spacing w:line="360" w:lineRule="auto"/>
              <w:ind w:right="-30"/>
              <w:jc w:val="both"/>
              <w:rPr>
                <w:rFonts w:ascii="Arial" w:hAnsi="Arial" w:eastAsia="Times New Roman" w:cs="Arial"/>
              </w:rPr>
            </w:pPr>
          </w:p>
        </w:tc>
        <w:tc>
          <w:tcPr>
            <w:tcW w:w="1575" w:type="dxa"/>
            <w:tcBorders>
              <w:left w:val="single" w:color="000000" w:sz="2" w:space="0"/>
              <w:bottom w:val="single" w:color="000000" w:sz="2" w:space="0"/>
            </w:tcBorders>
          </w:tcPr>
          <w:p w14:paraId="54C7449C">
            <w:pPr>
              <w:widowControl w:val="0"/>
              <w:tabs>
                <w:tab w:val="left" w:pos="567"/>
              </w:tabs>
              <w:spacing w:line="360" w:lineRule="auto"/>
              <w:ind w:right="-30"/>
              <w:jc w:val="both"/>
              <w:rPr>
                <w:rFonts w:ascii="Arial" w:hAnsi="Arial" w:eastAsia="Times New Roman" w:cs="Arial"/>
              </w:rPr>
            </w:pPr>
          </w:p>
        </w:tc>
        <w:tc>
          <w:tcPr>
            <w:tcW w:w="1252" w:type="dxa"/>
            <w:tcBorders>
              <w:left w:val="single" w:color="000000" w:sz="2" w:space="0"/>
              <w:bottom w:val="single" w:color="000000" w:sz="2" w:space="0"/>
            </w:tcBorders>
          </w:tcPr>
          <w:p w14:paraId="383158BC">
            <w:pPr>
              <w:widowControl w:val="0"/>
              <w:tabs>
                <w:tab w:val="left" w:pos="567"/>
              </w:tabs>
              <w:spacing w:line="360" w:lineRule="auto"/>
              <w:ind w:right="-30"/>
              <w:jc w:val="both"/>
              <w:rPr>
                <w:rFonts w:ascii="Arial" w:hAnsi="Arial" w:eastAsia="Times New Roman" w:cs="Arial"/>
              </w:rPr>
            </w:pPr>
          </w:p>
        </w:tc>
        <w:tc>
          <w:tcPr>
            <w:tcW w:w="1541" w:type="dxa"/>
            <w:tcBorders>
              <w:left w:val="single" w:color="000000" w:sz="2" w:space="0"/>
              <w:bottom w:val="single" w:color="000000" w:sz="2" w:space="0"/>
            </w:tcBorders>
          </w:tcPr>
          <w:p w14:paraId="631510E1">
            <w:pPr>
              <w:widowControl w:val="0"/>
              <w:tabs>
                <w:tab w:val="left" w:pos="567"/>
              </w:tabs>
              <w:spacing w:line="360" w:lineRule="auto"/>
              <w:ind w:right="-30"/>
              <w:jc w:val="both"/>
              <w:rPr>
                <w:rFonts w:ascii="Arial" w:hAnsi="Arial" w:eastAsia="Times New Roman" w:cs="Arial"/>
              </w:rPr>
            </w:pPr>
          </w:p>
        </w:tc>
        <w:tc>
          <w:tcPr>
            <w:tcW w:w="1124" w:type="dxa"/>
            <w:tcBorders>
              <w:left w:val="single" w:color="000000" w:sz="2" w:space="0"/>
              <w:bottom w:val="single" w:color="000000" w:sz="2" w:space="0"/>
            </w:tcBorders>
          </w:tcPr>
          <w:p w14:paraId="0F51126B">
            <w:pPr>
              <w:widowControl w:val="0"/>
              <w:tabs>
                <w:tab w:val="left" w:pos="567"/>
              </w:tabs>
              <w:spacing w:line="360" w:lineRule="auto"/>
              <w:ind w:right="-30"/>
              <w:jc w:val="both"/>
              <w:rPr>
                <w:rFonts w:ascii="Arial" w:hAnsi="Arial" w:eastAsia="Times New Roman" w:cs="Arial"/>
              </w:rPr>
            </w:pPr>
          </w:p>
        </w:tc>
        <w:tc>
          <w:tcPr>
            <w:tcW w:w="1119" w:type="dxa"/>
            <w:tcBorders>
              <w:left w:val="single" w:color="000000" w:sz="2" w:space="0"/>
              <w:bottom w:val="single" w:color="000000" w:sz="2" w:space="0"/>
            </w:tcBorders>
          </w:tcPr>
          <w:p w14:paraId="2409643B">
            <w:pPr>
              <w:widowControl w:val="0"/>
              <w:tabs>
                <w:tab w:val="left" w:pos="567"/>
              </w:tabs>
              <w:spacing w:line="360" w:lineRule="auto"/>
              <w:ind w:right="-30"/>
              <w:jc w:val="both"/>
              <w:rPr>
                <w:rFonts w:ascii="Arial" w:hAnsi="Arial" w:eastAsia="Times New Roman" w:cs="Arial"/>
              </w:rPr>
            </w:pPr>
          </w:p>
        </w:tc>
        <w:tc>
          <w:tcPr>
            <w:tcW w:w="840" w:type="dxa"/>
            <w:tcBorders>
              <w:left w:val="single" w:color="000000" w:sz="2" w:space="0"/>
              <w:bottom w:val="single" w:color="000000" w:sz="2" w:space="0"/>
              <w:right w:val="single" w:color="000000" w:sz="2" w:space="0"/>
            </w:tcBorders>
          </w:tcPr>
          <w:p w14:paraId="18B83A7F">
            <w:pPr>
              <w:widowControl w:val="0"/>
              <w:tabs>
                <w:tab w:val="left" w:pos="567"/>
              </w:tabs>
              <w:spacing w:line="360" w:lineRule="auto"/>
              <w:ind w:right="-30"/>
              <w:jc w:val="both"/>
              <w:rPr>
                <w:rFonts w:ascii="Arial" w:hAnsi="Arial" w:eastAsia="Times New Roman" w:cs="Arial"/>
              </w:rPr>
            </w:pPr>
          </w:p>
        </w:tc>
        <w:tc>
          <w:tcPr>
            <w:tcW w:w="844" w:type="dxa"/>
            <w:tcBorders>
              <w:left w:val="single" w:color="000000" w:sz="2" w:space="0"/>
              <w:bottom w:val="single" w:color="000000" w:sz="2" w:space="0"/>
            </w:tcBorders>
          </w:tcPr>
          <w:p w14:paraId="455725F1">
            <w:pPr>
              <w:widowControl w:val="0"/>
              <w:tabs>
                <w:tab w:val="left" w:pos="567"/>
              </w:tabs>
              <w:spacing w:line="360" w:lineRule="auto"/>
              <w:ind w:right="-30"/>
              <w:jc w:val="both"/>
              <w:rPr>
                <w:rFonts w:ascii="Arial" w:hAnsi="Arial" w:eastAsia="Times New Roman" w:cs="Arial"/>
              </w:rPr>
            </w:pPr>
          </w:p>
        </w:tc>
        <w:tc>
          <w:tcPr>
            <w:tcW w:w="934" w:type="dxa"/>
            <w:tcBorders>
              <w:left w:val="single" w:color="000000" w:sz="2" w:space="0"/>
              <w:bottom w:val="single" w:color="000000" w:sz="2" w:space="0"/>
              <w:right w:val="single" w:color="000000" w:sz="2" w:space="0"/>
            </w:tcBorders>
          </w:tcPr>
          <w:p w14:paraId="22436D4B">
            <w:pPr>
              <w:widowControl w:val="0"/>
              <w:tabs>
                <w:tab w:val="left" w:pos="567"/>
              </w:tabs>
              <w:spacing w:line="360" w:lineRule="auto"/>
              <w:ind w:right="-30"/>
              <w:jc w:val="both"/>
              <w:rPr>
                <w:rFonts w:ascii="Arial" w:hAnsi="Arial" w:eastAsia="Times New Roman" w:cs="Arial"/>
              </w:rPr>
            </w:pPr>
          </w:p>
        </w:tc>
      </w:tr>
    </w:tbl>
    <w:p w14:paraId="13BAF675">
      <w:pPr>
        <w:pStyle w:val="15"/>
        <w:tabs>
          <w:tab w:val="left" w:pos="567"/>
        </w:tabs>
        <w:spacing w:before="280" w:after="280"/>
        <w:jc w:val="both"/>
        <w:rPr>
          <w:rFonts w:ascii="Arial" w:hAnsi="Arial" w:cs="Arial"/>
        </w:rPr>
      </w:pPr>
    </w:p>
    <w:p w14:paraId="73F3BFAF">
      <w:pPr>
        <w:pStyle w:val="15"/>
        <w:tabs>
          <w:tab w:val="left" w:pos="567"/>
        </w:tabs>
        <w:spacing w:before="280" w:after="280"/>
        <w:jc w:val="both"/>
        <w:rPr>
          <w:rFonts w:ascii="Arial" w:hAnsi="Arial" w:cs="Arial"/>
        </w:rPr>
      </w:pPr>
    </w:p>
    <w:p w14:paraId="5D820C1C">
      <w:pPr>
        <w:pStyle w:val="15"/>
        <w:tabs>
          <w:tab w:val="left" w:pos="567"/>
        </w:tabs>
        <w:spacing w:before="280" w:after="280"/>
        <w:jc w:val="both"/>
        <w:rPr>
          <w:rFonts w:ascii="Arial" w:hAnsi="Arial" w:cs="Arial"/>
        </w:rPr>
      </w:pPr>
    </w:p>
    <w:p w14:paraId="5545B0C3">
      <w:pPr>
        <w:widowControl w:val="0"/>
        <w:tabs>
          <w:tab w:val="left" w:pos="567"/>
        </w:tabs>
        <w:spacing w:line="360" w:lineRule="auto"/>
        <w:ind w:right="-30"/>
        <w:jc w:val="both"/>
        <w:rPr>
          <w:rFonts w:ascii="Arial" w:hAnsi="Arial" w:cs="Arial"/>
        </w:rPr>
      </w:pPr>
    </w:p>
    <w:p w14:paraId="3BC24783"/>
    <w:sectPr>
      <w:headerReference r:id="rId8" w:type="first"/>
      <w:headerReference r:id="rId7" w:type="default"/>
      <w:pgSz w:w="11906" w:h="16838"/>
      <w:pgMar w:top="1078" w:right="849" w:bottom="1418" w:left="993" w:header="709" w:footer="0" w:gutter="0"/>
      <w:pgNumType w:fmt="decimal"/>
      <w:cols w:space="720" w:num="1"/>
      <w:formProt w:val="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egoe Print"/>
    <w:panose1 w:val="00000000000000000000"/>
    <w:charset w:val="00"/>
    <w:family w:val="roman"/>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OpenSymbol">
    <w:panose1 w:val="05010000000000000000"/>
    <w:charset w:val="02"/>
    <w:family w:val="auto"/>
    <w:pitch w:val="default"/>
    <w:sig w:usb0="800000AF" w:usb1="1001ECEA" w:usb2="00000000" w:usb3="00000000" w:csb0="80000001" w:csb1="00000000"/>
  </w:font>
  <w:font w:name="WenQuanYi Micro Hei">
    <w:altName w:val="Segoe Print"/>
    <w:panose1 w:val="00000000000000000000"/>
    <w:charset w:val="00"/>
    <w:family w:val="auto"/>
    <w:pitch w:val="default"/>
    <w:sig w:usb0="00000000" w:usb1="00000000" w:usb2="00000000" w:usb3="00000000" w:csb0="00000000" w:csb1="00000000"/>
  </w:font>
  <w:font w:name="Lohit Hindi">
    <w:altName w:val="Segoe Print"/>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Zurich BT">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DAC">
    <w:pPr>
      <w:pStyle w:val="15"/>
      <w:spacing w:before="280" w:after="280" w:line="7" w:lineRule="auto"/>
      <w:rPr>
        <w:sz w:val="20"/>
      </w:rPr>
    </w:pPr>
    <w:r>
      <w:rPr>
        <w:sz w:val="20"/>
      </w:rPr>
      <mc:AlternateContent>
        <mc:Choice Requires="wps">
          <w:drawing>
            <wp:anchor distT="0" distB="0" distL="0" distR="0" simplePos="0" relativeHeight="251659264" behindDoc="1" locked="0" layoutInCell="0" allowOverlap="1">
              <wp:simplePos x="0" y="0"/>
              <wp:positionH relativeFrom="page">
                <wp:posOffset>2487295</wp:posOffset>
              </wp:positionH>
              <wp:positionV relativeFrom="page">
                <wp:posOffset>428625</wp:posOffset>
              </wp:positionV>
              <wp:extent cx="3637280" cy="632460"/>
              <wp:effectExtent l="0" t="0" r="0" b="0"/>
              <wp:wrapNone/>
              <wp:docPr id="1" name="Text Box 6"/>
              <wp:cNvGraphicFramePr/>
              <a:graphic xmlns:a="http://schemas.openxmlformats.org/drawingml/2006/main">
                <a:graphicData uri="http://schemas.microsoft.com/office/word/2010/wordprocessingShape">
                  <wps:wsp>
                    <wps:cNvSpPr/>
                    <wps:spPr>
                      <a:xfrm>
                        <a:off x="0" y="0"/>
                        <a:ext cx="3637440" cy="632520"/>
                      </a:xfrm>
                      <a:prstGeom prst="rect">
                        <a:avLst/>
                      </a:prstGeom>
                      <a:noFill/>
                      <a:ln w="0">
                        <a:noFill/>
                      </a:ln>
                    </wps:spPr>
                    <wps:style>
                      <a:lnRef idx="0">
                        <a:srgbClr val="FFFFFF"/>
                      </a:lnRef>
                      <a:fillRef idx="0">
                        <a:srgbClr val="FFFFFF"/>
                      </a:fillRef>
                      <a:effectRef idx="0">
                        <a:srgbClr val="FFFFFF"/>
                      </a:effectRef>
                      <a:fontRef idx="minor"/>
                    </wps:style>
                    <wps:txbx>
                      <w:txbxContent>
                        <w:p w14:paraId="413B4592">
                          <w:pPr>
                            <w:pStyle w:val="138"/>
                            <w:spacing w:before="29" w:after="0"/>
                            <w:ind w:left="7" w:right="7"/>
                            <w:jc w:val="center"/>
                            <w:rPr>
                              <w:rFonts w:ascii="Arial" w:hAnsi="Arial"/>
                              <w:b/>
                            </w:rPr>
                          </w:pPr>
                        </w:p>
                      </w:txbxContent>
                    </wps:txbx>
                    <wps:bodyPr lIns="0" tIns="0" rIns="0" bIns="0" anchor="t">
                      <a:noAutofit/>
                    </wps:bodyPr>
                  </wps:wsp>
                </a:graphicData>
              </a:graphic>
            </wp:anchor>
          </w:drawing>
        </mc:Choice>
        <mc:Fallback>
          <w:pict>
            <v:rect id="Text Box 6" o:spid="_x0000_s1026" o:spt="1" style="position:absolute;left:0pt;margin-left:195.85pt;margin-top:33.75pt;height:49.8pt;width:286.4pt;mso-position-horizontal-relative:page;mso-position-vertical-relative:page;z-index:-251657216;mso-width-relative:page;mso-height-relative:page;" filled="f" stroked="f" coordsize="21600,21600" o:allowincell="f" o:gfxdata="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2jd43YAAAACgEAAA8AAAAAAAAAAQAgAAAAIgAAAGRycy9kb3ducmV2LnhtbFBLAQIUABQAAAAI&#10;AIdO4kBVM5/JtAEAAIYDAAAOAAAAAAAAAAEAIAAAACcBAABkcnMvZTJvRG9jLnhtbFBLBQYAAAAA&#10;BgAGAFkBAABNBQAAAAA=&#10;">
              <v:fill on="f" focussize="0,0"/>
              <v:stroke on="f" weight="0pt"/>
              <v:imagedata o:title=""/>
              <o:lock v:ext="edit" aspectratio="f"/>
              <v:textbox inset="0mm,0mm,0mm,0mm">
                <w:txbxContent>
                  <w:p w14:paraId="413B4592">
                    <w:pPr>
                      <w:pStyle w:val="138"/>
                      <w:spacing w:before="29" w:after="0"/>
                      <w:ind w:left="7" w:right="7"/>
                      <w:jc w:val="center"/>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2490470</wp:posOffset>
              </wp:positionH>
              <wp:positionV relativeFrom="page">
                <wp:posOffset>1061720</wp:posOffset>
              </wp:positionV>
              <wp:extent cx="1021080" cy="182245"/>
              <wp:effectExtent l="0" t="0" r="0" b="0"/>
              <wp:wrapNone/>
              <wp:docPr id="2" name="Quadro3"/>
              <wp:cNvGraphicFramePr/>
              <a:graphic xmlns:a="http://schemas.openxmlformats.org/drawingml/2006/main">
                <a:graphicData uri="http://schemas.microsoft.com/office/word/2010/wordprocessingShape">
                  <wps:wsp>
                    <wps:cNvSpPr/>
                    <wps:spPr>
                      <a:xfrm>
                        <a:off x="0" y="0"/>
                        <a:ext cx="102096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7DFFA19B">
                          <w:pPr>
                            <w:pStyle w:val="138"/>
                            <w:spacing w:before="13" w:after="0"/>
                            <w:ind w:left="20"/>
                            <w:rPr>
                              <w:rFonts w:ascii="Arial" w:hAnsi="Arial"/>
                              <w:b/>
                            </w:rPr>
                          </w:pPr>
                        </w:p>
                      </w:txbxContent>
                    </wps:txbx>
                    <wps:bodyPr lIns="0" tIns="0" rIns="0" bIns="0" anchor="t">
                      <a:noAutofit/>
                    </wps:bodyPr>
                  </wps:wsp>
                </a:graphicData>
              </a:graphic>
            </wp:anchor>
          </w:drawing>
        </mc:Choice>
        <mc:Fallback>
          <w:pict>
            <v:rect id="Quadro3" o:spid="_x0000_s1026" o:spt="1" style="position:absolute;left:0pt;margin-left:196.1pt;margin-top:83.6pt;height:14.35pt;width:80.4pt;mso-position-horizontal-relative:page;mso-position-vertical-relative:page;z-index:-251657216;mso-width-relative:page;mso-height-relative:page;" filled="f" stroked="f" coordsize="21600,21600" o:allowincell="f" o:gfxdata="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9i&#10;G9zYAAAACwEAAA8AAAAAAAAAAQAgAAAAIgAAAGRycy9kb3ducmV2LnhtbFBLAQIUABQAAAAIAIdO&#10;4kDYv3HcsQEAAIMDAAAOAAAAAAAAAAEAIAAAACcBAABkcnMvZTJvRG9jLnhtbFBLBQYAAAAABgAG&#10;AFkBAABKBQAAAAA=&#10;">
              <v:fill on="f" focussize="0,0"/>
              <v:stroke on="f" weight="0pt"/>
              <v:imagedata o:title=""/>
              <o:lock v:ext="edit" aspectratio="f"/>
              <v:textbox inset="0mm,0mm,0mm,0mm">
                <w:txbxContent>
                  <w:p w14:paraId="7DFFA19B">
                    <w:pPr>
                      <w:pStyle w:val="138"/>
                      <w:spacing w:before="13" w:after="0"/>
                      <w:ind w:left="20"/>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3954145</wp:posOffset>
              </wp:positionH>
              <wp:positionV relativeFrom="page">
                <wp:posOffset>1061720</wp:posOffset>
              </wp:positionV>
              <wp:extent cx="72390" cy="182245"/>
              <wp:effectExtent l="0" t="0" r="0" b="0"/>
              <wp:wrapNone/>
              <wp:docPr id="3" name="Quadro4"/>
              <wp:cNvGraphicFramePr/>
              <a:graphic xmlns:a="http://schemas.openxmlformats.org/drawingml/2006/main">
                <a:graphicData uri="http://schemas.microsoft.com/office/word/2010/wordprocessingShape">
                  <wps:wsp>
                    <wps:cNvSpPr/>
                    <wps:spPr>
                      <a:xfrm>
                        <a:off x="0" y="0"/>
                        <a:ext cx="7236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1854683C">
                          <w:pPr>
                            <w:pStyle w:val="138"/>
                            <w:spacing w:before="13" w:after="0"/>
                            <w:ind w:left="20"/>
                            <w:rPr>
                              <w:rFonts w:ascii="Arial" w:hAnsi="Arial"/>
                              <w:b/>
                            </w:rPr>
                          </w:pPr>
                        </w:p>
                      </w:txbxContent>
                    </wps:txbx>
                    <wps:bodyPr lIns="0" tIns="0" rIns="0" bIns="0" anchor="t">
                      <a:noAutofit/>
                    </wps:bodyPr>
                  </wps:wsp>
                </a:graphicData>
              </a:graphic>
            </wp:anchor>
          </w:drawing>
        </mc:Choice>
        <mc:Fallback>
          <w:pict>
            <v:rect id="Quadro4" o:spid="_x0000_s1026" o:spt="1" style="position:absolute;left:0pt;margin-left:311.35pt;margin-top:83.6pt;height:14.35pt;width:5.7pt;mso-position-horizontal-relative:page;mso-position-vertical-relative:page;z-index:-251657216;mso-width-relative:page;mso-height-relative:page;" filled="f" stroked="f" coordsize="21600,21600" o:allowincell="f" o:gfxdata="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9q7&#10;QdgAAAALAQAADwAAAAAAAAABACAAAAAiAAAAZHJzL2Rvd25yZXYueG1sUEsBAhQAFAAAAAgAh07i&#10;QIDjpTCwAQAAgQMAAA4AAAAAAAAAAQAgAAAAJwEAAGRycy9lMm9Eb2MueG1sUEsFBgAAAAAGAAYA&#10;WQEAAEkFAAAAAA==&#10;">
              <v:fill on="f" focussize="0,0"/>
              <v:stroke on="f" weight="0pt"/>
              <v:imagedata o:title=""/>
              <o:lock v:ext="edit" aspectratio="f"/>
              <v:textbox inset="0mm,0mm,0mm,0mm">
                <w:txbxContent>
                  <w:p w14:paraId="1854683C">
                    <w:pPr>
                      <w:pStyle w:val="138"/>
                      <w:spacing w:before="13" w:after="0"/>
                      <w:ind w:left="20"/>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4503420</wp:posOffset>
              </wp:positionH>
              <wp:positionV relativeFrom="page">
                <wp:posOffset>1061720</wp:posOffset>
              </wp:positionV>
              <wp:extent cx="448310" cy="182245"/>
              <wp:effectExtent l="0" t="0" r="0" b="0"/>
              <wp:wrapNone/>
              <wp:docPr id="4" name="Quadro5"/>
              <wp:cNvGraphicFramePr/>
              <a:graphic xmlns:a="http://schemas.openxmlformats.org/drawingml/2006/main">
                <a:graphicData uri="http://schemas.microsoft.com/office/word/2010/wordprocessingShape">
                  <wps:wsp>
                    <wps:cNvSpPr/>
                    <wps:spPr>
                      <a:xfrm>
                        <a:off x="0" y="0"/>
                        <a:ext cx="44820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0E56844B">
                          <w:pPr>
                            <w:pStyle w:val="138"/>
                            <w:spacing w:before="13" w:after="0"/>
                            <w:rPr>
                              <w:rFonts w:ascii="Arial" w:hAnsi="Arial"/>
                              <w:b/>
                            </w:rPr>
                          </w:pPr>
                        </w:p>
                      </w:txbxContent>
                    </wps:txbx>
                    <wps:bodyPr lIns="0" tIns="0" rIns="0" bIns="0" anchor="t">
                      <a:noAutofit/>
                    </wps:bodyPr>
                  </wps:wsp>
                </a:graphicData>
              </a:graphic>
            </wp:anchor>
          </w:drawing>
        </mc:Choice>
        <mc:Fallback>
          <w:pict>
            <v:rect id="Quadro5" o:spid="_x0000_s1026" o:spt="1" style="position:absolute;left:0pt;margin-left:354.6pt;margin-top:83.6pt;height:14.35pt;width:35.3pt;mso-position-horizontal-relative:page;mso-position-vertical-relative:page;z-index:-251657216;mso-width-relative:page;mso-height-relative:page;" filled="f" stroked="f" coordsize="21600,21600" o:allowincell="f" o:gfxdata="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Jp0&#10;wdcAAAALAQAADwAAAAAAAAABACAAAAAiAAAAZHJzL2Rvd25yZXYueG1sUEsBAhQAFAAAAAgAh07i&#10;QFhiBTOxAQAAggMAAA4AAAAAAAAAAQAgAAAAJgEAAGRycy9lMm9Eb2MueG1sUEsFBgAAAAAGAAYA&#10;WQEAAEkFAAAAAA==&#10;">
              <v:fill on="f" focussize="0,0"/>
              <v:stroke on="f" weight="0pt"/>
              <v:imagedata o:title=""/>
              <o:lock v:ext="edit" aspectratio="f"/>
              <v:textbox inset="0mm,0mm,0mm,0mm">
                <w:txbxContent>
                  <w:p w14:paraId="0E56844B">
                    <w:pPr>
                      <w:pStyle w:val="138"/>
                      <w:spacing w:before="13" w:after="0"/>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5320665</wp:posOffset>
              </wp:positionH>
              <wp:positionV relativeFrom="page">
                <wp:posOffset>1061720</wp:posOffset>
              </wp:positionV>
              <wp:extent cx="72390" cy="182245"/>
              <wp:effectExtent l="0" t="0" r="0" b="0"/>
              <wp:wrapNone/>
              <wp:docPr id="5" name="Quadro6"/>
              <wp:cNvGraphicFramePr/>
              <a:graphic xmlns:a="http://schemas.openxmlformats.org/drawingml/2006/main">
                <a:graphicData uri="http://schemas.microsoft.com/office/word/2010/wordprocessingShape">
                  <wps:wsp>
                    <wps:cNvSpPr/>
                    <wps:spPr>
                      <a:xfrm>
                        <a:off x="0" y="0"/>
                        <a:ext cx="7236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30795506">
                          <w:pPr>
                            <w:pStyle w:val="138"/>
                            <w:spacing w:before="13" w:after="0"/>
                            <w:ind w:left="20"/>
                            <w:rPr>
                              <w:rFonts w:ascii="Arial" w:hAnsi="Arial"/>
                              <w:b/>
                            </w:rPr>
                          </w:pPr>
                          <w:r>
                            <w:rPr>
                              <w:rFonts w:ascii="Arial" w:hAnsi="Arial"/>
                              <w:b/>
                              <w:color w:val="000000"/>
                            </w:rPr>
                            <w:t>-</w:t>
                          </w:r>
                        </w:p>
                      </w:txbxContent>
                    </wps:txbx>
                    <wps:bodyPr lIns="0" tIns="0" rIns="0" bIns="0" anchor="t">
                      <a:noAutofit/>
                    </wps:bodyPr>
                  </wps:wsp>
                </a:graphicData>
              </a:graphic>
            </wp:anchor>
          </w:drawing>
        </mc:Choice>
        <mc:Fallback>
          <w:pict>
            <v:rect id="Quadro6" o:spid="_x0000_s1026" o:spt="1" style="position:absolute;left:0pt;margin-left:418.95pt;margin-top:83.6pt;height:14.35pt;width:5.7pt;mso-position-horizontal-relative:page;mso-position-vertical-relative:page;z-index:-251657216;mso-width-relative:page;mso-height-relative:page;" filled="f" stroked="f" coordsize="21600,21600" o:allowincell="f" o:gfxdata="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sD&#10;yrHZAAAACwEAAA8AAAAAAAAAAQAgAAAAIgAAAGRycy9kb3ducmV2LnhtbFBLAQIUABQAAAAIAIdO&#10;4kD1pUYRsAEAAIEDAAAOAAAAAAAAAAEAIAAAACgBAABkcnMvZTJvRG9jLnhtbFBLBQYAAAAABgAG&#10;AFkBAABKBQAAAAA=&#10;">
              <v:fill on="f" focussize="0,0"/>
              <v:stroke on="f" weight="0pt"/>
              <v:imagedata o:title=""/>
              <o:lock v:ext="edit" aspectratio="f"/>
              <v:textbox inset="0mm,0mm,0mm,0mm">
                <w:txbxContent>
                  <w:p w14:paraId="30795506">
                    <w:pPr>
                      <w:pStyle w:val="138"/>
                      <w:spacing w:before="13" w:after="0"/>
                      <w:ind w:left="20"/>
                      <w:rPr>
                        <w:rFonts w:ascii="Arial" w:hAnsi="Arial"/>
                        <w:b/>
                      </w:rPr>
                    </w:pPr>
                    <w:r>
                      <w:rPr>
                        <w:rFonts w:ascii="Arial" w:hAnsi="Arial"/>
                        <w:b/>
                        <w:color w:val="000000"/>
                      </w:rPr>
                      <w:t>-</w:t>
                    </w: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5871845</wp:posOffset>
              </wp:positionH>
              <wp:positionV relativeFrom="page">
                <wp:posOffset>1061720</wp:posOffset>
              </wp:positionV>
              <wp:extent cx="243840" cy="182245"/>
              <wp:effectExtent l="0" t="0" r="0" b="0"/>
              <wp:wrapNone/>
              <wp:docPr id="6" name="Quadro7"/>
              <wp:cNvGraphicFramePr/>
              <a:graphic xmlns:a="http://schemas.openxmlformats.org/drawingml/2006/main">
                <a:graphicData uri="http://schemas.microsoft.com/office/word/2010/wordprocessingShape">
                  <wps:wsp>
                    <wps:cNvSpPr/>
                    <wps:spPr>
                      <a:xfrm>
                        <a:off x="0" y="0"/>
                        <a:ext cx="24372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2F445112">
                          <w:pPr>
                            <w:pStyle w:val="138"/>
                            <w:spacing w:before="13" w:after="0"/>
                            <w:ind w:left="20"/>
                            <w:rPr>
                              <w:rFonts w:ascii="Arial" w:hAnsi="Arial"/>
                              <w:b/>
                            </w:rPr>
                          </w:pPr>
                        </w:p>
                      </w:txbxContent>
                    </wps:txbx>
                    <wps:bodyPr lIns="0" tIns="0" rIns="0" bIns="0" anchor="t">
                      <a:noAutofit/>
                    </wps:bodyPr>
                  </wps:wsp>
                </a:graphicData>
              </a:graphic>
            </wp:anchor>
          </w:drawing>
        </mc:Choice>
        <mc:Fallback>
          <w:pict>
            <v:rect id="Quadro7" o:spid="_x0000_s1026" o:spt="1" style="position:absolute;left:0pt;margin-left:462.35pt;margin-top:83.6pt;height:14.35pt;width:19.2pt;mso-position-horizontal-relative:page;mso-position-vertical-relative:page;z-index:-251657216;mso-width-relative:page;mso-height-relative:page;" filled="f" stroked="f" coordsize="21600,21600" o:allowincell="f" o:gfxdata="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L&#10;8Vw22AAAAAsBAAAPAAAAAAAAAAEAIAAAACIAAABkcnMvZG93bnJldi54bWxQSwECFAAUAAAACACH&#10;TuJA/ynm8rIBAACCAwAADgAAAAAAAAABACAAAAAnAQAAZHJzL2Uyb0RvYy54bWxQSwUGAAAAAAYA&#10;BgBZAQAASwUAAAAA&#10;">
              <v:fill on="f" focussize="0,0"/>
              <v:stroke on="f" weight="0pt"/>
              <v:imagedata o:title=""/>
              <o:lock v:ext="edit" aspectratio="f"/>
              <v:textbox inset="0mm,0mm,0mm,0mm">
                <w:txbxContent>
                  <w:p w14:paraId="2F445112">
                    <w:pPr>
                      <w:pStyle w:val="138"/>
                      <w:spacing w:before="13" w:after="0"/>
                      <w:ind w:left="20"/>
                      <w:rPr>
                        <w:rFonts w:ascii="Arial" w:hAnsi="Arial"/>
                        <w:b/>
                      </w:rPr>
                    </w:pPr>
                  </w:p>
                </w:txbxContent>
              </v:textbox>
            </v:rect>
          </w:pict>
        </mc:Fallback>
      </mc:AlternateContent>
    </w:r>
    <w:r>
      <w:rPr>
        <w:sz w:val="20"/>
      </w:rPr>
      <w:pict>
        <v:shape id="ole_rId1" o:spid="_x0000_s4097" o:spt="75" type="#_x0000_t75" style="position:absolute;left:0pt;margin-left:78.2pt;margin-top:1.25pt;height:54.7pt;width:316.95pt;mso-wrap-distance-bottom:0pt;mso-wrap-distance-top:0pt;z-index:251660288;mso-width-relative:page;mso-height-relative:page;" o:ole="t" filled="f" o:preferrelative="t" stroked="f" coordsize="21600,21600">
          <v:path/>
          <v:fill on="f" focussize="0,0"/>
          <v:stroke on="f" joinstyle="miter"/>
          <v:imagedata r:id="rId2" o:title=""/>
          <o:lock v:ext="edit" aspectratio="t"/>
          <w10:wrap type="topAndBottom"/>
        </v:shape>
        <o:OLEObject Type="Embed" ProgID="CorelDRAW.Graphic.10" ShapeID="ole_rId1" DrawAspect="Content" ObjectID="_1468075725" r:id="rId1">
          <o:LockedField>false</o:LockedField>
        </o:OLEObj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6C10D">
    <w:pPr>
      <w:pStyle w:val="15"/>
      <w:spacing w:before="280" w:after="280" w:line="7" w:lineRule="auto"/>
      <w:rPr>
        <w:sz w:val="20"/>
      </w:rPr>
    </w:pPr>
    <w:r>
      <w:rPr>
        <w:sz w:val="20"/>
      </w:rPr>
      <w:drawing>
        <wp:anchor distT="0" distB="0" distL="0" distR="0" simplePos="0" relativeHeight="251659264" behindDoc="1" locked="0" layoutInCell="0" allowOverlap="1">
          <wp:simplePos x="0" y="0"/>
          <wp:positionH relativeFrom="column">
            <wp:posOffset>993140</wp:posOffset>
          </wp:positionH>
          <wp:positionV relativeFrom="paragraph">
            <wp:posOffset>15875</wp:posOffset>
          </wp:positionV>
          <wp:extent cx="4025265" cy="694690"/>
          <wp:effectExtent l="0" t="0" r="0" b="0"/>
          <wp:wrapTopAndBottom/>
          <wp:docPr id="7" name="_x0000_s4098"/>
          <wp:cNvGraphicFramePr/>
          <a:graphic xmlns:a="http://schemas.openxmlformats.org/drawingml/2006/main">
            <a:graphicData uri="http://schemas.openxmlformats.org/drawingml/2006/picture">
              <pic:pic xmlns:pic="http://schemas.openxmlformats.org/drawingml/2006/picture">
                <pic:nvPicPr>
                  <pic:cNvPr id="7" name="_x0000_s4098"/>
                  <pic:cNvPicPr/>
                </pic:nvPicPr>
                <pic:blipFill>
                  <a:blip r:embed="rId1"/>
                  <a:stretch>
                    <a:fillRect/>
                  </a:stretch>
                </pic:blipFill>
                <pic:spPr>
                  <a:xfrm>
                    <a:off x="0" y="0"/>
                    <a:ext cx="4025160" cy="694800"/>
                  </a:xfrm>
                  <a:prstGeom prst="rect">
                    <a:avLst/>
                  </a:prstGeom>
                  <a:ln w="0">
                    <a:noFill/>
                  </a:ln>
                </pic:spPr>
              </pic:pic>
            </a:graphicData>
          </a:graphic>
        </wp:anchor>
      </w:drawing>
    </w:r>
    <w:r>
      <w:rPr>
        <w:sz w:val="20"/>
      </w:rPr>
      <mc:AlternateContent>
        <mc:Choice Requires="wps">
          <w:drawing>
            <wp:anchor distT="0" distB="0" distL="0" distR="0" simplePos="0" relativeHeight="251659264" behindDoc="1" locked="0" layoutInCell="0" allowOverlap="1">
              <wp:simplePos x="0" y="0"/>
              <wp:positionH relativeFrom="page">
                <wp:posOffset>2487295</wp:posOffset>
              </wp:positionH>
              <wp:positionV relativeFrom="page">
                <wp:posOffset>428625</wp:posOffset>
              </wp:positionV>
              <wp:extent cx="3637280" cy="632460"/>
              <wp:effectExtent l="0" t="0" r="0" b="0"/>
              <wp:wrapNone/>
              <wp:docPr id="9" name="Text Box 1"/>
              <wp:cNvGraphicFramePr/>
              <a:graphic xmlns:a="http://schemas.openxmlformats.org/drawingml/2006/main">
                <a:graphicData uri="http://schemas.microsoft.com/office/word/2010/wordprocessingShape">
                  <wps:wsp>
                    <wps:cNvSpPr/>
                    <wps:spPr>
                      <a:xfrm>
                        <a:off x="0" y="0"/>
                        <a:ext cx="3637440" cy="632520"/>
                      </a:xfrm>
                      <a:prstGeom prst="rect">
                        <a:avLst/>
                      </a:prstGeom>
                      <a:noFill/>
                      <a:ln w="0">
                        <a:noFill/>
                      </a:ln>
                    </wps:spPr>
                    <wps:style>
                      <a:lnRef idx="0">
                        <a:srgbClr val="FFFFFF"/>
                      </a:lnRef>
                      <a:fillRef idx="0">
                        <a:srgbClr val="FFFFFF"/>
                      </a:fillRef>
                      <a:effectRef idx="0">
                        <a:srgbClr val="FFFFFF"/>
                      </a:effectRef>
                      <a:fontRef idx="minor"/>
                    </wps:style>
                    <wps:txbx>
                      <w:txbxContent>
                        <w:p w14:paraId="0DB4102F">
                          <w:pPr>
                            <w:pStyle w:val="138"/>
                            <w:spacing w:before="29" w:after="0"/>
                            <w:ind w:left="7" w:right="7"/>
                            <w:jc w:val="center"/>
                            <w:rPr>
                              <w:rFonts w:ascii="Arial" w:hAnsi="Arial"/>
                              <w:b/>
                            </w:rPr>
                          </w:pPr>
                        </w:p>
                      </w:txbxContent>
                    </wps:txbx>
                    <wps:bodyPr lIns="0" tIns="0" rIns="0" bIns="0" anchor="t">
                      <a:noAutofit/>
                    </wps:bodyPr>
                  </wps:wsp>
                </a:graphicData>
              </a:graphic>
            </wp:anchor>
          </w:drawing>
        </mc:Choice>
        <mc:Fallback>
          <w:pict>
            <v:rect id="Text Box 1" o:spid="_x0000_s1026" o:spt="1" style="position:absolute;left:0pt;margin-left:195.85pt;margin-top:33.75pt;height:49.8pt;width:286.4pt;mso-position-horizontal-relative:page;mso-position-vertical-relative:page;z-index:-251657216;mso-width-relative:page;mso-height-relative:page;" filled="f" stroked="f" coordsize="21600,21600" o:allowincell="f" o:gfxdata="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o3eN2AAAAAoBAAAPAAAAAAAAAAEAIAAAACIAAABkcnMvZG93bnJldi54bWxQSwECFAAUAAAA&#10;CACHTuJAxw3737UBAACGAwAADgAAAAAAAAABACAAAAAnAQAAZHJzL2Uyb0RvYy54bWxQSwUGAAAA&#10;AAYABgBZAQAATgUAAAAA&#10;">
              <v:fill on="f" focussize="0,0"/>
              <v:stroke on="f" weight="0pt"/>
              <v:imagedata o:title=""/>
              <o:lock v:ext="edit" aspectratio="f"/>
              <v:textbox inset="0mm,0mm,0mm,0mm">
                <w:txbxContent>
                  <w:p w14:paraId="0DB4102F">
                    <w:pPr>
                      <w:pStyle w:val="138"/>
                      <w:spacing w:before="29" w:after="0"/>
                      <w:ind w:left="7" w:right="7"/>
                      <w:jc w:val="center"/>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5871845</wp:posOffset>
              </wp:positionH>
              <wp:positionV relativeFrom="page">
                <wp:posOffset>1061720</wp:posOffset>
              </wp:positionV>
              <wp:extent cx="243840" cy="182245"/>
              <wp:effectExtent l="0" t="0" r="0" b="0"/>
              <wp:wrapNone/>
              <wp:docPr id="10" name="Quadro8"/>
              <wp:cNvGraphicFramePr/>
              <a:graphic xmlns:a="http://schemas.openxmlformats.org/drawingml/2006/main">
                <a:graphicData uri="http://schemas.microsoft.com/office/word/2010/wordprocessingShape">
                  <wps:wsp>
                    <wps:cNvSpPr/>
                    <wps:spPr>
                      <a:xfrm>
                        <a:off x="0" y="0"/>
                        <a:ext cx="24372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6EF15CB8">
                          <w:pPr>
                            <w:pStyle w:val="138"/>
                            <w:spacing w:before="13" w:after="0"/>
                            <w:ind w:left="20"/>
                            <w:rPr>
                              <w:rFonts w:ascii="Arial" w:hAnsi="Arial"/>
                              <w:b/>
                            </w:rPr>
                          </w:pPr>
                        </w:p>
                      </w:txbxContent>
                    </wps:txbx>
                    <wps:bodyPr lIns="0" tIns="0" rIns="0" bIns="0" anchor="t">
                      <a:noAutofit/>
                    </wps:bodyPr>
                  </wps:wsp>
                </a:graphicData>
              </a:graphic>
            </wp:anchor>
          </w:drawing>
        </mc:Choice>
        <mc:Fallback>
          <w:pict>
            <v:rect id="Quadro8" o:spid="_x0000_s1026" o:spt="1" style="position:absolute;left:0pt;margin-left:462.35pt;margin-top:83.6pt;height:14.35pt;width:19.2pt;mso-position-horizontal-relative:page;mso-position-vertical-relative:page;z-index:-251657216;mso-width-relative:page;mso-height-relative:page;" filled="f" stroked="f" coordsize="21600,21600" o:allowincell="f" o:gfxdata="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L&#10;8Vw22AAAAAsBAAAPAAAAAAAAAAEAIAAAACIAAABkcnMvZG93bnJldi54bWxQSwECFAAUAAAACACH&#10;TuJAv7c3hLIBAACDAwAADgAAAAAAAAABACAAAAAnAQAAZHJzL2Uyb0RvYy54bWxQSwUGAAAAAAYA&#10;BgBZAQAASwUAAAAA&#10;">
              <v:fill on="f" focussize="0,0"/>
              <v:stroke on="f" weight="0pt"/>
              <v:imagedata o:title=""/>
              <o:lock v:ext="edit" aspectratio="f"/>
              <v:textbox inset="0mm,0mm,0mm,0mm">
                <w:txbxContent>
                  <w:p w14:paraId="6EF15CB8">
                    <w:pPr>
                      <w:pStyle w:val="138"/>
                      <w:spacing w:before="13" w:after="0"/>
                      <w:ind w:left="20"/>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5320665</wp:posOffset>
              </wp:positionH>
              <wp:positionV relativeFrom="page">
                <wp:posOffset>1061720</wp:posOffset>
              </wp:positionV>
              <wp:extent cx="72390" cy="182245"/>
              <wp:effectExtent l="0" t="0" r="0" b="0"/>
              <wp:wrapNone/>
              <wp:docPr id="11" name="Quadro9"/>
              <wp:cNvGraphicFramePr/>
              <a:graphic xmlns:a="http://schemas.openxmlformats.org/drawingml/2006/main">
                <a:graphicData uri="http://schemas.microsoft.com/office/word/2010/wordprocessingShape">
                  <wps:wsp>
                    <wps:cNvSpPr/>
                    <wps:spPr>
                      <a:xfrm>
                        <a:off x="0" y="0"/>
                        <a:ext cx="7236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6CE725EC">
                          <w:pPr>
                            <w:pStyle w:val="138"/>
                            <w:spacing w:before="13" w:after="0"/>
                            <w:ind w:left="20"/>
                            <w:rPr>
                              <w:rFonts w:ascii="Arial" w:hAnsi="Arial"/>
                              <w:b/>
                            </w:rPr>
                          </w:pPr>
                          <w:r>
                            <w:rPr>
                              <w:rFonts w:ascii="Arial" w:hAnsi="Arial"/>
                              <w:b/>
                              <w:color w:val="000000"/>
                            </w:rPr>
                            <w:t>-</w:t>
                          </w:r>
                        </w:p>
                      </w:txbxContent>
                    </wps:txbx>
                    <wps:bodyPr lIns="0" tIns="0" rIns="0" bIns="0" anchor="t">
                      <a:noAutofit/>
                    </wps:bodyPr>
                  </wps:wsp>
                </a:graphicData>
              </a:graphic>
            </wp:anchor>
          </w:drawing>
        </mc:Choice>
        <mc:Fallback>
          <w:pict>
            <v:rect id="Quadro9" o:spid="_x0000_s1026" o:spt="1" style="position:absolute;left:0pt;margin-left:418.95pt;margin-top:83.6pt;height:14.35pt;width:5.7pt;mso-position-horizontal-relative:page;mso-position-vertical-relative:page;z-index:-251657216;mso-width-relative:page;mso-height-relative:page;" filled="f" stroked="f" coordsize="21600,21600" o:allowincell="f" o:gfxdata="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A8qx2QAAAAsBAAAPAAAAAAAAAAEAIAAAACIAAABkcnMvZG93bnJldi54bWxQSwECFAAUAAAACACH&#10;TuJAVMTf8LEBAACCAwAADgAAAAAAAAABACAAAAAoAQAAZHJzL2Uyb0RvYy54bWxQSwUGAAAAAAYA&#10;BgBZAQAASwUAAAAA&#10;">
              <v:fill on="f" focussize="0,0"/>
              <v:stroke on="f" weight="0pt"/>
              <v:imagedata o:title=""/>
              <o:lock v:ext="edit" aspectratio="f"/>
              <v:textbox inset="0mm,0mm,0mm,0mm">
                <w:txbxContent>
                  <w:p w14:paraId="6CE725EC">
                    <w:pPr>
                      <w:pStyle w:val="138"/>
                      <w:spacing w:before="13" w:after="0"/>
                      <w:ind w:left="20"/>
                      <w:rPr>
                        <w:rFonts w:ascii="Arial" w:hAnsi="Arial"/>
                        <w:b/>
                      </w:rPr>
                    </w:pPr>
                    <w:r>
                      <w:rPr>
                        <w:rFonts w:ascii="Arial" w:hAnsi="Arial"/>
                        <w:b/>
                        <w:color w:val="000000"/>
                      </w:rPr>
                      <w:t>-</w:t>
                    </w: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4503420</wp:posOffset>
              </wp:positionH>
              <wp:positionV relativeFrom="page">
                <wp:posOffset>1061720</wp:posOffset>
              </wp:positionV>
              <wp:extent cx="448310" cy="182245"/>
              <wp:effectExtent l="0" t="0" r="0" b="0"/>
              <wp:wrapNone/>
              <wp:docPr id="12" name="Quadro10"/>
              <wp:cNvGraphicFramePr/>
              <a:graphic xmlns:a="http://schemas.openxmlformats.org/drawingml/2006/main">
                <a:graphicData uri="http://schemas.microsoft.com/office/word/2010/wordprocessingShape">
                  <wps:wsp>
                    <wps:cNvSpPr/>
                    <wps:spPr>
                      <a:xfrm>
                        <a:off x="0" y="0"/>
                        <a:ext cx="44820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119D768A">
                          <w:pPr>
                            <w:pStyle w:val="138"/>
                            <w:spacing w:before="13" w:after="0"/>
                            <w:rPr>
                              <w:rFonts w:ascii="Arial" w:hAnsi="Arial"/>
                              <w:b/>
                            </w:rPr>
                          </w:pPr>
                        </w:p>
                      </w:txbxContent>
                    </wps:txbx>
                    <wps:bodyPr lIns="0" tIns="0" rIns="0" bIns="0" anchor="t">
                      <a:noAutofit/>
                    </wps:bodyPr>
                  </wps:wsp>
                </a:graphicData>
              </a:graphic>
            </wp:anchor>
          </w:drawing>
        </mc:Choice>
        <mc:Fallback>
          <w:pict>
            <v:rect id="Quadro10" o:spid="_x0000_s1026" o:spt="1" style="position:absolute;left:0pt;margin-left:354.6pt;margin-top:83.6pt;height:14.35pt;width:35.3pt;mso-position-horizontal-relative:page;mso-position-vertical-relative:page;z-index:-251657216;mso-width-relative:page;mso-height-relative:page;" filled="f" stroked="f" coordsize="21600,21600" o:allowincell="f" o:gfxdata="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Jp0&#10;wdcAAAALAQAADwAAAAAAAAABACAAAAAiAAAAZHJzL2Rvd25yZXYueG1sUEsBAhQAFAAAAAgAh07i&#10;QNFUvu6xAQAAhAMAAA4AAAAAAAAAAQAgAAAAJgEAAGRycy9lMm9Eb2MueG1sUEsFBgAAAAAGAAYA&#10;WQEAAEkFAAAAAA==&#10;">
              <v:fill on="f" focussize="0,0"/>
              <v:stroke on="f" weight="0pt"/>
              <v:imagedata o:title=""/>
              <o:lock v:ext="edit" aspectratio="f"/>
              <v:textbox inset="0mm,0mm,0mm,0mm">
                <w:txbxContent>
                  <w:p w14:paraId="119D768A">
                    <w:pPr>
                      <w:pStyle w:val="138"/>
                      <w:spacing w:before="13" w:after="0"/>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3954145</wp:posOffset>
              </wp:positionH>
              <wp:positionV relativeFrom="page">
                <wp:posOffset>1061720</wp:posOffset>
              </wp:positionV>
              <wp:extent cx="72390" cy="182245"/>
              <wp:effectExtent l="0" t="0" r="0" b="0"/>
              <wp:wrapNone/>
              <wp:docPr id="13" name="Quadro11"/>
              <wp:cNvGraphicFramePr/>
              <a:graphic xmlns:a="http://schemas.openxmlformats.org/drawingml/2006/main">
                <a:graphicData uri="http://schemas.microsoft.com/office/word/2010/wordprocessingShape">
                  <wps:wsp>
                    <wps:cNvSpPr/>
                    <wps:spPr>
                      <a:xfrm>
                        <a:off x="0" y="0"/>
                        <a:ext cx="7236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1C79C9FF">
                          <w:pPr>
                            <w:pStyle w:val="138"/>
                            <w:spacing w:before="13" w:after="0"/>
                            <w:ind w:left="20"/>
                            <w:rPr>
                              <w:rFonts w:ascii="Arial" w:hAnsi="Arial"/>
                              <w:b/>
                            </w:rPr>
                          </w:pPr>
                        </w:p>
                      </w:txbxContent>
                    </wps:txbx>
                    <wps:bodyPr lIns="0" tIns="0" rIns="0" bIns="0" anchor="t">
                      <a:noAutofit/>
                    </wps:bodyPr>
                  </wps:wsp>
                </a:graphicData>
              </a:graphic>
            </wp:anchor>
          </w:drawing>
        </mc:Choice>
        <mc:Fallback>
          <w:pict>
            <v:rect id="Quadro11" o:spid="_x0000_s1026" o:spt="1" style="position:absolute;left:0pt;margin-left:311.35pt;margin-top:83.6pt;height:14.35pt;width:5.7pt;mso-position-horizontal-relative:page;mso-position-vertical-relative:page;z-index:-251657216;mso-width-relative:page;mso-height-relative:page;" filled="f" stroked="f" coordsize="21600,21600" o:allowincell="f" o:gfxdata="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va&#10;u0HYAAAACwEAAA8AAAAAAAAAAQAgAAAAIgAAAGRycy9kb3ducmV2LnhtbFBLAQIUABQAAAAIAIdO&#10;4kBS5YZ0sQEAAIMDAAAOAAAAAAAAAAEAIAAAACcBAABkcnMvZTJvRG9jLnhtbFBLBQYAAAAABgAG&#10;AFkBAABKBQAAAAA=&#10;">
              <v:fill on="f" focussize="0,0"/>
              <v:stroke on="f" weight="0pt"/>
              <v:imagedata o:title=""/>
              <o:lock v:ext="edit" aspectratio="f"/>
              <v:textbox inset="0mm,0mm,0mm,0mm">
                <w:txbxContent>
                  <w:p w14:paraId="1C79C9FF">
                    <w:pPr>
                      <w:pStyle w:val="138"/>
                      <w:spacing w:before="13" w:after="0"/>
                      <w:ind w:left="20"/>
                      <w:rPr>
                        <w:rFonts w:ascii="Arial" w:hAnsi="Arial"/>
                        <w:b/>
                      </w:rPr>
                    </w:pPr>
                  </w:p>
                </w:txbxContent>
              </v:textbox>
            </v:rect>
          </w:pict>
        </mc:Fallback>
      </mc:AlternateContent>
    </w:r>
    <w:r>
      <w:rPr>
        <w:sz w:val="20"/>
      </w:rPr>
      <mc:AlternateContent>
        <mc:Choice Requires="wps">
          <w:drawing>
            <wp:anchor distT="0" distB="0" distL="0" distR="0" simplePos="0" relativeHeight="251659264" behindDoc="1" locked="0" layoutInCell="0" allowOverlap="1">
              <wp:simplePos x="0" y="0"/>
              <wp:positionH relativeFrom="page">
                <wp:posOffset>2490470</wp:posOffset>
              </wp:positionH>
              <wp:positionV relativeFrom="page">
                <wp:posOffset>1061720</wp:posOffset>
              </wp:positionV>
              <wp:extent cx="1021080" cy="182245"/>
              <wp:effectExtent l="0" t="0" r="0" b="0"/>
              <wp:wrapNone/>
              <wp:docPr id="14" name="Quadro12"/>
              <wp:cNvGraphicFramePr/>
              <a:graphic xmlns:a="http://schemas.openxmlformats.org/drawingml/2006/main">
                <a:graphicData uri="http://schemas.microsoft.com/office/word/2010/wordprocessingShape">
                  <wps:wsp>
                    <wps:cNvSpPr/>
                    <wps:spPr>
                      <a:xfrm>
                        <a:off x="0" y="0"/>
                        <a:ext cx="1020960" cy="182160"/>
                      </a:xfrm>
                      <a:prstGeom prst="rect">
                        <a:avLst/>
                      </a:prstGeom>
                      <a:noFill/>
                      <a:ln w="0">
                        <a:noFill/>
                      </a:ln>
                    </wps:spPr>
                    <wps:style>
                      <a:lnRef idx="0">
                        <a:srgbClr val="FFFFFF"/>
                      </a:lnRef>
                      <a:fillRef idx="0">
                        <a:srgbClr val="FFFFFF"/>
                      </a:fillRef>
                      <a:effectRef idx="0">
                        <a:srgbClr val="FFFFFF"/>
                      </a:effectRef>
                      <a:fontRef idx="minor"/>
                    </wps:style>
                    <wps:txbx>
                      <w:txbxContent>
                        <w:p w14:paraId="0E08CC85">
                          <w:pPr>
                            <w:pStyle w:val="138"/>
                            <w:spacing w:before="13" w:after="0"/>
                            <w:ind w:left="20"/>
                            <w:rPr>
                              <w:rFonts w:ascii="Arial" w:hAnsi="Arial"/>
                              <w:b/>
                            </w:rPr>
                          </w:pPr>
                        </w:p>
                      </w:txbxContent>
                    </wps:txbx>
                    <wps:bodyPr lIns="0" tIns="0" rIns="0" bIns="0" anchor="t">
                      <a:noAutofit/>
                    </wps:bodyPr>
                  </wps:wsp>
                </a:graphicData>
              </a:graphic>
            </wp:anchor>
          </w:drawing>
        </mc:Choice>
        <mc:Fallback>
          <w:pict>
            <v:rect id="Quadro12" o:spid="_x0000_s1026" o:spt="1" style="position:absolute;left:0pt;margin-left:196.1pt;margin-top:83.6pt;height:14.35pt;width:80.4pt;mso-position-horizontal-relative:page;mso-position-vertical-relative:page;z-index:-251657216;mso-width-relative:page;mso-height-relative:page;" filled="f" stroked="f" coordsize="21600,21600" o:allowincell="f" o:gfxdata="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2Ib3NgAAAALAQAADwAAAAAAAAABACAAAAAiAAAAZHJzL2Rvd25yZXYueG1sUEsBAhQAFAAAAAgA&#10;h07iQF77CyyzAQAAhQMAAA4AAAAAAAAAAQAgAAAAJwEAAGRycy9lMm9Eb2MueG1sUEsFBgAAAAAG&#10;AAYAWQEAAEwFAAAAAA==&#10;">
              <v:fill on="f" focussize="0,0"/>
              <v:stroke on="f" weight="0pt"/>
              <v:imagedata o:title=""/>
              <o:lock v:ext="edit" aspectratio="f"/>
              <v:textbox inset="0mm,0mm,0mm,0mm">
                <w:txbxContent>
                  <w:p w14:paraId="0E08CC85">
                    <w:pPr>
                      <w:pStyle w:val="138"/>
                      <w:spacing w:before="13" w:after="0"/>
                      <w:ind w:left="20"/>
                      <w:rPr>
                        <w:rFonts w:ascii="Arial" w:hAnsi="Arial"/>
                        <w:b/>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8A5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F9421">
    <w:pPr>
      <w:pStyle w:val="23"/>
      <w:jc w:val="right"/>
    </w:pPr>
    <w:r>
      <w:drawing>
        <wp:anchor distT="0" distB="0" distL="114300" distR="114300" simplePos="0" relativeHeight="251659264" behindDoc="1" locked="0" layoutInCell="0" allowOverlap="1">
          <wp:simplePos x="0" y="0"/>
          <wp:positionH relativeFrom="column">
            <wp:posOffset>1190625</wp:posOffset>
          </wp:positionH>
          <wp:positionV relativeFrom="paragraph">
            <wp:posOffset>-181610</wp:posOffset>
          </wp:positionV>
          <wp:extent cx="4025265" cy="694690"/>
          <wp:effectExtent l="0" t="0" r="0" b="0"/>
          <wp:wrapTopAndBottom/>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a:picLocks noChangeAspect="1" noChangeArrowheads="1"/>
                  </pic:cNvPicPr>
                </pic:nvPicPr>
                <pic:blipFill>
                  <a:blip r:embed="rId1"/>
                  <a:stretch>
                    <a:fillRect/>
                  </a:stretch>
                </pic:blipFill>
                <pic:spPr>
                  <a:xfrm>
                    <a:off x="0" y="0"/>
                    <a:ext cx="4025265" cy="694690"/>
                  </a:xfrm>
                  <a:prstGeom prst="rect">
                    <a:avLst/>
                  </a:prstGeom>
                </pic:spPr>
              </pic:pic>
            </a:graphicData>
          </a:graphic>
        </wp:anchor>
      </w:drawing>
    </w:r>
  </w:p>
  <w:p w14:paraId="6267BE29">
    <w:pPr>
      <w:pStyle w:val="2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52AC7">
    <w:pPr>
      <w:pStyle w:val="23"/>
      <w:tabs>
        <w:tab w:val="left" w:pos="2205"/>
        <w:tab w:val="clear" w:pos="4252"/>
        <w:tab w:val="clear" w:pos="8504"/>
      </w:tabs>
      <w:jc w:val="center"/>
    </w:pPr>
    <w:r>
      <w:drawing>
        <wp:anchor distT="0" distB="0" distL="114300" distR="114300" simplePos="0" relativeHeight="251659264" behindDoc="1" locked="0" layoutInCell="0" allowOverlap="1">
          <wp:simplePos x="0" y="0"/>
          <wp:positionH relativeFrom="column">
            <wp:posOffset>876300</wp:posOffset>
          </wp:positionH>
          <wp:positionV relativeFrom="paragraph">
            <wp:posOffset>-124460</wp:posOffset>
          </wp:positionV>
          <wp:extent cx="4025265" cy="694690"/>
          <wp:effectExtent l="0" t="0" r="0" b="0"/>
          <wp:wrapTopAndBottom/>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a:picLocks noChangeAspect="1" noChangeArrowheads="1"/>
                  </pic:cNvPicPr>
                </pic:nvPicPr>
                <pic:blipFill>
                  <a:blip r:embed="rId1"/>
                  <a:stretch>
                    <a:fillRect/>
                  </a:stretch>
                </pic:blipFill>
                <pic:spPr>
                  <a:xfrm>
                    <a:off x="0" y="0"/>
                    <a:ext cx="4025265" cy="6946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4"/>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9C8AC8EF"/>
    <w:multiLevelType w:val="multilevel"/>
    <w:tmpl w:val="9C8AC8E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
    <w:nsid w:val="C8879AEF"/>
    <w:multiLevelType w:val="multilevel"/>
    <w:tmpl w:val="C8879AEF"/>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3">
    <w:nsid w:val="CF092B84"/>
    <w:multiLevelType w:val="multilevel"/>
    <w:tmpl w:val="CF092B84"/>
    <w:lvl w:ilvl="0" w:tentative="0">
      <w:start w:val="1"/>
      <w:numFmt w:val="decimal"/>
      <w:pStyle w:val="46"/>
      <w:lvlText w:val="%1."/>
      <w:lvlJc w:val="left"/>
      <w:pPr>
        <w:tabs>
          <w:tab w:val="left" w:pos="0"/>
        </w:tabs>
        <w:ind w:left="786" w:hanging="360"/>
      </w:pPr>
      <w:rPr>
        <w:b/>
      </w:rPr>
    </w:lvl>
    <w:lvl w:ilvl="1" w:tentative="0">
      <w:start w:val="1"/>
      <w:numFmt w:val="decimal"/>
      <w:pStyle w:val="70"/>
      <w:lvlText w:val="%1.%2."/>
      <w:lvlJc w:val="left"/>
      <w:pPr>
        <w:tabs>
          <w:tab w:val="left" w:pos="0"/>
        </w:tabs>
        <w:ind w:left="5252" w:hanging="432"/>
      </w:pPr>
      <w:rPr>
        <w:b w:val="0"/>
        <w:i w:val="0"/>
        <w:strike w:val="0"/>
        <w:dstrike w:val="0"/>
        <w:color w:val="auto"/>
        <w:sz w:val="20"/>
        <w:szCs w:val="20"/>
        <w:u w:val="none"/>
      </w:rPr>
    </w:lvl>
    <w:lvl w:ilvl="2" w:tentative="0">
      <w:start w:val="1"/>
      <w:numFmt w:val="decimal"/>
      <w:pStyle w:val="60"/>
      <w:lvlText w:val="%1.%2.%3."/>
      <w:lvlJc w:val="left"/>
      <w:pPr>
        <w:tabs>
          <w:tab w:val="left" w:pos="0"/>
        </w:tabs>
        <w:ind w:left="1214" w:hanging="504"/>
      </w:pPr>
      <w:rPr>
        <w:rFonts w:ascii="Arial" w:hAnsi="Arial"/>
        <w:b w:val="0"/>
        <w:i w:val="0"/>
        <w:strike w:val="0"/>
        <w:dstrike w:val="0"/>
        <w:color w:val="auto"/>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4">
    <w:nsid w:val="D7F9FE59"/>
    <w:multiLevelType w:val="multilevel"/>
    <w:tmpl w:val="D7F9FE59"/>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5">
    <w:nsid w:val="DCBA6B53"/>
    <w:multiLevelType w:val="multilevel"/>
    <w:tmpl w:val="DCBA6B53"/>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6">
    <w:nsid w:val="F4B5D9F5"/>
    <w:multiLevelType w:val="multilevel"/>
    <w:tmpl w:val="F4B5D9F5"/>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7">
    <w:nsid w:val="0053208E"/>
    <w:multiLevelType w:val="multilevel"/>
    <w:tmpl w:val="0053208E"/>
    <w:lvl w:ilvl="0" w:tentative="0">
      <w:start w:val="1"/>
      <w:numFmt w:val="bullet"/>
      <w:pStyle w:val="18"/>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8">
    <w:nsid w:val="0248C179"/>
    <w:multiLevelType w:val="multilevel"/>
    <w:tmpl w:val="0248C179"/>
    <w:lvl w:ilvl="0" w:tentative="0">
      <w:start w:val="1"/>
      <w:numFmt w:val="bullet"/>
      <w:lvlText w:val=""/>
      <w:lvlJc w:val="left"/>
      <w:pPr>
        <w:tabs>
          <w:tab w:val="left" w:pos="350"/>
        </w:tabs>
        <w:ind w:left="350" w:hanging="360"/>
      </w:pPr>
      <w:rPr>
        <w:rFonts w:hint="default" w:ascii="Symbol" w:hAnsi="Symbol" w:cs="Symbol"/>
      </w:rPr>
    </w:lvl>
    <w:lvl w:ilvl="1" w:tentative="0">
      <w:start w:val="1"/>
      <w:numFmt w:val="bullet"/>
      <w:lvlText w:val="◦"/>
      <w:lvlJc w:val="left"/>
      <w:pPr>
        <w:tabs>
          <w:tab w:val="left" w:pos="710"/>
        </w:tabs>
        <w:ind w:left="710" w:hanging="360"/>
      </w:pPr>
      <w:rPr>
        <w:rFonts w:hint="default" w:ascii="OpenSymbol" w:hAnsi="OpenSymbol" w:cs="OpenSymbol"/>
      </w:rPr>
    </w:lvl>
    <w:lvl w:ilvl="2" w:tentative="0">
      <w:start w:val="1"/>
      <w:numFmt w:val="bullet"/>
      <w:lvlText w:val="▪"/>
      <w:lvlJc w:val="left"/>
      <w:pPr>
        <w:tabs>
          <w:tab w:val="left" w:pos="1070"/>
        </w:tabs>
        <w:ind w:left="1070" w:hanging="360"/>
      </w:pPr>
      <w:rPr>
        <w:rFonts w:hint="default" w:ascii="OpenSymbol" w:hAnsi="OpenSymbol" w:cs="OpenSymbol"/>
      </w:rPr>
    </w:lvl>
    <w:lvl w:ilvl="3" w:tentative="0">
      <w:start w:val="1"/>
      <w:numFmt w:val="bullet"/>
      <w:lvlText w:val=""/>
      <w:lvlJc w:val="left"/>
      <w:pPr>
        <w:tabs>
          <w:tab w:val="left" w:pos="1430"/>
        </w:tabs>
        <w:ind w:left="1430" w:hanging="360"/>
      </w:pPr>
      <w:rPr>
        <w:rFonts w:hint="default" w:ascii="Symbol" w:hAnsi="Symbol" w:cs="Symbol"/>
      </w:rPr>
    </w:lvl>
    <w:lvl w:ilvl="4" w:tentative="0">
      <w:start w:val="1"/>
      <w:numFmt w:val="bullet"/>
      <w:lvlText w:val="◦"/>
      <w:lvlJc w:val="left"/>
      <w:pPr>
        <w:tabs>
          <w:tab w:val="left" w:pos="1790"/>
        </w:tabs>
        <w:ind w:left="1790" w:hanging="360"/>
      </w:pPr>
      <w:rPr>
        <w:rFonts w:hint="default" w:ascii="OpenSymbol" w:hAnsi="OpenSymbol" w:cs="OpenSymbol"/>
      </w:rPr>
    </w:lvl>
    <w:lvl w:ilvl="5" w:tentative="0">
      <w:start w:val="1"/>
      <w:numFmt w:val="bullet"/>
      <w:lvlText w:val="▪"/>
      <w:lvlJc w:val="left"/>
      <w:pPr>
        <w:tabs>
          <w:tab w:val="left" w:pos="2150"/>
        </w:tabs>
        <w:ind w:left="2150" w:hanging="360"/>
      </w:pPr>
      <w:rPr>
        <w:rFonts w:hint="default" w:ascii="OpenSymbol" w:hAnsi="OpenSymbol" w:cs="OpenSymbol"/>
      </w:rPr>
    </w:lvl>
    <w:lvl w:ilvl="6" w:tentative="0">
      <w:start w:val="1"/>
      <w:numFmt w:val="bullet"/>
      <w:lvlText w:val=""/>
      <w:lvlJc w:val="left"/>
      <w:pPr>
        <w:tabs>
          <w:tab w:val="left" w:pos="2510"/>
        </w:tabs>
        <w:ind w:left="2510" w:hanging="360"/>
      </w:pPr>
      <w:rPr>
        <w:rFonts w:hint="default" w:ascii="Symbol" w:hAnsi="Symbol" w:cs="Symbol"/>
      </w:rPr>
    </w:lvl>
    <w:lvl w:ilvl="7" w:tentative="0">
      <w:start w:val="1"/>
      <w:numFmt w:val="bullet"/>
      <w:lvlText w:val="◦"/>
      <w:lvlJc w:val="left"/>
      <w:pPr>
        <w:tabs>
          <w:tab w:val="left" w:pos="2870"/>
        </w:tabs>
        <w:ind w:left="2870" w:hanging="360"/>
      </w:pPr>
      <w:rPr>
        <w:rFonts w:hint="default" w:ascii="OpenSymbol" w:hAnsi="OpenSymbol" w:cs="OpenSymbol"/>
      </w:rPr>
    </w:lvl>
    <w:lvl w:ilvl="8" w:tentative="0">
      <w:start w:val="1"/>
      <w:numFmt w:val="bullet"/>
      <w:lvlText w:val="▪"/>
      <w:lvlJc w:val="left"/>
      <w:pPr>
        <w:tabs>
          <w:tab w:val="left" w:pos="3230"/>
        </w:tabs>
        <w:ind w:left="3230" w:hanging="360"/>
      </w:pPr>
      <w:rPr>
        <w:rFonts w:hint="default" w:ascii="OpenSymbol" w:hAnsi="OpenSymbol" w:cs="OpenSymbol"/>
      </w:rPr>
    </w:lvl>
  </w:abstractNum>
  <w:abstractNum w:abstractNumId="9">
    <w:nsid w:val="03D62ECE"/>
    <w:multiLevelType w:val="multilevel"/>
    <w:tmpl w:val="03D62ECE"/>
    <w:lvl w:ilvl="0" w:tentative="0">
      <w:start w:val="1"/>
      <w:numFmt w:val="bullet"/>
      <w:lvlText w:val=""/>
      <w:lvlJc w:val="left"/>
      <w:pPr>
        <w:tabs>
          <w:tab w:val="left" w:pos="350"/>
        </w:tabs>
        <w:ind w:left="350" w:hanging="360"/>
      </w:pPr>
      <w:rPr>
        <w:rFonts w:hint="default" w:ascii="Symbol" w:hAnsi="Symbol" w:cs="Symbol"/>
      </w:rPr>
    </w:lvl>
    <w:lvl w:ilvl="1" w:tentative="0">
      <w:start w:val="1"/>
      <w:numFmt w:val="bullet"/>
      <w:lvlText w:val="◦"/>
      <w:lvlJc w:val="left"/>
      <w:pPr>
        <w:tabs>
          <w:tab w:val="left" w:pos="710"/>
        </w:tabs>
        <w:ind w:left="710" w:hanging="360"/>
      </w:pPr>
      <w:rPr>
        <w:rFonts w:hint="default" w:ascii="OpenSymbol" w:hAnsi="OpenSymbol" w:cs="OpenSymbol"/>
      </w:rPr>
    </w:lvl>
    <w:lvl w:ilvl="2" w:tentative="0">
      <w:start w:val="1"/>
      <w:numFmt w:val="bullet"/>
      <w:lvlText w:val="▪"/>
      <w:lvlJc w:val="left"/>
      <w:pPr>
        <w:tabs>
          <w:tab w:val="left" w:pos="1070"/>
        </w:tabs>
        <w:ind w:left="1070" w:hanging="360"/>
      </w:pPr>
      <w:rPr>
        <w:rFonts w:hint="default" w:ascii="OpenSymbol" w:hAnsi="OpenSymbol" w:cs="OpenSymbol"/>
      </w:rPr>
    </w:lvl>
    <w:lvl w:ilvl="3" w:tentative="0">
      <w:start w:val="1"/>
      <w:numFmt w:val="bullet"/>
      <w:lvlText w:val=""/>
      <w:lvlJc w:val="left"/>
      <w:pPr>
        <w:tabs>
          <w:tab w:val="left" w:pos="1430"/>
        </w:tabs>
        <w:ind w:left="1430" w:hanging="360"/>
      </w:pPr>
      <w:rPr>
        <w:rFonts w:hint="default" w:ascii="Symbol" w:hAnsi="Symbol" w:cs="Symbol"/>
      </w:rPr>
    </w:lvl>
    <w:lvl w:ilvl="4" w:tentative="0">
      <w:start w:val="1"/>
      <w:numFmt w:val="bullet"/>
      <w:lvlText w:val="◦"/>
      <w:lvlJc w:val="left"/>
      <w:pPr>
        <w:tabs>
          <w:tab w:val="left" w:pos="1790"/>
        </w:tabs>
        <w:ind w:left="1790" w:hanging="360"/>
      </w:pPr>
      <w:rPr>
        <w:rFonts w:hint="default" w:ascii="OpenSymbol" w:hAnsi="OpenSymbol" w:cs="OpenSymbol"/>
      </w:rPr>
    </w:lvl>
    <w:lvl w:ilvl="5" w:tentative="0">
      <w:start w:val="1"/>
      <w:numFmt w:val="bullet"/>
      <w:lvlText w:val="▪"/>
      <w:lvlJc w:val="left"/>
      <w:pPr>
        <w:tabs>
          <w:tab w:val="left" w:pos="2150"/>
        </w:tabs>
        <w:ind w:left="2150" w:hanging="360"/>
      </w:pPr>
      <w:rPr>
        <w:rFonts w:hint="default" w:ascii="OpenSymbol" w:hAnsi="OpenSymbol" w:cs="OpenSymbol"/>
      </w:rPr>
    </w:lvl>
    <w:lvl w:ilvl="6" w:tentative="0">
      <w:start w:val="1"/>
      <w:numFmt w:val="bullet"/>
      <w:lvlText w:val=""/>
      <w:lvlJc w:val="left"/>
      <w:pPr>
        <w:tabs>
          <w:tab w:val="left" w:pos="2510"/>
        </w:tabs>
        <w:ind w:left="2510" w:hanging="360"/>
      </w:pPr>
      <w:rPr>
        <w:rFonts w:hint="default" w:ascii="Symbol" w:hAnsi="Symbol" w:cs="Symbol"/>
      </w:rPr>
    </w:lvl>
    <w:lvl w:ilvl="7" w:tentative="0">
      <w:start w:val="1"/>
      <w:numFmt w:val="bullet"/>
      <w:lvlText w:val="◦"/>
      <w:lvlJc w:val="left"/>
      <w:pPr>
        <w:tabs>
          <w:tab w:val="left" w:pos="2870"/>
        </w:tabs>
        <w:ind w:left="2870" w:hanging="360"/>
      </w:pPr>
      <w:rPr>
        <w:rFonts w:hint="default" w:ascii="OpenSymbol" w:hAnsi="OpenSymbol" w:cs="OpenSymbol"/>
      </w:rPr>
    </w:lvl>
    <w:lvl w:ilvl="8" w:tentative="0">
      <w:start w:val="1"/>
      <w:numFmt w:val="bullet"/>
      <w:lvlText w:val="▪"/>
      <w:lvlJc w:val="left"/>
      <w:pPr>
        <w:tabs>
          <w:tab w:val="left" w:pos="3230"/>
        </w:tabs>
        <w:ind w:left="3230" w:hanging="360"/>
      </w:pPr>
      <w:rPr>
        <w:rFonts w:hint="default" w:ascii="OpenSymbol" w:hAnsi="OpenSymbol" w:cs="OpenSymbol"/>
      </w:rPr>
    </w:lvl>
  </w:abstractNum>
  <w:abstractNum w:abstractNumId="10">
    <w:nsid w:val="2470EC97"/>
    <w:multiLevelType w:val="multilevel"/>
    <w:tmpl w:val="2470EC97"/>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11">
    <w:nsid w:val="25B654F3"/>
    <w:multiLevelType w:val="multilevel"/>
    <w:tmpl w:val="25B654F3"/>
    <w:lvl w:ilvl="0" w:tentative="0">
      <w:start w:val="1"/>
      <w:numFmt w:val="bullet"/>
      <w:lvlText w:val=""/>
      <w:lvlJc w:val="left"/>
      <w:pPr>
        <w:tabs>
          <w:tab w:val="left" w:pos="350"/>
        </w:tabs>
        <w:ind w:left="350" w:hanging="360"/>
      </w:pPr>
      <w:rPr>
        <w:rFonts w:hint="default" w:ascii="Symbol" w:hAnsi="Symbol" w:cs="Symbol"/>
      </w:rPr>
    </w:lvl>
    <w:lvl w:ilvl="1" w:tentative="0">
      <w:start w:val="1"/>
      <w:numFmt w:val="bullet"/>
      <w:lvlText w:val="◦"/>
      <w:lvlJc w:val="left"/>
      <w:pPr>
        <w:tabs>
          <w:tab w:val="left" w:pos="710"/>
        </w:tabs>
        <w:ind w:left="710" w:hanging="360"/>
      </w:pPr>
      <w:rPr>
        <w:rFonts w:hint="default" w:ascii="OpenSymbol" w:hAnsi="OpenSymbol" w:cs="OpenSymbol"/>
      </w:rPr>
    </w:lvl>
    <w:lvl w:ilvl="2" w:tentative="0">
      <w:start w:val="1"/>
      <w:numFmt w:val="bullet"/>
      <w:lvlText w:val="▪"/>
      <w:lvlJc w:val="left"/>
      <w:pPr>
        <w:tabs>
          <w:tab w:val="left" w:pos="1070"/>
        </w:tabs>
        <w:ind w:left="1070" w:hanging="360"/>
      </w:pPr>
      <w:rPr>
        <w:rFonts w:hint="default" w:ascii="OpenSymbol" w:hAnsi="OpenSymbol" w:cs="OpenSymbol"/>
      </w:rPr>
    </w:lvl>
    <w:lvl w:ilvl="3" w:tentative="0">
      <w:start w:val="1"/>
      <w:numFmt w:val="bullet"/>
      <w:lvlText w:val=""/>
      <w:lvlJc w:val="left"/>
      <w:pPr>
        <w:tabs>
          <w:tab w:val="left" w:pos="1430"/>
        </w:tabs>
        <w:ind w:left="1430" w:hanging="360"/>
      </w:pPr>
      <w:rPr>
        <w:rFonts w:hint="default" w:ascii="Symbol" w:hAnsi="Symbol" w:cs="Symbol"/>
      </w:rPr>
    </w:lvl>
    <w:lvl w:ilvl="4" w:tentative="0">
      <w:start w:val="1"/>
      <w:numFmt w:val="bullet"/>
      <w:lvlText w:val="◦"/>
      <w:lvlJc w:val="left"/>
      <w:pPr>
        <w:tabs>
          <w:tab w:val="left" w:pos="1790"/>
        </w:tabs>
        <w:ind w:left="1790" w:hanging="360"/>
      </w:pPr>
      <w:rPr>
        <w:rFonts w:hint="default" w:ascii="OpenSymbol" w:hAnsi="OpenSymbol" w:cs="OpenSymbol"/>
      </w:rPr>
    </w:lvl>
    <w:lvl w:ilvl="5" w:tentative="0">
      <w:start w:val="1"/>
      <w:numFmt w:val="bullet"/>
      <w:lvlText w:val="▪"/>
      <w:lvlJc w:val="left"/>
      <w:pPr>
        <w:tabs>
          <w:tab w:val="left" w:pos="2150"/>
        </w:tabs>
        <w:ind w:left="2150" w:hanging="360"/>
      </w:pPr>
      <w:rPr>
        <w:rFonts w:hint="default" w:ascii="OpenSymbol" w:hAnsi="OpenSymbol" w:cs="OpenSymbol"/>
      </w:rPr>
    </w:lvl>
    <w:lvl w:ilvl="6" w:tentative="0">
      <w:start w:val="1"/>
      <w:numFmt w:val="bullet"/>
      <w:lvlText w:val=""/>
      <w:lvlJc w:val="left"/>
      <w:pPr>
        <w:tabs>
          <w:tab w:val="left" w:pos="2510"/>
        </w:tabs>
        <w:ind w:left="2510" w:hanging="360"/>
      </w:pPr>
      <w:rPr>
        <w:rFonts w:hint="default" w:ascii="Symbol" w:hAnsi="Symbol" w:cs="Symbol"/>
      </w:rPr>
    </w:lvl>
    <w:lvl w:ilvl="7" w:tentative="0">
      <w:start w:val="1"/>
      <w:numFmt w:val="bullet"/>
      <w:lvlText w:val="◦"/>
      <w:lvlJc w:val="left"/>
      <w:pPr>
        <w:tabs>
          <w:tab w:val="left" w:pos="2870"/>
        </w:tabs>
        <w:ind w:left="2870" w:hanging="360"/>
      </w:pPr>
      <w:rPr>
        <w:rFonts w:hint="default" w:ascii="OpenSymbol" w:hAnsi="OpenSymbol" w:cs="OpenSymbol"/>
      </w:rPr>
    </w:lvl>
    <w:lvl w:ilvl="8" w:tentative="0">
      <w:start w:val="1"/>
      <w:numFmt w:val="bullet"/>
      <w:lvlText w:val="▪"/>
      <w:lvlJc w:val="left"/>
      <w:pPr>
        <w:tabs>
          <w:tab w:val="left" w:pos="3230"/>
        </w:tabs>
        <w:ind w:left="3230" w:hanging="360"/>
      </w:pPr>
      <w:rPr>
        <w:rFonts w:hint="default" w:ascii="OpenSymbol" w:hAnsi="OpenSymbol" w:cs="OpenSymbol"/>
      </w:rPr>
    </w:lvl>
  </w:abstractNum>
  <w:abstractNum w:abstractNumId="12">
    <w:nsid w:val="2A8F537B"/>
    <w:multiLevelType w:val="multilevel"/>
    <w:tmpl w:val="2A8F537B"/>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13">
    <w:nsid w:val="4C1BAE26"/>
    <w:multiLevelType w:val="multilevel"/>
    <w:tmpl w:val="4C1BAE26"/>
    <w:lvl w:ilvl="0" w:tentative="0">
      <w:start w:val="1"/>
      <w:numFmt w:val="decimal"/>
      <w:lvlText w:val="%1."/>
      <w:lvlJc w:val="left"/>
      <w:pPr>
        <w:tabs>
          <w:tab w:val="left" w:pos="0"/>
        </w:tabs>
        <w:ind w:left="360" w:hanging="360"/>
      </w:pPr>
      <w:rPr>
        <w:rFonts w:cs="Times New Roman"/>
        <w:b/>
        <w:color w:val="auto"/>
      </w:rPr>
    </w:lvl>
    <w:lvl w:ilvl="1" w:tentative="0">
      <w:start w:val="1"/>
      <w:numFmt w:val="decimal"/>
      <w:lvlText w:val="%1.%2."/>
      <w:lvlJc w:val="left"/>
      <w:pPr>
        <w:tabs>
          <w:tab w:val="left" w:pos="0"/>
        </w:tabs>
        <w:ind w:left="1425" w:hanging="432"/>
      </w:pPr>
      <w:rPr>
        <w:rFonts w:cs="Times New Roman"/>
        <w:sz w:val="20"/>
        <w:szCs w:val="20"/>
      </w:rPr>
    </w:lvl>
    <w:lvl w:ilvl="2" w:tentative="0">
      <w:start w:val="1"/>
      <w:numFmt w:val="decimal"/>
      <w:lvlText w:val="%1.%2.%3."/>
      <w:lvlJc w:val="left"/>
      <w:pPr>
        <w:tabs>
          <w:tab w:val="left" w:pos="0"/>
        </w:tabs>
        <w:ind w:left="1497" w:hanging="504"/>
      </w:pPr>
      <w:rPr>
        <w:rFonts w:cs="Times New Roman"/>
      </w:rPr>
    </w:lvl>
    <w:lvl w:ilvl="3" w:tentative="0">
      <w:start w:val="1"/>
      <w:numFmt w:val="decimal"/>
      <w:lvlText w:val="%1.%2.%3.%4."/>
      <w:lvlJc w:val="left"/>
      <w:pPr>
        <w:tabs>
          <w:tab w:val="left" w:pos="0"/>
        </w:tabs>
        <w:ind w:left="1728" w:hanging="648"/>
      </w:pPr>
      <w:rPr>
        <w:rFonts w:cs="Times New Roman"/>
      </w:rPr>
    </w:lvl>
    <w:lvl w:ilvl="4" w:tentative="0">
      <w:start w:val="1"/>
      <w:numFmt w:val="decimal"/>
      <w:lvlText w:val="%1.%2.%3.%4.%5."/>
      <w:lvlJc w:val="left"/>
      <w:pPr>
        <w:tabs>
          <w:tab w:val="left" w:pos="0"/>
        </w:tabs>
        <w:ind w:left="2232" w:hanging="792"/>
      </w:pPr>
      <w:rPr>
        <w:rFonts w:cs="Times New Roman"/>
      </w:rPr>
    </w:lvl>
    <w:lvl w:ilvl="5" w:tentative="0">
      <w:start w:val="1"/>
      <w:numFmt w:val="decimal"/>
      <w:lvlText w:val="%1.%2.%3.%4.%5.%6."/>
      <w:lvlJc w:val="left"/>
      <w:pPr>
        <w:tabs>
          <w:tab w:val="left" w:pos="0"/>
        </w:tabs>
        <w:ind w:left="2736" w:hanging="936"/>
      </w:pPr>
      <w:rPr>
        <w:rFonts w:cs="Times New Roman"/>
      </w:rPr>
    </w:lvl>
    <w:lvl w:ilvl="6" w:tentative="0">
      <w:start w:val="1"/>
      <w:numFmt w:val="decimal"/>
      <w:lvlText w:val="%1.%2.%3.%4.%5.%6.%7."/>
      <w:lvlJc w:val="left"/>
      <w:pPr>
        <w:tabs>
          <w:tab w:val="left" w:pos="0"/>
        </w:tabs>
        <w:ind w:left="3240" w:hanging="1080"/>
      </w:pPr>
      <w:rPr>
        <w:rFonts w:cs="Times New Roman"/>
      </w:rPr>
    </w:lvl>
    <w:lvl w:ilvl="7" w:tentative="0">
      <w:start w:val="1"/>
      <w:numFmt w:val="decimal"/>
      <w:lvlText w:val="%1.%2.%3.%4.%5.%6.%7.%8."/>
      <w:lvlJc w:val="left"/>
      <w:pPr>
        <w:tabs>
          <w:tab w:val="left" w:pos="0"/>
        </w:tabs>
        <w:ind w:left="3744" w:hanging="1224"/>
      </w:pPr>
      <w:rPr>
        <w:rFonts w:cs="Times New Roman"/>
      </w:rPr>
    </w:lvl>
    <w:lvl w:ilvl="8" w:tentative="0">
      <w:start w:val="1"/>
      <w:numFmt w:val="decimal"/>
      <w:lvlText w:val="%1.%2.%3.%4.%5.%6.%7.%8.%9."/>
      <w:lvlJc w:val="left"/>
      <w:pPr>
        <w:tabs>
          <w:tab w:val="left" w:pos="0"/>
        </w:tabs>
        <w:ind w:left="4320" w:hanging="1440"/>
      </w:pPr>
      <w:rPr>
        <w:rFonts w:cs="Times New Roman"/>
      </w:rPr>
    </w:lvl>
  </w:abstractNum>
  <w:abstractNum w:abstractNumId="14">
    <w:nsid w:val="4D4DC07F"/>
    <w:multiLevelType w:val="multilevel"/>
    <w:tmpl w:val="4D4DC07F"/>
    <w:lvl w:ilvl="0" w:tentative="0">
      <w:start w:val="12"/>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bullet"/>
      <w:lvlText w:val=""/>
      <w:lvlJc w:val="left"/>
      <w:pPr>
        <w:tabs>
          <w:tab w:val="left" w:pos="0"/>
        </w:tabs>
        <w:ind w:left="2160" w:hanging="180"/>
      </w:pPr>
      <w:rPr>
        <w:rFonts w:hint="default" w:ascii="Symbol" w:hAnsi="Symbol" w:cs="Symbol"/>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15">
    <w:nsid w:val="5A241D34"/>
    <w:multiLevelType w:val="multilevel"/>
    <w:tmpl w:val="5A241D34"/>
    <w:lvl w:ilvl="0" w:tentative="0">
      <w:start w:val="1"/>
      <w:numFmt w:val="bullet"/>
      <w:lvlText w:val=""/>
      <w:lvlJc w:val="left"/>
      <w:pPr>
        <w:tabs>
          <w:tab w:val="left" w:pos="0"/>
        </w:tabs>
        <w:ind w:left="2340" w:hanging="360"/>
      </w:pPr>
      <w:rPr>
        <w:rFonts w:hint="default" w:ascii="Symbol" w:hAnsi="Symbol" w:cs="Symbol"/>
      </w:rPr>
    </w:lvl>
    <w:lvl w:ilvl="1" w:tentative="0">
      <w:start w:val="1"/>
      <w:numFmt w:val="bullet"/>
      <w:lvlText w:val="o"/>
      <w:lvlJc w:val="left"/>
      <w:pPr>
        <w:tabs>
          <w:tab w:val="left" w:pos="0"/>
        </w:tabs>
        <w:ind w:left="3060" w:hanging="360"/>
      </w:pPr>
      <w:rPr>
        <w:rFonts w:hint="default" w:ascii="Courier New" w:hAnsi="Courier New" w:cs="Courier New"/>
      </w:rPr>
    </w:lvl>
    <w:lvl w:ilvl="2" w:tentative="0">
      <w:start w:val="1"/>
      <w:numFmt w:val="bullet"/>
      <w:lvlText w:val=""/>
      <w:lvlJc w:val="left"/>
      <w:pPr>
        <w:tabs>
          <w:tab w:val="left" w:pos="0"/>
        </w:tabs>
        <w:ind w:left="3780" w:hanging="360"/>
      </w:pPr>
      <w:rPr>
        <w:rFonts w:hint="default" w:ascii="Wingdings" w:hAnsi="Wingdings" w:cs="Wingdings"/>
      </w:rPr>
    </w:lvl>
    <w:lvl w:ilvl="3" w:tentative="0">
      <w:start w:val="1"/>
      <w:numFmt w:val="bullet"/>
      <w:lvlText w:val=""/>
      <w:lvlJc w:val="left"/>
      <w:pPr>
        <w:tabs>
          <w:tab w:val="left" w:pos="0"/>
        </w:tabs>
        <w:ind w:left="4500" w:hanging="360"/>
      </w:pPr>
      <w:rPr>
        <w:rFonts w:hint="default" w:ascii="Symbol" w:hAnsi="Symbol" w:cs="Symbol"/>
      </w:rPr>
    </w:lvl>
    <w:lvl w:ilvl="4" w:tentative="0">
      <w:start w:val="1"/>
      <w:numFmt w:val="bullet"/>
      <w:lvlText w:val="o"/>
      <w:lvlJc w:val="left"/>
      <w:pPr>
        <w:tabs>
          <w:tab w:val="left" w:pos="0"/>
        </w:tabs>
        <w:ind w:left="5220" w:hanging="360"/>
      </w:pPr>
      <w:rPr>
        <w:rFonts w:hint="default" w:ascii="Courier New" w:hAnsi="Courier New" w:cs="Courier New"/>
      </w:rPr>
    </w:lvl>
    <w:lvl w:ilvl="5" w:tentative="0">
      <w:start w:val="1"/>
      <w:numFmt w:val="bullet"/>
      <w:lvlText w:val=""/>
      <w:lvlJc w:val="left"/>
      <w:pPr>
        <w:tabs>
          <w:tab w:val="left" w:pos="0"/>
        </w:tabs>
        <w:ind w:left="5940" w:hanging="360"/>
      </w:pPr>
      <w:rPr>
        <w:rFonts w:hint="default" w:ascii="Wingdings" w:hAnsi="Wingdings" w:cs="Wingdings"/>
      </w:rPr>
    </w:lvl>
    <w:lvl w:ilvl="6" w:tentative="0">
      <w:start w:val="1"/>
      <w:numFmt w:val="bullet"/>
      <w:lvlText w:val=""/>
      <w:lvlJc w:val="left"/>
      <w:pPr>
        <w:tabs>
          <w:tab w:val="left" w:pos="0"/>
        </w:tabs>
        <w:ind w:left="6660" w:hanging="360"/>
      </w:pPr>
      <w:rPr>
        <w:rFonts w:hint="default" w:ascii="Symbol" w:hAnsi="Symbol" w:cs="Symbol"/>
      </w:rPr>
    </w:lvl>
    <w:lvl w:ilvl="7" w:tentative="0">
      <w:start w:val="1"/>
      <w:numFmt w:val="bullet"/>
      <w:lvlText w:val="o"/>
      <w:lvlJc w:val="left"/>
      <w:pPr>
        <w:tabs>
          <w:tab w:val="left" w:pos="0"/>
        </w:tabs>
        <w:ind w:left="7380" w:hanging="360"/>
      </w:pPr>
      <w:rPr>
        <w:rFonts w:hint="default" w:ascii="Courier New" w:hAnsi="Courier New" w:cs="Courier New"/>
      </w:rPr>
    </w:lvl>
    <w:lvl w:ilvl="8" w:tentative="0">
      <w:start w:val="1"/>
      <w:numFmt w:val="bullet"/>
      <w:lvlText w:val=""/>
      <w:lvlJc w:val="left"/>
      <w:pPr>
        <w:tabs>
          <w:tab w:val="left" w:pos="0"/>
        </w:tabs>
        <w:ind w:left="8100" w:hanging="360"/>
      </w:pPr>
      <w:rPr>
        <w:rFonts w:hint="default" w:ascii="Wingdings" w:hAnsi="Wingdings" w:cs="Wingdings"/>
      </w:rPr>
    </w:lvl>
  </w:abstractNum>
  <w:abstractNum w:abstractNumId="16">
    <w:nsid w:val="72183CF9"/>
    <w:multiLevelType w:val="multilevel"/>
    <w:tmpl w:val="72183CF9"/>
    <w:lvl w:ilvl="0" w:tentative="0">
      <w:start w:val="1"/>
      <w:numFmt w:val="bullet"/>
      <w:lvlText w:val=""/>
      <w:lvlJc w:val="left"/>
      <w:pPr>
        <w:tabs>
          <w:tab w:val="left" w:pos="350"/>
        </w:tabs>
        <w:ind w:left="350" w:hanging="360"/>
      </w:pPr>
      <w:rPr>
        <w:rFonts w:hint="default" w:ascii="Symbol" w:hAnsi="Symbol" w:cs="Symbol"/>
      </w:rPr>
    </w:lvl>
    <w:lvl w:ilvl="1" w:tentative="0">
      <w:start w:val="1"/>
      <w:numFmt w:val="bullet"/>
      <w:lvlText w:val="◦"/>
      <w:lvlJc w:val="left"/>
      <w:pPr>
        <w:tabs>
          <w:tab w:val="left" w:pos="710"/>
        </w:tabs>
        <w:ind w:left="710" w:hanging="360"/>
      </w:pPr>
      <w:rPr>
        <w:rFonts w:hint="default" w:ascii="OpenSymbol" w:hAnsi="OpenSymbol" w:cs="OpenSymbol"/>
      </w:rPr>
    </w:lvl>
    <w:lvl w:ilvl="2" w:tentative="0">
      <w:start w:val="1"/>
      <w:numFmt w:val="bullet"/>
      <w:lvlText w:val="▪"/>
      <w:lvlJc w:val="left"/>
      <w:pPr>
        <w:tabs>
          <w:tab w:val="left" w:pos="1070"/>
        </w:tabs>
        <w:ind w:left="1070" w:hanging="360"/>
      </w:pPr>
      <w:rPr>
        <w:rFonts w:hint="default" w:ascii="OpenSymbol" w:hAnsi="OpenSymbol" w:cs="OpenSymbol"/>
      </w:rPr>
    </w:lvl>
    <w:lvl w:ilvl="3" w:tentative="0">
      <w:start w:val="1"/>
      <w:numFmt w:val="bullet"/>
      <w:lvlText w:val=""/>
      <w:lvlJc w:val="left"/>
      <w:pPr>
        <w:tabs>
          <w:tab w:val="left" w:pos="1430"/>
        </w:tabs>
        <w:ind w:left="1430" w:hanging="360"/>
      </w:pPr>
      <w:rPr>
        <w:rFonts w:hint="default" w:ascii="Symbol" w:hAnsi="Symbol" w:cs="Symbol"/>
      </w:rPr>
    </w:lvl>
    <w:lvl w:ilvl="4" w:tentative="0">
      <w:start w:val="1"/>
      <w:numFmt w:val="bullet"/>
      <w:lvlText w:val="◦"/>
      <w:lvlJc w:val="left"/>
      <w:pPr>
        <w:tabs>
          <w:tab w:val="left" w:pos="1790"/>
        </w:tabs>
        <w:ind w:left="1790" w:hanging="360"/>
      </w:pPr>
      <w:rPr>
        <w:rFonts w:hint="default" w:ascii="OpenSymbol" w:hAnsi="OpenSymbol" w:cs="OpenSymbol"/>
      </w:rPr>
    </w:lvl>
    <w:lvl w:ilvl="5" w:tentative="0">
      <w:start w:val="1"/>
      <w:numFmt w:val="bullet"/>
      <w:lvlText w:val="▪"/>
      <w:lvlJc w:val="left"/>
      <w:pPr>
        <w:tabs>
          <w:tab w:val="left" w:pos="2150"/>
        </w:tabs>
        <w:ind w:left="2150" w:hanging="360"/>
      </w:pPr>
      <w:rPr>
        <w:rFonts w:hint="default" w:ascii="OpenSymbol" w:hAnsi="OpenSymbol" w:cs="OpenSymbol"/>
      </w:rPr>
    </w:lvl>
    <w:lvl w:ilvl="6" w:tentative="0">
      <w:start w:val="1"/>
      <w:numFmt w:val="bullet"/>
      <w:lvlText w:val=""/>
      <w:lvlJc w:val="left"/>
      <w:pPr>
        <w:tabs>
          <w:tab w:val="left" w:pos="2510"/>
        </w:tabs>
        <w:ind w:left="2510" w:hanging="360"/>
      </w:pPr>
      <w:rPr>
        <w:rFonts w:hint="default" w:ascii="Symbol" w:hAnsi="Symbol" w:cs="Symbol"/>
      </w:rPr>
    </w:lvl>
    <w:lvl w:ilvl="7" w:tentative="0">
      <w:start w:val="1"/>
      <w:numFmt w:val="bullet"/>
      <w:lvlText w:val="◦"/>
      <w:lvlJc w:val="left"/>
      <w:pPr>
        <w:tabs>
          <w:tab w:val="left" w:pos="2870"/>
        </w:tabs>
        <w:ind w:left="2870" w:hanging="360"/>
      </w:pPr>
      <w:rPr>
        <w:rFonts w:hint="default" w:ascii="OpenSymbol" w:hAnsi="OpenSymbol" w:cs="OpenSymbol"/>
      </w:rPr>
    </w:lvl>
    <w:lvl w:ilvl="8" w:tentative="0">
      <w:start w:val="1"/>
      <w:numFmt w:val="bullet"/>
      <w:lvlText w:val="▪"/>
      <w:lvlJc w:val="left"/>
      <w:pPr>
        <w:tabs>
          <w:tab w:val="left" w:pos="3230"/>
        </w:tabs>
        <w:ind w:left="3230" w:hanging="360"/>
      </w:pPr>
      <w:rPr>
        <w:rFonts w:hint="default" w:ascii="OpenSymbol" w:hAnsi="OpenSymbol" w:cs="OpenSymbol"/>
      </w:rPr>
    </w:lvl>
  </w:abstractNum>
  <w:num w:numId="1">
    <w:abstractNumId w:val="7"/>
  </w:num>
  <w:num w:numId="2">
    <w:abstractNumId w:val="3"/>
  </w:num>
  <w:num w:numId="3">
    <w:abstractNumId w:val="9"/>
  </w:num>
  <w:num w:numId="4">
    <w:abstractNumId w:val="11"/>
  </w:num>
  <w:num w:numId="5">
    <w:abstractNumId w:val="16"/>
  </w:num>
  <w:num w:numId="6">
    <w:abstractNumId w:val="8"/>
  </w:num>
  <w:num w:numId="7">
    <w:abstractNumId w:val="0"/>
  </w:num>
  <w:num w:numId="8">
    <w:abstractNumId w:val="12"/>
  </w:num>
  <w:num w:numId="9">
    <w:abstractNumId w:val="15"/>
  </w:num>
  <w:num w:numId="10">
    <w:abstractNumId w:val="2"/>
  </w:num>
  <w:num w:numId="11">
    <w:abstractNumId w:val="14"/>
  </w:num>
  <w:num w:numId="12">
    <w:abstractNumId w:val="6"/>
  </w:num>
  <w:num w:numId="13">
    <w:abstractNumId w:val="10"/>
  </w:num>
  <w:num w:numId="14">
    <w:abstractNumId w:val="5"/>
  </w:num>
  <w:num w:numId="15">
    <w:abstractNumId w:val="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708"/>
  <w:autoHyphenation/>
  <w:displayHorizontalDrawingGridEvery w:val="1"/>
  <w:displayVerticalDrawingGridEvery w:val="1"/>
  <w:noPunctuationKerning w:val="1"/>
  <w:hdrShapeDefaults>
    <o:shapelayout v:ext="edit">
      <o:idmap v:ext="edit" data="3,4"/>
    </o:shapelayout>
  </w:hdrShapeDefaults>
  <w:footnotePr>
    <w:footnote w:id="0"/>
    <w:footnote w:id="1"/>
  </w:footnotePr>
  <w:compat>
    <w:doNotExpandShiftReturn/>
    <w:doNotWrapTextWithPunct/>
    <w:doNotUseEastAsianBreakRules/>
    <w:doNotUseIndentAsNumberingTabStop/>
    <w:compatSetting w:name="compatibilityMode" w:uri="http://schemas.microsoft.com/office/word" w:val="12"/>
  </w:compat>
  <w:rsids>
    <w:rsidRoot w:val="00000000"/>
    <w:rsid w:val="0B497736"/>
    <w:rsid w:val="0DA71D49"/>
    <w:rsid w:val="0DAB1A72"/>
    <w:rsid w:val="0E397770"/>
    <w:rsid w:val="17BB3CFC"/>
    <w:rsid w:val="18A2365D"/>
    <w:rsid w:val="2B3D289A"/>
    <w:rsid w:val="356660A7"/>
    <w:rsid w:val="35762DD7"/>
    <w:rsid w:val="41456AA2"/>
    <w:rsid w:val="43746F89"/>
    <w:rsid w:val="4AAB563B"/>
    <w:rsid w:val="62E41D7B"/>
    <w:rsid w:val="77452D14"/>
    <w:rsid w:val="7E2862F0"/>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67" w:name="Placeholder Text"/>
    <w:lsdException w:qFormat="1" w:unhideWhenUsed="0" w:uiPriority="1" w:semiHidden="0" w:name="No Spacing"/>
    <w:lsdException w:qFormat="1" w:unhideWhenUsed="0" w:uiPriority="1" w:semiHidden="0" w:name="List Paragraph"/>
    <w:lsdException w:qFormat="1" w:unhideWhenUsed="0" w:uiPriority="0" w:semiHidden="0" w:name="Quote"/>
  </w:latentStyles>
  <w:style w:type="paragraph" w:default="1" w:styleId="1">
    <w:name w:val="Normal"/>
    <w:qFormat/>
    <w:uiPriority w:val="0"/>
    <w:pPr>
      <w:widowControl/>
      <w:suppressAutoHyphens/>
      <w:bidi w:val="0"/>
      <w:spacing w:before="0" w:after="0"/>
      <w:jc w:val="left"/>
    </w:pPr>
    <w:rPr>
      <w:rFonts w:ascii="Ecofont_Spranq_eco_Sans" w:hAnsi="Ecofont_Spranq_eco_Sans" w:cs="Tahoma" w:eastAsiaTheme="minorEastAsia"/>
      <w:color w:val="auto"/>
      <w:kern w:val="0"/>
      <w:sz w:val="24"/>
      <w:szCs w:val="24"/>
      <w:lang w:val="pt-BR" w:eastAsia="pt-BR" w:bidi="ar-SA"/>
    </w:rPr>
  </w:style>
  <w:style w:type="paragraph" w:styleId="2">
    <w:name w:val="heading 1"/>
    <w:basedOn w:val="1"/>
    <w:next w:val="1"/>
    <w:qFormat/>
    <w:uiPriority w:val="0"/>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semiHidden/>
    <w:unhideWhenUsed/>
    <w:qFormat/>
    <w:uiPriority w:val="9"/>
    <w:pPr>
      <w:keepNext/>
      <w:keepLines/>
      <w:spacing w:before="40" w:after="0" w:line="259" w:lineRule="auto"/>
      <w:outlineLvl w:val="2"/>
    </w:pPr>
    <w:rPr>
      <w:rFonts w:asciiTheme="majorHAnsi" w:hAnsiTheme="majorHAnsi" w:eastAsiaTheme="majorEastAsia" w:cstheme="majorBidi"/>
      <w:color w:val="243F61" w:themeColor="accent1" w:themeShade="7F"/>
      <w:lang w:eastAsia="en-US"/>
    </w:rPr>
  </w:style>
  <w:style w:type="paragraph" w:styleId="5">
    <w:name w:val="heading 4"/>
    <w:basedOn w:val="1"/>
    <w:next w:val="1"/>
    <w:semiHidden/>
    <w:unhideWhenUsed/>
    <w:qFormat/>
    <w:uiPriority w:val="0"/>
    <w:pPr>
      <w:keepNext/>
      <w:keepLines/>
      <w:spacing w:before="40" w:after="0"/>
      <w:outlineLvl w:val="3"/>
    </w:pPr>
    <w:rPr>
      <w:rFonts w:asciiTheme="majorHAnsi" w:hAnsiTheme="majorHAnsi" w:eastAsiaTheme="majorEastAsia" w:cstheme="majorBidi"/>
      <w:i/>
      <w:iCs/>
      <w:color w:val="366091" w:themeColor="accent1" w:themeShade="BF"/>
    </w:rPr>
  </w:style>
  <w:style w:type="paragraph" w:styleId="6">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43F61" w:themeColor="accent1" w:themeShade="7F"/>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0"/>
    <w:rPr>
      <w:color w:val="800080" w:themeColor="followedHyperlink"/>
      <w:u w:val="single"/>
    </w:rPr>
  </w:style>
  <w:style w:type="character" w:styleId="12">
    <w:name w:val="Emphasis"/>
    <w:basedOn w:val="7"/>
    <w:qFormat/>
    <w:uiPriority w:val="0"/>
    <w:rPr>
      <w:i/>
      <w:iCs/>
    </w:rPr>
  </w:style>
  <w:style w:type="character" w:styleId="13">
    <w:name w:val="Hyperlink"/>
    <w:qFormat/>
    <w:uiPriority w:val="0"/>
    <w:rPr>
      <w:color w:val="000080"/>
      <w:u w:val="single"/>
    </w:rPr>
  </w:style>
  <w:style w:type="paragraph" w:styleId="14">
    <w:name w:val="List"/>
    <w:basedOn w:val="15"/>
    <w:qFormat/>
    <w:uiPriority w:val="0"/>
    <w:rPr>
      <w:rFonts w:cs="Arial"/>
    </w:rPr>
  </w:style>
  <w:style w:type="paragraph" w:styleId="15">
    <w:name w:val="Body Text"/>
    <w:basedOn w:val="1"/>
    <w:link w:val="55"/>
    <w:unhideWhenUsed/>
    <w:qFormat/>
    <w:uiPriority w:val="0"/>
    <w:pPr>
      <w:spacing w:beforeAutospacing="1" w:afterAutospacing="1"/>
    </w:pPr>
    <w:rPr>
      <w:rFonts w:ascii="Times New Roman" w:hAnsi="Times New Roman" w:eastAsia="Times New Roman" w:cs="Times New Roman"/>
    </w:rPr>
  </w:style>
  <w:style w:type="paragraph" w:styleId="16">
    <w:name w:val="annotation text"/>
    <w:basedOn w:val="1"/>
    <w:link w:val="41"/>
    <w:unhideWhenUsed/>
    <w:qFormat/>
    <w:uiPriority w:val="99"/>
    <w:rPr>
      <w:sz w:val="20"/>
      <w:szCs w:val="20"/>
    </w:rPr>
  </w:style>
  <w:style w:type="paragraph" w:styleId="17">
    <w:name w:val="Title"/>
    <w:basedOn w:val="1"/>
    <w:next w:val="1"/>
    <w:link w:val="44"/>
    <w:qFormat/>
    <w:uiPriority w:val="0"/>
    <w:pPr>
      <w:pBdr>
        <w:bottom w:val="single" w:color="4F81BD" w:themeColor="accent1" w:sz="8" w:space="4"/>
      </w:pBdr>
      <w:spacing w:before="0" w:after="300"/>
      <w:contextualSpacing/>
    </w:pPr>
    <w:rPr>
      <w:rFonts w:asciiTheme="majorHAnsi" w:hAnsiTheme="majorHAnsi" w:eastAsiaTheme="majorEastAsia" w:cstheme="majorBidi"/>
      <w:color w:val="17365D" w:themeColor="text2" w:themeShade="BF"/>
      <w:spacing w:val="5"/>
      <w:kern w:val="2"/>
      <w:sz w:val="52"/>
      <w:szCs w:val="52"/>
    </w:rPr>
  </w:style>
  <w:style w:type="paragraph" w:styleId="18">
    <w:name w:val="List Bullet 5"/>
    <w:basedOn w:val="1"/>
    <w:qFormat/>
    <w:uiPriority w:val="0"/>
    <w:pPr>
      <w:numPr>
        <w:ilvl w:val="0"/>
        <w:numId w:val="1"/>
      </w:numPr>
      <w:spacing w:before="0" w:after="0"/>
      <w:contextualSpacing/>
    </w:pPr>
  </w:style>
  <w:style w:type="paragraph" w:styleId="19">
    <w:name w:val="Normal (Web)"/>
    <w:basedOn w:val="1"/>
    <w:qFormat/>
    <w:uiPriority w:val="99"/>
    <w:pPr>
      <w:spacing w:beforeAutospacing="1" w:afterAutospacing="1"/>
    </w:pPr>
    <w:rPr>
      <w:rFonts w:ascii="Times New Roman" w:hAnsi="Times New Roman" w:cs="Times New Roman"/>
    </w:rPr>
  </w:style>
  <w:style w:type="paragraph" w:styleId="20">
    <w:name w:val="index heading"/>
    <w:basedOn w:val="21"/>
    <w:next w:val="22"/>
    <w:qFormat/>
    <w:uiPriority w:val="0"/>
  </w:style>
  <w:style w:type="paragraph" w:customStyle="1" w:styleId="21">
    <w:name w:val="Título11"/>
    <w:basedOn w:val="1"/>
    <w:next w:val="15"/>
    <w:qFormat/>
    <w:uiPriority w:val="0"/>
    <w:pPr>
      <w:keepNext/>
      <w:spacing w:before="240" w:after="120"/>
    </w:pPr>
    <w:rPr>
      <w:rFonts w:ascii="Liberation Sans" w:hAnsi="Liberation Sans" w:eastAsia="Microsoft YaHei" w:cs="Arial"/>
      <w:sz w:val="28"/>
      <w:szCs w:val="28"/>
    </w:rPr>
  </w:style>
  <w:style w:type="paragraph" w:styleId="22">
    <w:name w:val="index 1"/>
    <w:basedOn w:val="1"/>
    <w:next w:val="1"/>
    <w:semiHidden/>
    <w:unhideWhenUsed/>
    <w:qFormat/>
    <w:uiPriority w:val="0"/>
  </w:style>
  <w:style w:type="paragraph" w:styleId="23">
    <w:name w:val="header"/>
    <w:basedOn w:val="1"/>
    <w:link w:val="39"/>
    <w:qFormat/>
    <w:uiPriority w:val="99"/>
    <w:pPr>
      <w:tabs>
        <w:tab w:val="center" w:pos="4252"/>
        <w:tab w:val="right" w:pos="8504"/>
      </w:tabs>
    </w:pPr>
  </w:style>
  <w:style w:type="paragraph" w:styleId="24">
    <w:name w:val="annotation subject"/>
    <w:basedOn w:val="16"/>
    <w:next w:val="16"/>
    <w:link w:val="42"/>
    <w:semiHidden/>
    <w:unhideWhenUsed/>
    <w:qFormat/>
    <w:uiPriority w:val="0"/>
    <w:rPr>
      <w:b/>
      <w:bCs/>
    </w:rPr>
  </w:style>
  <w:style w:type="paragraph" w:styleId="25">
    <w:name w:val="footer"/>
    <w:basedOn w:val="1"/>
    <w:link w:val="40"/>
    <w:qFormat/>
    <w:uiPriority w:val="99"/>
    <w:pPr>
      <w:tabs>
        <w:tab w:val="center" w:pos="4252"/>
        <w:tab w:val="right" w:pos="8504"/>
      </w:tabs>
    </w:pPr>
  </w:style>
  <w:style w:type="paragraph" w:styleId="26">
    <w:name w:val="caption"/>
    <w:basedOn w:val="1"/>
    <w:next w:val="1"/>
    <w:qFormat/>
    <w:uiPriority w:val="0"/>
    <w:pPr>
      <w:suppressLineNumbers/>
      <w:spacing w:before="120" w:after="120"/>
    </w:pPr>
    <w:rPr>
      <w:rFonts w:cs="Arial"/>
      <w:i/>
      <w:iCs/>
      <w:sz w:val="24"/>
      <w:szCs w:val="24"/>
    </w:rPr>
  </w:style>
  <w:style w:type="paragraph" w:styleId="27">
    <w:name w:val="Balloon Text"/>
    <w:basedOn w:val="1"/>
    <w:link w:val="30"/>
    <w:qFormat/>
    <w:uiPriority w:val="99"/>
    <w:rPr>
      <w:rFonts w:ascii="Tahoma" w:hAnsi="Tahoma"/>
      <w:sz w:val="16"/>
      <w:szCs w:val="16"/>
    </w:rPr>
  </w:style>
  <w:style w:type="paragraph" w:styleId="28">
    <w:name w:val="toc 1"/>
    <w:basedOn w:val="1"/>
    <w:next w:val="1"/>
    <w:unhideWhenUsed/>
    <w:qFormat/>
    <w:uiPriority w:val="39"/>
    <w:pPr>
      <w:tabs>
        <w:tab w:val="left" w:pos="426"/>
        <w:tab w:val="right" w:leader="dot" w:pos="9628"/>
      </w:tabs>
      <w:spacing w:before="0" w:after="100"/>
    </w:pPr>
    <w:rPr>
      <w:rFonts w:ascii="Arial" w:hAnsi="Arial" w:eastAsia="Times New Roman"/>
      <w:sz w:val="20"/>
    </w:rPr>
  </w:style>
  <w:style w:type="table" w:styleId="2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Texto de balão Char"/>
    <w:link w:val="27"/>
    <w:qFormat/>
    <w:uiPriority w:val="99"/>
    <w:rPr>
      <w:rFonts w:ascii="Tahoma" w:hAnsi="Tahoma" w:cs="Tahoma"/>
      <w:sz w:val="16"/>
      <w:szCs w:val="16"/>
    </w:rPr>
  </w:style>
  <w:style w:type="character" w:customStyle="1" w:styleId="31">
    <w:name w:val="Título 2 Char"/>
    <w:qFormat/>
    <w:uiPriority w:val="0"/>
    <w:rPr>
      <w:b/>
      <w:color w:val="000000"/>
      <w:sz w:val="24"/>
    </w:rPr>
  </w:style>
  <w:style w:type="character" w:customStyle="1" w:styleId="32">
    <w:name w:val="normal__char1"/>
    <w:qFormat/>
    <w:uiPriority w:val="0"/>
    <w:rPr>
      <w:rFonts w:ascii="Arial" w:hAnsi="Arial" w:cs="Arial"/>
      <w:sz w:val="24"/>
      <w:szCs w:val="24"/>
      <w:u w:val="none"/>
    </w:rPr>
  </w:style>
  <w:style w:type="character" w:customStyle="1" w:styleId="33">
    <w:name w:val="apple-style-span"/>
    <w:basedOn w:val="7"/>
    <w:qFormat/>
    <w:uiPriority w:val="0"/>
  </w:style>
  <w:style w:type="character" w:customStyle="1" w:styleId="34">
    <w:name w:val="Hyperlink1"/>
    <w:basedOn w:val="7"/>
    <w:unhideWhenUsed/>
    <w:qFormat/>
    <w:uiPriority w:val="99"/>
    <w:rPr>
      <w:color w:val="0000FF" w:themeColor="hyperlink"/>
      <w:u w:val="single"/>
    </w:rPr>
  </w:style>
  <w:style w:type="character" w:customStyle="1" w:styleId="35">
    <w:name w:val="Citação Char"/>
    <w:link w:val="36"/>
    <w:qFormat/>
    <w:uiPriority w:val="0"/>
    <w:rPr>
      <w:rFonts w:ascii="Arial" w:hAnsi="Arial" w:eastAsia="Calibri" w:cs="Tahoma"/>
      <w:i/>
      <w:iCs/>
      <w:color w:val="000000"/>
      <w:szCs w:val="24"/>
      <w:shd w:val="clear" w:fill="FFFFCC"/>
    </w:rPr>
  </w:style>
  <w:style w:type="paragraph" w:styleId="36">
    <w:name w:val="Quote"/>
    <w:basedOn w:val="1"/>
    <w:next w:val="1"/>
    <w:link w:val="35"/>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Arial" w:hAnsi="Arial" w:eastAsia="Calibri"/>
      <w:i/>
      <w:iCs/>
      <w:color w:val="000000"/>
      <w:sz w:val="20"/>
      <w:lang w:eastAsia="en-US"/>
    </w:rPr>
  </w:style>
  <w:style w:type="character" w:customStyle="1" w:styleId="37">
    <w:name w:val="Nota explicativa Char"/>
    <w:basedOn w:val="35"/>
    <w:link w:val="38"/>
    <w:qFormat/>
    <w:uiPriority w:val="0"/>
    <w:rPr>
      <w:rFonts w:ascii="Arial" w:hAnsi="Arial" w:eastAsia="Calibri" w:cs="Tahoma"/>
      <w:color w:val="000000"/>
      <w:szCs w:val="24"/>
      <w:shd w:val="clear" w:fill="FFFFCC"/>
    </w:rPr>
  </w:style>
  <w:style w:type="paragraph" w:customStyle="1" w:styleId="38">
    <w:name w:val="Nota explicativa"/>
    <w:basedOn w:val="36"/>
    <w:link w:val="37"/>
    <w:qFormat/>
    <w:uiPriority w:val="0"/>
    <w:rPr>
      <w:szCs w:val="20"/>
    </w:rPr>
  </w:style>
  <w:style w:type="character" w:customStyle="1" w:styleId="39">
    <w:name w:val="Cabeçalho Char"/>
    <w:link w:val="23"/>
    <w:qFormat/>
    <w:uiPriority w:val="99"/>
    <w:rPr>
      <w:rFonts w:ascii="Ecofont_Spranq_eco_Sans" w:hAnsi="Ecofont_Spranq_eco_Sans" w:cs="Tahoma"/>
      <w:sz w:val="24"/>
      <w:szCs w:val="24"/>
    </w:rPr>
  </w:style>
  <w:style w:type="character" w:customStyle="1" w:styleId="40">
    <w:name w:val="Rodapé Char"/>
    <w:link w:val="25"/>
    <w:qFormat/>
    <w:uiPriority w:val="99"/>
    <w:rPr>
      <w:rFonts w:ascii="Ecofont_Spranq_eco_Sans" w:hAnsi="Ecofont_Spranq_eco_Sans" w:cs="Tahoma"/>
      <w:sz w:val="24"/>
      <w:szCs w:val="24"/>
    </w:rPr>
  </w:style>
  <w:style w:type="character" w:customStyle="1" w:styleId="41">
    <w:name w:val="Texto de comentário Char"/>
    <w:basedOn w:val="7"/>
    <w:link w:val="16"/>
    <w:qFormat/>
    <w:uiPriority w:val="99"/>
    <w:rPr>
      <w:rFonts w:ascii="Ecofont_Spranq_eco_Sans" w:hAnsi="Ecofont_Spranq_eco_Sans" w:cs="Tahoma"/>
      <w:lang w:eastAsia="pt-BR"/>
    </w:rPr>
  </w:style>
  <w:style w:type="character" w:customStyle="1" w:styleId="42">
    <w:name w:val="Assunto do comentário Char"/>
    <w:basedOn w:val="41"/>
    <w:link w:val="24"/>
    <w:semiHidden/>
    <w:qFormat/>
    <w:uiPriority w:val="0"/>
    <w:rPr>
      <w:rFonts w:ascii="Ecofont_Spranq_eco_Sans" w:hAnsi="Ecofont_Spranq_eco_Sans" w:cs="Tahoma"/>
      <w:b/>
      <w:bCs/>
      <w:lang w:eastAsia="pt-BR"/>
    </w:rPr>
  </w:style>
  <w:style w:type="character" w:customStyle="1" w:styleId="43">
    <w:name w:val="Título 4 Char"/>
    <w:basedOn w:val="7"/>
    <w:qFormat/>
    <w:uiPriority w:val="0"/>
    <w:rPr>
      <w:rFonts w:asciiTheme="majorHAnsi" w:hAnsiTheme="majorHAnsi" w:eastAsiaTheme="majorEastAsia" w:cstheme="majorBidi"/>
      <w:i/>
      <w:iCs/>
      <w:color w:val="366091" w:themeColor="accent1" w:themeShade="BF"/>
      <w:sz w:val="24"/>
      <w:szCs w:val="24"/>
      <w:lang w:eastAsia="pt-BR"/>
    </w:rPr>
  </w:style>
  <w:style w:type="character" w:customStyle="1" w:styleId="44">
    <w:name w:val="Título Char"/>
    <w:basedOn w:val="7"/>
    <w:link w:val="17"/>
    <w:qFormat/>
    <w:uiPriority w:val="0"/>
    <w:rPr>
      <w:rFonts w:asciiTheme="majorHAnsi" w:hAnsiTheme="majorHAnsi" w:eastAsiaTheme="majorEastAsia" w:cstheme="majorBidi"/>
      <w:color w:val="17365D" w:themeColor="text2" w:themeShade="BF"/>
      <w:spacing w:val="5"/>
      <w:kern w:val="2"/>
      <w:sz w:val="52"/>
      <w:szCs w:val="52"/>
      <w:lang w:eastAsia="pt-BR"/>
    </w:rPr>
  </w:style>
  <w:style w:type="character" w:customStyle="1" w:styleId="45">
    <w:name w:val="Nivel 01 Char"/>
    <w:basedOn w:val="44"/>
    <w:link w:val="46"/>
    <w:qFormat/>
    <w:uiPriority w:val="0"/>
    <w:rPr>
      <w:rFonts w:ascii="Arial" w:hAnsi="Arial" w:cs="Arial" w:eastAsiaTheme="majorEastAsia"/>
      <w:b/>
      <w:bCs/>
      <w:color w:val="17365D" w:themeColor="text2" w:themeShade="BF"/>
      <w:spacing w:val="5"/>
      <w:kern w:val="2"/>
      <w:sz w:val="52"/>
      <w:szCs w:val="52"/>
      <w:lang w:eastAsia="pt-BR"/>
    </w:rPr>
  </w:style>
  <w:style w:type="paragraph" w:customStyle="1" w:styleId="46">
    <w:name w:val="Nivel 01"/>
    <w:basedOn w:val="2"/>
    <w:next w:val="1"/>
    <w:link w:val="45"/>
    <w:qFormat/>
    <w:uiPriority w:val="0"/>
    <w:pPr>
      <w:numPr>
        <w:ilvl w:val="0"/>
        <w:numId w:val="2"/>
      </w:numPr>
      <w:tabs>
        <w:tab w:val="left" w:pos="567"/>
      </w:tabs>
      <w:spacing w:before="240" w:after="0"/>
      <w:jc w:val="both"/>
    </w:pPr>
    <w:rPr>
      <w:rFonts w:ascii="Arial" w:hAnsi="Arial" w:cs="Arial"/>
      <w:color w:val="366091" w:themeColor="accent1" w:themeShade="BF"/>
      <w:sz w:val="20"/>
      <w:szCs w:val="20"/>
    </w:rPr>
  </w:style>
  <w:style w:type="character" w:customStyle="1" w:styleId="47">
    <w:name w:val="Título 1 Char"/>
    <w:basedOn w:val="7"/>
    <w:qFormat/>
    <w:uiPriority w:val="0"/>
    <w:rPr>
      <w:rFonts w:asciiTheme="majorHAnsi" w:hAnsiTheme="majorHAnsi" w:eastAsiaTheme="majorEastAsia" w:cstheme="majorBidi"/>
      <w:b/>
      <w:bCs/>
      <w:color w:val="366091" w:themeColor="accent1" w:themeShade="BF"/>
      <w:sz w:val="28"/>
      <w:szCs w:val="28"/>
      <w:lang w:eastAsia="pt-BR"/>
    </w:rPr>
  </w:style>
  <w:style w:type="character" w:customStyle="1" w:styleId="48">
    <w:name w:val="Nivel_01_Titulo Char"/>
    <w:basedOn w:val="45"/>
    <w:link w:val="49"/>
    <w:qFormat/>
    <w:uiPriority w:val="0"/>
    <w:rPr>
      <w:rFonts w:ascii="Arial" w:hAnsi="Arial" w:eastAsiaTheme="majorEastAsia" w:cstheme="majorBidi"/>
      <w:color w:val="000000" w:themeColor="text1"/>
      <w:spacing w:val="5"/>
      <w:kern w:val="2"/>
      <w:sz w:val="52"/>
      <w:szCs w:val="52"/>
      <w:lang w:eastAsia="pt-BR"/>
    </w:rPr>
  </w:style>
  <w:style w:type="paragraph" w:customStyle="1" w:styleId="49">
    <w:name w:val="Nivel_01_Titulo"/>
    <w:basedOn w:val="46"/>
    <w:link w:val="48"/>
    <w:qFormat/>
    <w:uiPriority w:val="0"/>
    <w:pPr>
      <w:jc w:val="left"/>
    </w:pPr>
    <w:rPr>
      <w:rFonts w:cstheme="majorBidi"/>
      <w:color w:val="000000" w:themeColor="text1"/>
      <w:spacing w:val="5"/>
      <w:kern w:val="2"/>
      <w:sz w:val="52"/>
      <w:szCs w:val="52"/>
    </w:rPr>
  </w:style>
  <w:style w:type="character" w:customStyle="1" w:styleId="50">
    <w:name w:val="Quote Char"/>
    <w:basedOn w:val="7"/>
    <w:link w:val="51"/>
    <w:qFormat/>
    <w:uiPriority w:val="0"/>
    <w:rPr>
      <w:rFonts w:ascii="Ecofont_Spranq_eco_Sans" w:hAnsi="Ecofont_Spranq_eco_Sans" w:eastAsia="Calibri" w:cs="Tahoma"/>
      <w:i/>
      <w:iCs/>
      <w:color w:val="000000"/>
      <w:shd w:val="clear" w:fill="FFFFCC"/>
    </w:rPr>
  </w:style>
  <w:style w:type="paragraph" w:customStyle="1" w:styleId="51">
    <w:name w:val="Citação1"/>
    <w:basedOn w:val="1"/>
    <w:next w:val="1"/>
    <w:link w:val="50"/>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eastAsia="Calibri"/>
      <w:i/>
      <w:iCs/>
      <w:color w:val="000000"/>
      <w:sz w:val="20"/>
      <w:szCs w:val="20"/>
      <w:lang w:eastAsia="en-US"/>
    </w:rPr>
  </w:style>
  <w:style w:type="character" w:customStyle="1" w:styleId="52">
    <w:name w:val="normaltextrun"/>
    <w:basedOn w:val="7"/>
    <w:qFormat/>
    <w:uiPriority w:val="0"/>
  </w:style>
  <w:style w:type="character" w:customStyle="1" w:styleId="53">
    <w:name w:val="eop"/>
    <w:basedOn w:val="7"/>
    <w:qFormat/>
    <w:uiPriority w:val="0"/>
  </w:style>
  <w:style w:type="character" w:customStyle="1" w:styleId="54">
    <w:name w:val="spellingerror"/>
    <w:basedOn w:val="7"/>
    <w:qFormat/>
    <w:uiPriority w:val="0"/>
  </w:style>
  <w:style w:type="character" w:customStyle="1" w:styleId="55">
    <w:name w:val="Corpo de texto Char"/>
    <w:basedOn w:val="7"/>
    <w:link w:val="15"/>
    <w:qFormat/>
    <w:uiPriority w:val="0"/>
    <w:rPr>
      <w:rFonts w:eastAsia="Times New Roman"/>
      <w:sz w:val="24"/>
      <w:szCs w:val="24"/>
      <w:lang w:eastAsia="pt-BR"/>
    </w:rPr>
  </w:style>
  <w:style w:type="character" w:customStyle="1" w:styleId="56">
    <w:name w:val="Nivel1 Char"/>
    <w:basedOn w:val="47"/>
    <w:link w:val="57"/>
    <w:qFormat/>
    <w:uiPriority w:val="0"/>
    <w:rPr>
      <w:rFonts w:ascii="Arial" w:hAnsi="Arial" w:cs="Arial" w:eastAsiaTheme="majorEastAsia"/>
      <w:bCs w:val="0"/>
      <w:color w:val="366091" w:themeColor="accent1" w:themeShade="BF"/>
      <w:sz w:val="28"/>
      <w:szCs w:val="28"/>
      <w:lang w:eastAsia="pt-BR"/>
    </w:rPr>
  </w:style>
  <w:style w:type="paragraph" w:customStyle="1" w:styleId="57">
    <w:name w:val="Nivel1"/>
    <w:basedOn w:val="2"/>
    <w:link w:val="56"/>
    <w:qFormat/>
    <w:uiPriority w:val="0"/>
    <w:pPr>
      <w:spacing w:line="276" w:lineRule="auto"/>
      <w:ind w:left="357" w:hanging="357"/>
      <w:jc w:val="both"/>
    </w:pPr>
    <w:rPr>
      <w:rFonts w:ascii="Arial" w:hAnsi="Arial" w:cs="Arial"/>
      <w:bCs w:val="0"/>
      <w:color w:val="366091" w:themeColor="accent1" w:themeShade="BF"/>
    </w:rPr>
  </w:style>
  <w:style w:type="character" w:customStyle="1" w:styleId="58">
    <w:name w:val="Nivel 4 Char"/>
    <w:basedOn w:val="7"/>
    <w:link w:val="59"/>
    <w:qFormat/>
    <w:uiPriority w:val="0"/>
    <w:rPr>
      <w:rFonts w:ascii="Arial" w:hAnsi="Arial" w:cs="Arial"/>
      <w:lang w:eastAsia="pt-BR"/>
    </w:rPr>
  </w:style>
  <w:style w:type="paragraph" w:customStyle="1" w:styleId="59">
    <w:name w:val="Nivel 4"/>
    <w:basedOn w:val="60"/>
    <w:link w:val="58"/>
    <w:qFormat/>
    <w:uiPriority w:val="0"/>
    <w:pPr>
      <w:tabs>
        <w:tab w:val="left" w:pos="0"/>
      </w:tabs>
      <w:ind w:left="851" w:firstLine="0"/>
    </w:pPr>
    <w:rPr>
      <w:color w:val="auto"/>
    </w:rPr>
  </w:style>
  <w:style w:type="paragraph" w:customStyle="1" w:styleId="60">
    <w:name w:val="Nivel 3"/>
    <w:basedOn w:val="1"/>
    <w:link w:val="87"/>
    <w:qFormat/>
    <w:uiPriority w:val="0"/>
    <w:pPr>
      <w:numPr>
        <w:ilvl w:val="2"/>
        <w:numId w:val="2"/>
      </w:numPr>
      <w:spacing w:before="120" w:after="120" w:line="276" w:lineRule="auto"/>
      <w:ind w:left="3198"/>
      <w:jc w:val="both"/>
    </w:pPr>
    <w:rPr>
      <w:rFonts w:ascii="Arial" w:hAnsi="Arial" w:cs="Arial"/>
      <w:color w:val="000000"/>
      <w:sz w:val="20"/>
      <w:szCs w:val="20"/>
    </w:rPr>
  </w:style>
  <w:style w:type="character" w:customStyle="1" w:styleId="61">
    <w:name w:val="cp_0020corpodespacho__char1"/>
    <w:qFormat/>
    <w:uiPriority w:val="0"/>
    <w:rPr>
      <w:rFonts w:ascii="Times New Roman" w:hAnsi="Times New Roman" w:cs="Times New Roman"/>
      <w:sz w:val="26"/>
      <w:szCs w:val="26"/>
      <w:u w:val="none"/>
    </w:rPr>
  </w:style>
  <w:style w:type="character" w:customStyle="1" w:styleId="62">
    <w:name w:val="em_0020ementa__char1"/>
    <w:qFormat/>
    <w:uiPriority w:val="0"/>
    <w:rPr>
      <w:rFonts w:ascii="Times New Roman" w:hAnsi="Times New Roman" w:cs="Times New Roman"/>
      <w:sz w:val="28"/>
      <w:szCs w:val="28"/>
      <w:u w:val="none"/>
    </w:rPr>
  </w:style>
  <w:style w:type="character" w:customStyle="1" w:styleId="63">
    <w:name w:val="Manoel"/>
    <w:qFormat/>
    <w:uiPriority w:val="0"/>
    <w:rPr>
      <w:rFonts w:ascii="Arial" w:hAnsi="Arial" w:cs="Arial"/>
      <w:color w:val="7030A0"/>
      <w:sz w:val="20"/>
    </w:rPr>
  </w:style>
  <w:style w:type="character" w:customStyle="1" w:styleId="64">
    <w:name w:val="Grade Colorida - Ênfase 1 Char"/>
    <w:link w:val="65"/>
    <w:qFormat/>
    <w:uiPriority w:val="29"/>
    <w:rPr>
      <w:rFonts w:ascii="Arial" w:hAnsi="Arial" w:eastAsia="Calibri"/>
      <w:i/>
      <w:iCs/>
      <w:color w:val="000000"/>
      <w:szCs w:val="24"/>
      <w:shd w:val="clear" w:fill="FFFFCC"/>
    </w:rPr>
  </w:style>
  <w:style w:type="paragraph" w:customStyle="1" w:styleId="65">
    <w:name w:val="Grade Colorida - Ênfase 11"/>
    <w:basedOn w:val="1"/>
    <w:next w:val="1"/>
    <w:link w:val="6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Arial" w:hAnsi="Arial" w:eastAsia="Calibri" w:cs="Times New Roman"/>
      <w:i/>
      <w:iCs/>
      <w:color w:val="000000"/>
      <w:sz w:val="20"/>
      <w:lang w:eastAsia="en-US"/>
    </w:rPr>
  </w:style>
  <w:style w:type="character" w:customStyle="1" w:styleId="66">
    <w:name w:val="highlight"/>
    <w:basedOn w:val="7"/>
    <w:qFormat/>
    <w:uiPriority w:val="0"/>
  </w:style>
  <w:style w:type="character" w:customStyle="1" w:styleId="67">
    <w:name w:val="Menção Pendente1"/>
    <w:basedOn w:val="7"/>
    <w:semiHidden/>
    <w:unhideWhenUsed/>
    <w:qFormat/>
    <w:uiPriority w:val="99"/>
    <w:rPr>
      <w:color w:val="605E5C"/>
      <w:shd w:val="clear" w:fill="E1DFDD"/>
    </w:rPr>
  </w:style>
  <w:style w:type="character" w:customStyle="1" w:styleId="68">
    <w:name w:val="Menção Pendente2"/>
    <w:basedOn w:val="7"/>
    <w:semiHidden/>
    <w:unhideWhenUsed/>
    <w:qFormat/>
    <w:uiPriority w:val="99"/>
    <w:rPr>
      <w:color w:val="605E5C"/>
      <w:shd w:val="clear" w:fill="E1DFDD"/>
    </w:rPr>
  </w:style>
  <w:style w:type="character" w:customStyle="1" w:styleId="69">
    <w:name w:val="Nivel 2 Char"/>
    <w:basedOn w:val="7"/>
    <w:link w:val="70"/>
    <w:qFormat/>
    <w:locked/>
    <w:uiPriority w:val="0"/>
    <w:rPr>
      <w:rFonts w:ascii="Arial" w:hAnsi="Arial" w:cs="Arial"/>
      <w:color w:val="000000"/>
      <w:lang w:eastAsia="pt-BR"/>
    </w:rPr>
  </w:style>
  <w:style w:type="paragraph" w:customStyle="1" w:styleId="70">
    <w:name w:val="Nivel 2"/>
    <w:basedOn w:val="1"/>
    <w:link w:val="69"/>
    <w:qFormat/>
    <w:uiPriority w:val="0"/>
    <w:pPr>
      <w:numPr>
        <w:ilvl w:val="1"/>
        <w:numId w:val="2"/>
      </w:numPr>
      <w:spacing w:before="120" w:after="120" w:line="276" w:lineRule="auto"/>
      <w:jc w:val="both"/>
    </w:pPr>
    <w:rPr>
      <w:rFonts w:ascii="Arial" w:hAnsi="Arial" w:cs="Arial"/>
      <w:color w:val="000000"/>
      <w:sz w:val="20"/>
      <w:szCs w:val="20"/>
    </w:rPr>
  </w:style>
  <w:style w:type="character" w:customStyle="1" w:styleId="71">
    <w:name w:val="Nível 2 Opcional Char"/>
    <w:basedOn w:val="7"/>
    <w:link w:val="72"/>
    <w:qFormat/>
    <w:uiPriority w:val="0"/>
    <w:rPr>
      <w:rFonts w:ascii="Arial" w:hAnsi="Arial" w:eastAsia="Times New Roman" w:cs="Arial"/>
      <w:i/>
      <w:color w:val="FF0000"/>
      <w:lang w:eastAsia="pt-BR"/>
    </w:rPr>
  </w:style>
  <w:style w:type="paragraph" w:customStyle="1" w:styleId="72">
    <w:name w:val="Nível 2 Opcional"/>
    <w:basedOn w:val="70"/>
    <w:link w:val="71"/>
    <w:qFormat/>
    <w:uiPriority w:val="0"/>
    <w:pPr>
      <w:numPr>
        <w:ilvl w:val="0"/>
        <w:numId w:val="0"/>
      </w:numPr>
      <w:ind w:left="432" w:hanging="432"/>
    </w:pPr>
    <w:rPr>
      <w:rFonts w:eastAsia="Times New Roman"/>
      <w:i/>
      <w:color w:val="FF0000"/>
    </w:rPr>
  </w:style>
  <w:style w:type="character" w:customStyle="1" w:styleId="73">
    <w:name w:val="Nível 3 Opcional Char"/>
    <w:basedOn w:val="7"/>
    <w:link w:val="74"/>
    <w:qFormat/>
    <w:uiPriority w:val="0"/>
    <w:rPr>
      <w:rFonts w:ascii="Arial" w:hAnsi="Arial" w:eastAsia="Times New Roman" w:cs="Arial"/>
      <w:i/>
      <w:iCs/>
      <w:color w:val="FF0000"/>
      <w:lang w:eastAsia="pt-BR"/>
    </w:rPr>
  </w:style>
  <w:style w:type="paragraph" w:customStyle="1" w:styleId="74">
    <w:name w:val="Nível 3 Opcional"/>
    <w:basedOn w:val="60"/>
    <w:link w:val="73"/>
    <w:qFormat/>
    <w:uiPriority w:val="0"/>
    <w:pPr>
      <w:numPr>
        <w:ilvl w:val="0"/>
        <w:numId w:val="0"/>
      </w:numPr>
      <w:ind w:left="1072" w:hanging="504"/>
    </w:pPr>
    <w:rPr>
      <w:rFonts w:eastAsia="Times New Roman"/>
      <w:i/>
      <w:iCs/>
      <w:color w:val="FF0000"/>
    </w:rPr>
  </w:style>
  <w:style w:type="character" w:styleId="75">
    <w:name w:val="Placeholder Text"/>
    <w:basedOn w:val="7"/>
    <w:semiHidden/>
    <w:qFormat/>
    <w:uiPriority w:val="67"/>
    <w:rPr>
      <w:color w:val="808080"/>
    </w:rPr>
  </w:style>
  <w:style w:type="character" w:customStyle="1" w:styleId="76">
    <w:name w:val="Parágrafo da Lista Char"/>
    <w:basedOn w:val="7"/>
    <w:link w:val="77"/>
    <w:qFormat/>
    <w:uiPriority w:val="34"/>
    <w:rPr>
      <w:rFonts w:ascii="Ecofont_Spranq_eco_Sans" w:hAnsi="Ecofont_Spranq_eco_Sans" w:cs="Tahoma"/>
      <w:sz w:val="24"/>
      <w:szCs w:val="24"/>
      <w:lang w:eastAsia="pt-BR"/>
    </w:rPr>
  </w:style>
  <w:style w:type="paragraph" w:styleId="77">
    <w:name w:val="List Paragraph"/>
    <w:basedOn w:val="1"/>
    <w:link w:val="76"/>
    <w:qFormat/>
    <w:uiPriority w:val="1"/>
    <w:pPr>
      <w:spacing w:before="0" w:after="0"/>
      <w:ind w:left="720"/>
      <w:contextualSpacing/>
    </w:pPr>
  </w:style>
  <w:style w:type="character" w:customStyle="1" w:styleId="78">
    <w:name w:val="Título 3 Char"/>
    <w:basedOn w:val="7"/>
    <w:semiHidden/>
    <w:qFormat/>
    <w:uiPriority w:val="9"/>
    <w:rPr>
      <w:rFonts w:asciiTheme="majorHAnsi" w:hAnsiTheme="majorHAnsi" w:eastAsiaTheme="majorEastAsia" w:cstheme="majorBidi"/>
      <w:color w:val="243F61" w:themeColor="accent1" w:themeShade="7F"/>
      <w:sz w:val="24"/>
      <w:szCs w:val="24"/>
    </w:rPr>
  </w:style>
  <w:style w:type="character" w:customStyle="1" w:styleId="79">
    <w:name w:val="Título 6 Char"/>
    <w:basedOn w:val="7"/>
    <w:semiHidden/>
    <w:qFormat/>
    <w:uiPriority w:val="9"/>
    <w:rPr>
      <w:rFonts w:asciiTheme="majorHAnsi" w:hAnsiTheme="majorHAnsi" w:eastAsiaTheme="majorEastAsia" w:cstheme="majorBidi"/>
      <w:color w:val="243F61" w:themeColor="accent1" w:themeShade="7F"/>
      <w:sz w:val="22"/>
      <w:szCs w:val="22"/>
    </w:rPr>
  </w:style>
  <w:style w:type="character" w:customStyle="1" w:styleId="80">
    <w:name w:val="markedcontent"/>
    <w:basedOn w:val="7"/>
    <w:qFormat/>
    <w:uiPriority w:val="0"/>
  </w:style>
  <w:style w:type="character" w:customStyle="1" w:styleId="81">
    <w:name w:val="Menção Pendente3"/>
    <w:basedOn w:val="7"/>
    <w:semiHidden/>
    <w:unhideWhenUsed/>
    <w:qFormat/>
    <w:uiPriority w:val="99"/>
    <w:rPr>
      <w:color w:val="605E5C"/>
      <w:shd w:val="clear" w:fill="E1DFDD"/>
    </w:rPr>
  </w:style>
  <w:style w:type="character" w:customStyle="1" w:styleId="82">
    <w:name w:val="Menção Pendente4"/>
    <w:basedOn w:val="7"/>
    <w:semiHidden/>
    <w:unhideWhenUsed/>
    <w:qFormat/>
    <w:uiPriority w:val="99"/>
    <w:rPr>
      <w:color w:val="605E5C"/>
      <w:shd w:val="clear" w:fill="E1DFDD"/>
    </w:rPr>
  </w:style>
  <w:style w:type="character" w:customStyle="1" w:styleId="83">
    <w:name w:val="ou Char"/>
    <w:basedOn w:val="76"/>
    <w:link w:val="84"/>
    <w:qFormat/>
    <w:uiPriority w:val="0"/>
    <w:rPr>
      <w:rFonts w:ascii="Arial" w:hAnsi="Arial" w:cs="Arial" w:eastAsiaTheme="minorHAnsi"/>
      <w:b/>
      <w:bCs/>
      <w:i/>
      <w:iCs/>
      <w:color w:val="FF0000"/>
      <w:sz w:val="24"/>
      <w:szCs w:val="24"/>
      <w:u w:val="single"/>
      <w:lang w:eastAsia="pt-BR"/>
    </w:rPr>
  </w:style>
  <w:style w:type="paragraph" w:customStyle="1" w:styleId="84">
    <w:name w:val="ou"/>
    <w:basedOn w:val="77"/>
    <w:link w:val="83"/>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85">
    <w:name w:val="Nível 2 -Red Char"/>
    <w:basedOn w:val="69"/>
    <w:link w:val="86"/>
    <w:qFormat/>
    <w:uiPriority w:val="0"/>
    <w:rPr>
      <w:rFonts w:ascii="Arial" w:hAnsi="Arial" w:cs="Arial"/>
      <w:i/>
      <w:iCs/>
      <w:color w:val="FF0000"/>
      <w:lang w:eastAsia="pt-BR"/>
    </w:rPr>
  </w:style>
  <w:style w:type="paragraph" w:customStyle="1" w:styleId="86">
    <w:name w:val="Nível 2 -Red"/>
    <w:basedOn w:val="70"/>
    <w:link w:val="85"/>
    <w:qFormat/>
    <w:uiPriority w:val="0"/>
    <w:rPr>
      <w:i/>
      <w:iCs/>
      <w:color w:val="FF0000"/>
    </w:rPr>
  </w:style>
  <w:style w:type="character" w:customStyle="1" w:styleId="87">
    <w:name w:val="Nivel 3 Char"/>
    <w:basedOn w:val="7"/>
    <w:link w:val="60"/>
    <w:qFormat/>
    <w:uiPriority w:val="0"/>
    <w:rPr>
      <w:rFonts w:ascii="Arial" w:hAnsi="Arial" w:cs="Arial"/>
      <w:color w:val="000000"/>
      <w:lang w:eastAsia="pt-BR"/>
    </w:rPr>
  </w:style>
  <w:style w:type="character" w:customStyle="1" w:styleId="88">
    <w:name w:val="Nível 3-R Char"/>
    <w:basedOn w:val="87"/>
    <w:link w:val="89"/>
    <w:qFormat/>
    <w:uiPriority w:val="0"/>
    <w:rPr>
      <w:rFonts w:ascii="Arial" w:hAnsi="Arial" w:cs="Arial"/>
      <w:i/>
      <w:iCs/>
      <w:color w:val="FF0000"/>
      <w:lang w:eastAsia="pt-BR"/>
    </w:rPr>
  </w:style>
  <w:style w:type="paragraph" w:customStyle="1" w:styleId="89">
    <w:name w:val="Nível 3-R"/>
    <w:basedOn w:val="60"/>
    <w:link w:val="88"/>
    <w:qFormat/>
    <w:uiPriority w:val="0"/>
    <w:rPr>
      <w:i/>
      <w:iCs/>
      <w:color w:val="FF0000"/>
    </w:rPr>
  </w:style>
  <w:style w:type="character" w:customStyle="1" w:styleId="90">
    <w:name w:val="Nível 4-R Char"/>
    <w:basedOn w:val="58"/>
    <w:link w:val="91"/>
    <w:qFormat/>
    <w:uiPriority w:val="0"/>
    <w:rPr>
      <w:rFonts w:ascii="Arial" w:hAnsi="Arial" w:cs="Arial"/>
      <w:i/>
      <w:iCs/>
      <w:color w:val="FF0000"/>
      <w:lang w:eastAsia="pt-BR"/>
    </w:rPr>
  </w:style>
  <w:style w:type="paragraph" w:customStyle="1" w:styleId="91">
    <w:name w:val="Nível 4-R"/>
    <w:basedOn w:val="59"/>
    <w:link w:val="90"/>
    <w:qFormat/>
    <w:uiPriority w:val="0"/>
    <w:pPr>
      <w:ind w:left="2491" w:hanging="648"/>
    </w:pPr>
    <w:rPr>
      <w:i/>
      <w:iCs/>
      <w:color w:val="FF0000"/>
    </w:rPr>
  </w:style>
  <w:style w:type="character" w:customStyle="1" w:styleId="92">
    <w:name w:val="Nível 1-Sem Num Char"/>
    <w:basedOn w:val="45"/>
    <w:link w:val="93"/>
    <w:qFormat/>
    <w:uiPriority w:val="0"/>
    <w:rPr>
      <w:rFonts w:ascii="Arial" w:hAnsi="Arial" w:cs="Arial" w:eastAsiaTheme="majorEastAsia"/>
      <w:color w:val="17365D" w:themeColor="text2" w:themeShade="BF"/>
      <w:spacing w:val="5"/>
      <w:kern w:val="2"/>
      <w:sz w:val="52"/>
      <w:szCs w:val="52"/>
      <w:lang w:eastAsia="pt-BR"/>
    </w:rPr>
  </w:style>
  <w:style w:type="paragraph" w:customStyle="1" w:styleId="93">
    <w:name w:val="Nível 1-Sem Num"/>
    <w:basedOn w:val="46"/>
    <w:link w:val="92"/>
    <w:qFormat/>
    <w:uiPriority w:val="0"/>
    <w:pPr>
      <w:numPr>
        <w:ilvl w:val="0"/>
        <w:numId w:val="0"/>
      </w:numPr>
      <w:ind w:left="357"/>
      <w:outlineLvl w:val="1"/>
    </w:pPr>
    <w:rPr>
      <w:color w:val="366091" w:themeColor="accent1" w:themeShade="BF"/>
    </w:rPr>
  </w:style>
  <w:style w:type="character" w:customStyle="1" w:styleId="94">
    <w:name w:val="Preâmbulo Char"/>
    <w:basedOn w:val="7"/>
    <w:link w:val="95"/>
    <w:qFormat/>
    <w:uiPriority w:val="0"/>
    <w:rPr>
      <w:rFonts w:ascii="Arial" w:hAnsi="Arial" w:eastAsia="Arial" w:cs="Arial"/>
      <w:bCs/>
      <w:lang w:eastAsia="pt-BR"/>
    </w:rPr>
  </w:style>
  <w:style w:type="paragraph" w:customStyle="1" w:styleId="95">
    <w:name w:val="Preâmbulo"/>
    <w:basedOn w:val="1"/>
    <w:link w:val="94"/>
    <w:qFormat/>
    <w:uiPriority w:val="0"/>
    <w:pPr>
      <w:spacing w:before="480" w:after="120" w:line="360" w:lineRule="auto"/>
      <w:ind w:left="4253" w:right="-17"/>
      <w:jc w:val="both"/>
    </w:pPr>
    <w:rPr>
      <w:rFonts w:ascii="Arial" w:hAnsi="Arial" w:eastAsia="Arial" w:cs="Arial"/>
      <w:bCs/>
      <w:sz w:val="20"/>
      <w:szCs w:val="20"/>
    </w:rPr>
  </w:style>
  <w:style w:type="character" w:customStyle="1" w:styleId="96">
    <w:name w:val="Menção Pendente5"/>
    <w:basedOn w:val="7"/>
    <w:semiHidden/>
    <w:unhideWhenUsed/>
    <w:qFormat/>
    <w:uiPriority w:val="99"/>
    <w:rPr>
      <w:color w:val="605E5C"/>
      <w:shd w:val="clear" w:fill="E1DFDD"/>
    </w:rPr>
  </w:style>
  <w:style w:type="character" w:customStyle="1" w:styleId="97">
    <w:name w:val="citação 2 Char"/>
    <w:basedOn w:val="35"/>
    <w:link w:val="98"/>
    <w:qFormat/>
    <w:uiPriority w:val="0"/>
    <w:rPr>
      <w:rFonts w:ascii="Arial" w:hAnsi="Arial" w:eastAsia="Calibri" w:cs="Tahoma"/>
      <w:color w:val="000000"/>
      <w:szCs w:val="24"/>
      <w:shd w:val="clear" w:fill="FFFFCC"/>
    </w:rPr>
  </w:style>
  <w:style w:type="paragraph" w:customStyle="1" w:styleId="98">
    <w:name w:val="citação 2"/>
    <w:basedOn w:val="36"/>
    <w:link w:val="97"/>
    <w:qFormat/>
    <w:uiPriority w:val="0"/>
    <w:pPr>
      <w:overflowPunct/>
    </w:pPr>
    <w:rPr>
      <w:szCs w:val="20"/>
    </w:rPr>
  </w:style>
  <w:style w:type="character" w:customStyle="1" w:styleId="99">
    <w:name w:val="Menção Pendente6"/>
    <w:basedOn w:val="7"/>
    <w:semiHidden/>
    <w:unhideWhenUsed/>
    <w:qFormat/>
    <w:uiPriority w:val="99"/>
    <w:rPr>
      <w:color w:val="605E5C"/>
      <w:shd w:val="clear" w:fill="E1DFDD"/>
    </w:rPr>
  </w:style>
  <w:style w:type="character" w:customStyle="1" w:styleId="100">
    <w:name w:val="Unresolved Mention"/>
    <w:basedOn w:val="7"/>
    <w:semiHidden/>
    <w:unhideWhenUsed/>
    <w:qFormat/>
    <w:uiPriority w:val="99"/>
    <w:rPr>
      <w:color w:val="605E5C"/>
      <w:shd w:val="clear" w:fill="E1DFDD"/>
    </w:rPr>
  </w:style>
  <w:style w:type="character" w:customStyle="1" w:styleId="101">
    <w:name w:val="Nível 3 Char"/>
    <w:basedOn w:val="88"/>
    <w:link w:val="102"/>
    <w:qFormat/>
    <w:uiPriority w:val="0"/>
    <w:rPr>
      <w:rFonts w:ascii="Arial" w:hAnsi="Arial" w:cs="Arial"/>
      <w:i w:val="0"/>
      <w:iCs w:val="0"/>
      <w:color w:val="FF0000"/>
      <w:lang w:eastAsia="pt-BR"/>
    </w:rPr>
  </w:style>
  <w:style w:type="paragraph" w:customStyle="1" w:styleId="102">
    <w:name w:val="Nível 3"/>
    <w:basedOn w:val="89"/>
    <w:link w:val="101"/>
    <w:qFormat/>
    <w:uiPriority w:val="0"/>
    <w:pPr>
      <w:ind w:left="284" w:firstLine="0"/>
    </w:pPr>
    <w:rPr>
      <w:i w:val="0"/>
      <w:iCs w:val="0"/>
    </w:rPr>
  </w:style>
  <w:style w:type="character" w:customStyle="1" w:styleId="103">
    <w:name w:val="Nível 4 Char"/>
    <w:basedOn w:val="101"/>
    <w:link w:val="104"/>
    <w:qFormat/>
    <w:uiPriority w:val="0"/>
    <w:rPr>
      <w:rFonts w:ascii="Arial" w:hAnsi="Arial" w:cs="Arial"/>
      <w:color w:val="FF0000"/>
      <w:lang w:eastAsia="pt-BR"/>
    </w:rPr>
  </w:style>
  <w:style w:type="paragraph" w:customStyle="1" w:styleId="104">
    <w:name w:val="Nível 4"/>
    <w:basedOn w:val="102"/>
    <w:link w:val="103"/>
    <w:qFormat/>
    <w:uiPriority w:val="0"/>
    <w:pPr>
      <w:numPr>
        <w:ilvl w:val="0"/>
        <w:numId w:val="0"/>
      </w:numPr>
      <w:ind w:left="567" w:firstLine="0"/>
    </w:pPr>
  </w:style>
  <w:style w:type="character" w:customStyle="1" w:styleId="105">
    <w:name w:val="SubTitNN Char"/>
    <w:basedOn w:val="7"/>
    <w:link w:val="106"/>
    <w:qFormat/>
    <w:uiPriority w:val="0"/>
    <w:rPr>
      <w:rFonts w:ascii="Arial" w:hAnsi="Arial" w:cs="Arial"/>
      <w:b/>
      <w:bCs/>
      <w:iCs/>
      <w:lang w:eastAsia="pt-BR"/>
    </w:rPr>
  </w:style>
  <w:style w:type="paragraph" w:customStyle="1" w:styleId="106">
    <w:name w:val="SubTitNN"/>
    <w:basedOn w:val="1"/>
    <w:link w:val="105"/>
    <w:qFormat/>
    <w:uiPriority w:val="0"/>
    <w:pPr>
      <w:spacing w:before="240" w:after="120" w:line="276" w:lineRule="auto"/>
      <w:jc w:val="both"/>
    </w:pPr>
    <w:rPr>
      <w:rFonts w:ascii="Arial" w:hAnsi="Arial" w:cs="Arial"/>
      <w:b/>
      <w:bCs/>
      <w:iCs/>
      <w:sz w:val="20"/>
      <w:szCs w:val="20"/>
    </w:rPr>
  </w:style>
  <w:style w:type="character" w:customStyle="1" w:styleId="107">
    <w:name w:val="Marcadores"/>
    <w:qFormat/>
    <w:uiPriority w:val="0"/>
    <w:rPr>
      <w:rFonts w:ascii="OpenSymbol" w:hAnsi="OpenSymbol" w:eastAsia="OpenSymbol" w:cs="OpenSymbol"/>
    </w:rPr>
  </w:style>
  <w:style w:type="paragraph" w:customStyle="1" w:styleId="108">
    <w:name w:val="Índice"/>
    <w:basedOn w:val="1"/>
    <w:qFormat/>
    <w:uiPriority w:val="0"/>
    <w:pPr>
      <w:suppressLineNumbers/>
    </w:pPr>
    <w:rPr>
      <w:rFonts w:cs="Arial"/>
    </w:rPr>
  </w:style>
  <w:style w:type="paragraph" w:customStyle="1" w:styleId="109">
    <w:name w:val="index heading1"/>
    <w:basedOn w:val="110"/>
    <w:next w:val="22"/>
    <w:qFormat/>
    <w:uiPriority w:val="0"/>
  </w:style>
  <w:style w:type="paragraph" w:customStyle="1" w:styleId="110">
    <w:name w:val="Título1"/>
    <w:basedOn w:val="1"/>
    <w:next w:val="15"/>
    <w:qFormat/>
    <w:uiPriority w:val="0"/>
    <w:pPr>
      <w:keepNext/>
      <w:spacing w:before="240" w:after="120"/>
    </w:pPr>
    <w:rPr>
      <w:rFonts w:ascii="Liberation Sans" w:hAnsi="Liberation Sans" w:eastAsia="Microsoft YaHei" w:cs="Arial"/>
      <w:sz w:val="28"/>
      <w:szCs w:val="28"/>
    </w:rPr>
  </w:style>
  <w:style w:type="paragraph" w:customStyle="1" w:styleId="111">
    <w:name w:val="Cabeçalho e Rodapé"/>
    <w:basedOn w:val="1"/>
    <w:qFormat/>
    <w:uiPriority w:val="0"/>
  </w:style>
  <w:style w:type="paragraph" w:customStyle="1" w:styleId="112">
    <w:name w:val="caption1"/>
    <w:basedOn w:val="1"/>
    <w:next w:val="1"/>
    <w:qFormat/>
    <w:uiPriority w:val="0"/>
    <w:pPr>
      <w:suppressLineNumbers/>
      <w:spacing w:before="120" w:after="120"/>
    </w:pPr>
    <w:rPr>
      <w:rFonts w:cs="Arial"/>
      <w:i/>
      <w:iCs/>
      <w:sz w:val="24"/>
      <w:szCs w:val="24"/>
    </w:rPr>
  </w:style>
  <w:style w:type="paragraph" w:customStyle="1" w:styleId="113">
    <w:name w:val="Nível 2"/>
    <w:basedOn w:val="1"/>
    <w:next w:val="1"/>
    <w:qFormat/>
    <w:uiPriority w:val="0"/>
    <w:pPr>
      <w:spacing w:before="0" w:after="120"/>
      <w:jc w:val="both"/>
    </w:pPr>
    <w:rPr>
      <w:rFonts w:ascii="Arial" w:hAnsi="Arial" w:cs="Times New Roman"/>
      <w:b/>
      <w:szCs w:val="20"/>
    </w:rPr>
  </w:style>
  <w:style w:type="paragraph" w:customStyle="1" w:styleId="114">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15">
    <w:name w:val="paragraph"/>
    <w:basedOn w:val="1"/>
    <w:qFormat/>
    <w:uiPriority w:val="0"/>
    <w:pPr>
      <w:spacing w:beforeAutospacing="1" w:afterAutospacing="1"/>
    </w:pPr>
    <w:rPr>
      <w:rFonts w:ascii="Times New Roman" w:hAnsi="Times New Roman" w:eastAsia="Times New Roman" w:cs="Times New Roman"/>
    </w:rPr>
  </w:style>
  <w:style w:type="paragraph" w:customStyle="1" w:styleId="116">
    <w:name w:val="Parágrafo da Lista1"/>
    <w:basedOn w:val="1"/>
    <w:qFormat/>
    <w:uiPriority w:val="0"/>
    <w:pPr>
      <w:ind w:left="720"/>
    </w:pPr>
    <w:rPr>
      <w:rFonts w:eastAsia="Times New Roman" w:cs="Ecofont_Spranq_eco_Sans"/>
    </w:rPr>
  </w:style>
  <w:style w:type="paragraph" w:customStyle="1" w:styleId="117">
    <w:name w:val="Nivel 1"/>
    <w:basedOn w:val="70"/>
    <w:next w:val="70"/>
    <w:qFormat/>
    <w:uiPriority w:val="0"/>
    <w:pPr>
      <w:numPr>
        <w:ilvl w:val="0"/>
        <w:numId w:val="0"/>
      </w:numPr>
      <w:ind w:left="360" w:hanging="360"/>
    </w:pPr>
    <w:rPr>
      <w:b/>
    </w:rPr>
  </w:style>
  <w:style w:type="paragraph" w:customStyle="1" w:styleId="118">
    <w:name w:val="Nivel 5"/>
    <w:basedOn w:val="59"/>
    <w:qFormat/>
    <w:uiPriority w:val="0"/>
    <w:pPr>
      <w:ind w:left="1276" w:firstLine="0"/>
    </w:pPr>
  </w:style>
  <w:style w:type="paragraph" w:customStyle="1" w:styleId="119">
    <w:name w:val="textbody"/>
    <w:basedOn w:val="1"/>
    <w:qFormat/>
    <w:uiPriority w:val="0"/>
    <w:pPr>
      <w:spacing w:beforeAutospacing="1" w:afterAutospacing="1"/>
    </w:pPr>
    <w:rPr>
      <w:rFonts w:ascii="Times New Roman" w:hAnsi="Times New Roman" w:eastAsia="Times New Roman" w:cs="Times New Roman"/>
    </w:rPr>
  </w:style>
  <w:style w:type="paragraph" w:customStyle="1" w:styleId="120">
    <w:name w:val="em_0020ementa"/>
    <w:basedOn w:val="1"/>
    <w:qFormat/>
    <w:uiPriority w:val="0"/>
    <w:pPr>
      <w:ind w:left="4160"/>
      <w:jc w:val="both"/>
    </w:pPr>
    <w:rPr>
      <w:rFonts w:ascii="Times New Roman" w:hAnsi="Times New Roman" w:eastAsia="Times New Roman" w:cs="Times New Roman"/>
      <w:sz w:val="28"/>
      <w:szCs w:val="28"/>
    </w:rPr>
  </w:style>
  <w:style w:type="paragraph" w:customStyle="1" w:styleId="121">
    <w:name w:val="Revision"/>
    <w:semiHidden/>
    <w:qFormat/>
    <w:uiPriority w:val="99"/>
    <w:pPr>
      <w:widowControl/>
      <w:suppressAutoHyphens/>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customStyle="1" w:styleId="122">
    <w:name w:val="texto1"/>
    <w:basedOn w:val="1"/>
    <w:qFormat/>
    <w:uiPriority w:val="0"/>
    <w:pPr>
      <w:spacing w:beforeAutospacing="1" w:afterAutospacing="1"/>
    </w:pPr>
    <w:rPr>
      <w:rFonts w:ascii="Times New Roman" w:hAnsi="Times New Roman" w:eastAsia="Times New Roman" w:cs="Times New Roman"/>
    </w:rPr>
  </w:style>
  <w:style w:type="paragraph" w:customStyle="1" w:styleId="123">
    <w:name w:val="x_western"/>
    <w:basedOn w:val="1"/>
    <w:qFormat/>
    <w:uiPriority w:val="0"/>
    <w:pPr>
      <w:spacing w:beforeAutospacing="1" w:afterAutospacing="1"/>
    </w:pPr>
    <w:rPr>
      <w:rFonts w:ascii="Times New Roman" w:hAnsi="Times New Roman" w:eastAsia="Times New Roman" w:cs="Times New Roman"/>
    </w:rPr>
  </w:style>
  <w:style w:type="paragraph" w:customStyle="1" w:styleId="124">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125">
    <w:name w:val="Normal_1"/>
    <w:qFormat/>
    <w:uiPriority w:val="0"/>
    <w:pPr>
      <w:widowControl/>
      <w:suppressAutoHyphens/>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customStyle="1" w:styleId="126">
    <w:name w:val="tcu_-__ac_-_item_9_-_1ª_linha"/>
    <w:basedOn w:val="1"/>
    <w:qFormat/>
    <w:uiPriority w:val="0"/>
    <w:pPr>
      <w:spacing w:beforeAutospacing="1" w:afterAutospacing="1"/>
    </w:pPr>
    <w:rPr>
      <w:rFonts w:ascii="Times New Roman" w:hAnsi="Times New Roman" w:eastAsia="Times New Roman" w:cs="Times New Roman"/>
    </w:rPr>
  </w:style>
  <w:style w:type="paragraph" w:customStyle="1" w:styleId="127">
    <w:name w:val="texto_justificado_recuo_primeira_linha"/>
    <w:basedOn w:val="1"/>
    <w:qFormat/>
    <w:uiPriority w:val="0"/>
    <w:pPr>
      <w:spacing w:beforeAutospacing="1" w:afterAutospacing="1"/>
    </w:pPr>
    <w:rPr>
      <w:rFonts w:ascii="Times New Roman" w:hAnsi="Times New Roman" w:eastAsia="Times New Roman" w:cs="Times New Roman"/>
    </w:rPr>
  </w:style>
  <w:style w:type="paragraph" w:customStyle="1" w:styleId="128">
    <w:name w:val="texto_justificado"/>
    <w:basedOn w:val="1"/>
    <w:qFormat/>
    <w:uiPriority w:val="0"/>
    <w:pPr>
      <w:spacing w:beforeAutospacing="1" w:afterAutospacing="1"/>
    </w:pPr>
    <w:rPr>
      <w:rFonts w:ascii="Times New Roman" w:hAnsi="Times New Roman" w:eastAsia="Times New Roman" w:cs="Times New Roman"/>
    </w:rPr>
  </w:style>
  <w:style w:type="paragraph" w:customStyle="1" w:styleId="12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jc w:val="both"/>
    </w:pPr>
    <w:rPr>
      <w:rFonts w:eastAsia="Calibri"/>
      <w:i/>
      <w:iCs/>
      <w:color w:val="000000"/>
      <w:sz w:val="20"/>
      <w:lang w:eastAsia="zh-CN"/>
    </w:rPr>
  </w:style>
  <w:style w:type="paragraph" w:customStyle="1" w:styleId="130">
    <w:name w:val="corpo"/>
    <w:basedOn w:val="1"/>
    <w:qFormat/>
    <w:uiPriority w:val="0"/>
    <w:pPr>
      <w:spacing w:beforeAutospacing="1" w:afterAutospacing="1"/>
    </w:pPr>
    <w:rPr>
      <w:rFonts w:ascii="Times New Roman" w:hAnsi="Times New Roman" w:eastAsia="Times New Roman" w:cs="Times New Roman"/>
    </w:rPr>
  </w:style>
  <w:style w:type="paragraph" w:customStyle="1" w:styleId="131">
    <w:name w:val="item_nivel2"/>
    <w:basedOn w:val="1"/>
    <w:qFormat/>
    <w:uiPriority w:val="0"/>
    <w:pPr>
      <w:spacing w:beforeAutospacing="1" w:afterAutospacing="1"/>
    </w:pPr>
    <w:rPr>
      <w:rFonts w:ascii="Times New Roman" w:hAnsi="Times New Roman" w:eastAsia="Times New Roman" w:cs="Times New Roman"/>
    </w:rPr>
  </w:style>
  <w:style w:type="paragraph" w:customStyle="1" w:styleId="132">
    <w:name w:val="item_nivel1"/>
    <w:basedOn w:val="1"/>
    <w:qFormat/>
    <w:uiPriority w:val="0"/>
    <w:pPr>
      <w:spacing w:beforeAutospacing="1" w:afterAutospacing="1"/>
    </w:pPr>
    <w:rPr>
      <w:rFonts w:ascii="Times New Roman" w:hAnsi="Times New Roman" w:eastAsia="Times New Roman" w:cs="Times New Roman"/>
    </w:rPr>
  </w:style>
  <w:style w:type="paragraph" w:customStyle="1" w:styleId="133">
    <w:name w:val="item_alinea_letra"/>
    <w:basedOn w:val="1"/>
    <w:qFormat/>
    <w:uiPriority w:val="0"/>
    <w:pPr>
      <w:spacing w:beforeAutospacing="1" w:afterAutospacing="1"/>
    </w:pPr>
    <w:rPr>
      <w:rFonts w:ascii="Times New Roman" w:hAnsi="Times New Roman" w:eastAsia="Times New Roman" w:cs="Times New Roman"/>
    </w:rPr>
  </w:style>
  <w:style w:type="paragraph" w:customStyle="1" w:styleId="134">
    <w:name w:val="Standard"/>
    <w:qFormat/>
    <w:uiPriority w:val="0"/>
    <w:pPr>
      <w:widowControl/>
      <w:suppressAutoHyphens/>
      <w:bidi w:val="0"/>
      <w:spacing w:before="0" w:after="0"/>
      <w:jc w:val="left"/>
    </w:pPr>
    <w:rPr>
      <w:rFonts w:ascii="Liberation Serif" w:hAnsi="Liberation Serif" w:eastAsia="NSimSun" w:cs="Lucida Sans"/>
      <w:color w:val="auto"/>
      <w:kern w:val="2"/>
      <w:sz w:val="24"/>
      <w:szCs w:val="24"/>
      <w:lang w:val="pt-BR" w:eastAsia="zh-CN" w:bidi="hi-IN"/>
    </w:rPr>
  </w:style>
  <w:style w:type="paragraph" w:customStyle="1" w:styleId="135">
    <w:name w:val="Text body"/>
    <w:basedOn w:val="134"/>
    <w:qFormat/>
    <w:uiPriority w:val="0"/>
    <w:pPr>
      <w:spacing w:before="0" w:after="140" w:line="276" w:lineRule="auto"/>
    </w:pPr>
  </w:style>
  <w:style w:type="paragraph" w:customStyle="1" w:styleId="136">
    <w:name w:val="dou-paragraph"/>
    <w:basedOn w:val="1"/>
    <w:qFormat/>
    <w:uiPriority w:val="0"/>
    <w:pPr>
      <w:spacing w:beforeAutospacing="1" w:afterAutospacing="1"/>
    </w:pPr>
    <w:rPr>
      <w:rFonts w:ascii="Times New Roman" w:hAnsi="Times New Roman" w:eastAsia="Times New Roman" w:cs="Times New Roman"/>
    </w:rPr>
  </w:style>
  <w:style w:type="paragraph" w:customStyle="1" w:styleId="137">
    <w:name w:val="TOC Heading"/>
    <w:basedOn w:val="2"/>
    <w:next w:val="1"/>
    <w:unhideWhenUsed/>
    <w:qFormat/>
    <w:uiPriority w:val="39"/>
    <w:pPr>
      <w:spacing w:before="240" w:after="0" w:line="259" w:lineRule="auto"/>
      <w:outlineLvl w:val="9"/>
    </w:pPr>
    <w:rPr>
      <w:b w:val="0"/>
      <w:bCs w:val="0"/>
      <w:sz w:val="32"/>
      <w:szCs w:val="32"/>
    </w:rPr>
  </w:style>
  <w:style w:type="paragraph" w:customStyle="1" w:styleId="138">
    <w:name w:val="Conteúdo do quadro"/>
    <w:basedOn w:val="1"/>
    <w:qFormat/>
    <w:uiPriority w:val="0"/>
  </w:style>
  <w:style w:type="character" w:customStyle="1" w:styleId="139">
    <w:name w:val="Normal + Arial Char"/>
    <w:link w:val="140"/>
    <w:qFormat/>
    <w:uiPriority w:val="0"/>
    <w:rPr>
      <w:rFonts w:ascii="Arial" w:hAnsi="Arial" w:cs="Arial"/>
    </w:rPr>
  </w:style>
  <w:style w:type="paragraph" w:customStyle="1" w:styleId="140">
    <w:name w:val="Normal + Arial"/>
    <w:basedOn w:val="1"/>
    <w:link w:val="139"/>
    <w:qFormat/>
    <w:uiPriority w:val="0"/>
    <w:pPr>
      <w:jc w:val="both"/>
    </w:pPr>
    <w:rPr>
      <w:rFonts w:ascii="Arial" w:hAnsi="Arial" w:cs="Arial"/>
    </w:rPr>
  </w:style>
  <w:style w:type="paragraph" w:customStyle="1" w:styleId="141">
    <w:name w:val="Table Paragraph"/>
    <w:basedOn w:val="1"/>
    <w:qFormat/>
    <w:uiPriority w:val="1"/>
  </w:style>
  <w:style w:type="paragraph" w:styleId="142">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 w:type="table" w:customStyle="1" w:styleId="143">
    <w:name w:val="Table Normal"/>
    <w:semiHidden/>
    <w:qFormat/>
    <w:uiPriority w:val="0"/>
    <w:pPr>
      <w:spacing w:after="0" w:line="240" w:lineRule="auto"/>
    </w:pPr>
    <w:rPr>
      <w:rFonts w:ascii="Times New Roman" w:hAnsi="Times New Roman" w:eastAsia="Times New Roman" w:cs="Times New Roman"/>
      <w:sz w:val="20"/>
      <w:szCs w:val="20"/>
      <w:lang w:eastAsia="pt-BR"/>
    </w:rPr>
    <w:tblPr>
      <w:tblCellMar>
        <w:top w:w="0" w:type="dxa"/>
        <w:left w:w="108" w:type="dxa"/>
        <w:bottom w:w="0" w:type="dxa"/>
        <w:right w:w="108" w:type="dxa"/>
      </w:tblCellMar>
    </w:tblPr>
  </w:style>
  <w:style w:type="table" w:customStyle="1" w:styleId="144">
    <w:name w:val="Table Normal1"/>
    <w:semiHidden/>
    <w:uiPriority w:val="0"/>
    <w:pPr>
      <w:spacing w:after="0" w:line="240" w:lineRule="auto"/>
    </w:pPr>
    <w:rPr>
      <w:rFonts w:ascii="Times New Roman" w:hAnsi="Times New Roman" w:eastAsia="Times New Roman" w:cs="Times New Roman"/>
      <w:sz w:val="20"/>
      <w:szCs w:val="20"/>
      <w:lang w:eastAsia="pt-BR"/>
    </w:rPr>
    <w:tblPr>
      <w:tblCellMar>
        <w:top w:w="0" w:type="dxa"/>
        <w:left w:w="108" w:type="dxa"/>
        <w:bottom w:w="0" w:type="dxa"/>
        <w:right w:w="108" w:type="dxa"/>
      </w:tblCellMar>
    </w:tblPr>
  </w:style>
  <w:style w:type="table" w:customStyle="1" w:styleId="145">
    <w:name w:val="Table Normal2"/>
    <w:semiHidden/>
    <w:uiPriority w:val="0"/>
    <w:pPr>
      <w:spacing w:after="0" w:line="240" w:lineRule="auto"/>
    </w:pPr>
    <w:rPr>
      <w:rFonts w:ascii="Times New Roman" w:hAnsi="Times New Roman" w:eastAsia="Times New Roman" w:cs="Times New Roman"/>
      <w:sz w:val="20"/>
      <w:szCs w:val="20"/>
      <w:lang w:eastAsia="pt-BR"/>
    </w:rPr>
    <w:tblPr>
      <w:tblCellMar>
        <w:top w:w="0" w:type="dxa"/>
        <w:left w:w="108" w:type="dxa"/>
        <w:bottom w:w="0" w:type="dxa"/>
        <w:right w:w="108" w:type="dxa"/>
      </w:tblCellMar>
    </w:tblPr>
  </w:style>
  <w:style w:type="table" w:customStyle="1" w:styleId="146">
    <w:name w:val="Table Normal3"/>
    <w:semiHidden/>
    <w:uiPriority w:val="0"/>
    <w:pPr>
      <w:spacing w:after="0" w:line="240" w:lineRule="auto"/>
    </w:pPr>
    <w:rPr>
      <w:rFonts w:ascii="Times New Roman" w:hAnsi="Times New Roman" w:eastAsia="Times New Roman" w:cs="Times New Roman"/>
      <w:sz w:val="20"/>
      <w:szCs w:val="20"/>
      <w:lang w:eastAsia="pt-BR"/>
    </w:rPr>
    <w:tblPr>
      <w:tblCellMar>
        <w:top w:w="0" w:type="dxa"/>
        <w:left w:w="108" w:type="dxa"/>
        <w:bottom w:w="0" w:type="dxa"/>
        <w:right w:w="108" w:type="dxa"/>
      </w:tblCellMar>
    </w:tblPr>
  </w:style>
  <w:style w:type="character" w:customStyle="1" w:styleId="147">
    <w:name w:val="15"/>
    <w:basedOn w:val="7"/>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4097"/>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99983-3716-417D-85B7-9BE54E5D8647}">
  <ds:schemaRefs/>
</ds:datastoreItem>
</file>

<file path=customXml/itemProps3.xml><?xml version="1.0" encoding="utf-8"?>
<ds:datastoreItem xmlns:ds="http://schemas.openxmlformats.org/officeDocument/2006/customXml" ds:itemID="{3B2BC15D-131A-4E41-8521-0823DB0F46EC}">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8856850B-D4EA-4B36-BB73-C058959B5416}">
  <ds:schemaRefs/>
</ds:datastoreItem>
</file>

<file path=docProps/app.xml><?xml version="1.0" encoding="utf-8"?>
<Properties xmlns="http://schemas.openxmlformats.org/officeDocument/2006/extended-properties" xmlns:vt="http://schemas.openxmlformats.org/officeDocument/2006/docPropsVTypes">
  <Template>Normal</Template>
  <Pages>73</Pages>
  <Words>19144</Words>
  <Characters>107340</Characters>
  <Paragraphs>798</Paragraphs>
  <TotalTime>6</TotalTime>
  <ScaleCrop>false</ScaleCrop>
  <LinksUpToDate>false</LinksUpToDate>
  <CharactersWithSpaces>125500</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2023-08-03T18:43:00Z</dcterms:created>
  <dc:creator>vramos</dc:creator>
  <cp:lastModifiedBy>hcristina</cp:lastModifiedBy>
  <dcterms:modified xsi:type="dcterms:W3CDTF">2024-07-21T20:59:22Z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ICV">
    <vt:lpwstr>0BC823E5E43846A7899045FE1F5E16D8_12</vt:lpwstr>
  </property>
  <property fmtid="{D5CDD505-2E9C-101B-9397-08002B2CF9AE}" pid="4" name="KSOProductBuildVer">
    <vt:lpwstr>1046-12.2.0.17119</vt:lpwstr>
  </property>
  <property fmtid="{D5CDD505-2E9C-101B-9397-08002B2CF9AE}" pid="5" name="MediaServiceImageTags">
    <vt:lpwstr/>
  </property>
</Properties>
</file>