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D739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bCs/>
          <w:sz w:val="24"/>
          <w:szCs w:val="24"/>
        </w:rPr>
      </w:pPr>
      <w:r>
        <w:rPr>
          <w:rFonts w:hint="default" w:ascii="Arial" w:hAnsi="Arial" w:cs="Arial"/>
          <w:b/>
          <w:bCs/>
          <w:sz w:val="24"/>
          <w:szCs w:val="24"/>
        </w:rPr>
        <w:t>TERMO DE REFERÊNCIA</w:t>
      </w:r>
    </w:p>
    <w:p w14:paraId="405A7F7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bCs/>
          <w:sz w:val="24"/>
          <w:szCs w:val="24"/>
          <w:lang w:val="pt-BR"/>
        </w:rPr>
      </w:pPr>
      <w:r>
        <w:rPr>
          <w:rFonts w:hint="default" w:ascii="Arial" w:hAnsi="Arial" w:cs="Arial"/>
          <w:b/>
          <w:bCs/>
          <w:sz w:val="24"/>
          <w:szCs w:val="24"/>
          <w:lang w:val="pt-BR"/>
        </w:rPr>
        <w:t>CREDENCIAMENTO</w:t>
      </w:r>
    </w:p>
    <w:p w14:paraId="630FC3E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bCs/>
          <w:sz w:val="24"/>
          <w:szCs w:val="24"/>
          <w:lang w:val="pt-BR"/>
        </w:rPr>
      </w:pPr>
      <w:r>
        <w:rPr>
          <w:rFonts w:hint="default" w:ascii="Arial" w:hAnsi="Arial" w:cs="Arial"/>
          <w:b/>
          <w:bCs/>
          <w:sz w:val="24"/>
          <w:szCs w:val="24"/>
          <w:lang w:val="pt-BR"/>
        </w:rPr>
        <w:t>TERMO DE REFERENCIA 99/2024</w:t>
      </w:r>
    </w:p>
    <w:p w14:paraId="6A20C378">
      <w:pPr>
        <w:jc w:val="center"/>
        <w:rPr>
          <w:rFonts w:hint="default" w:ascii="Arial" w:hAnsi="Arial" w:cs="Arial"/>
          <w:b w:val="0"/>
          <w:bCs w:val="0"/>
          <w:sz w:val="24"/>
          <w:szCs w:val="24"/>
          <w:lang w:val="pt-BR"/>
        </w:rPr>
      </w:pPr>
      <w:r>
        <w:rPr>
          <w:rFonts w:hint="default" w:ascii="Arial" w:hAnsi="Arial" w:cs="Arial"/>
          <w:b w:val="0"/>
          <w:bCs w:val="0"/>
          <w:sz w:val="24"/>
          <w:szCs w:val="24"/>
          <w:lang w:val="pt-BR"/>
        </w:rPr>
        <w:t>RETIFICADO</w:t>
      </w:r>
    </w:p>
    <w:p w14:paraId="4247E935">
      <w:pPr>
        <w:pStyle w:val="17"/>
        <w:bidi w:val="0"/>
        <w:ind w:left="-220" w:leftChars="0" w:firstLine="0" w:firstLineChars="0"/>
        <w:rPr>
          <w:rFonts w:hint="default" w:ascii="Arial" w:hAnsi="Arial" w:cs="Arial"/>
          <w:b/>
          <w:bCs/>
          <w:sz w:val="24"/>
          <w:szCs w:val="24"/>
        </w:rPr>
      </w:pPr>
      <w:r>
        <w:rPr>
          <w:rFonts w:hint="default" w:ascii="Arial" w:hAnsi="Arial" w:cs="Arial"/>
          <w:b/>
          <w:bCs/>
          <w:sz w:val="24"/>
          <w:szCs w:val="24"/>
          <w:lang w:val="pt-BR"/>
        </w:rPr>
        <w:t xml:space="preserve"> </w:t>
      </w:r>
      <w:r>
        <w:rPr>
          <w:rFonts w:hint="default" w:ascii="Arial" w:hAnsi="Arial" w:cs="Arial"/>
          <w:b/>
          <w:bCs/>
          <w:sz w:val="24"/>
          <w:szCs w:val="24"/>
        </w:rPr>
        <w:t>OBJETO</w:t>
      </w:r>
    </w:p>
    <w:p w14:paraId="547FD92B">
      <w:pPr>
        <w:numPr>
          <w:ilvl w:val="1"/>
          <w:numId w:val="2"/>
        </w:numPr>
        <w:ind w:left="-220" w:leftChars="-100" w:firstLine="0" w:firstLineChars="0"/>
        <w:jc w:val="both"/>
        <w:rPr>
          <w:rFonts w:hint="default" w:ascii="Arial" w:hAnsi="Arial" w:cs="Arial"/>
          <w:b w:val="0"/>
          <w:bCs w:val="0"/>
          <w:sz w:val="24"/>
          <w:szCs w:val="24"/>
          <w:lang w:val="pt-BR"/>
        </w:rPr>
      </w:pPr>
      <w:r>
        <w:rPr>
          <w:rFonts w:hint="default" w:ascii="Arial" w:hAnsi="Arial"/>
          <w:b w:val="0"/>
          <w:bCs w:val="0"/>
          <w:sz w:val="24"/>
          <w:szCs w:val="24"/>
        </w:rPr>
        <w:t>Credenciamento de empresas prestadoras de serviços de avaliação imobiliária, para realizar avaliações de todos os processos que se refiram a contratação e renovação de alugueis, bem como aquisição de imóveis referente a negociações imobiliárias eventuais da prefeitura.</w:t>
      </w:r>
    </w:p>
    <w:p w14:paraId="3AD02C10">
      <w:pPr>
        <w:pStyle w:val="17"/>
        <w:bidi w:val="0"/>
        <w:ind w:left="-220" w:leftChars="0" w:firstLine="0" w:firstLineChars="0"/>
        <w:rPr>
          <w:rFonts w:hint="default" w:ascii="Arial" w:hAnsi="Arial" w:cs="Arial"/>
          <w:b w:val="0"/>
          <w:bCs w:val="0"/>
          <w:sz w:val="24"/>
          <w:szCs w:val="24"/>
        </w:rPr>
      </w:pPr>
      <w:r>
        <w:rPr>
          <w:rFonts w:hint="default" w:ascii="Arial" w:hAnsi="Arial" w:cs="Arial"/>
          <w:b/>
          <w:bCs/>
          <w:sz w:val="24"/>
          <w:szCs w:val="24"/>
          <w:lang w:val="pt-BR"/>
        </w:rPr>
        <w:t xml:space="preserve"> </w:t>
      </w:r>
      <w:r>
        <w:rPr>
          <w:rFonts w:hint="default" w:ascii="Arial" w:hAnsi="Arial" w:cs="Arial"/>
          <w:b/>
          <w:bCs/>
          <w:sz w:val="24"/>
          <w:szCs w:val="24"/>
        </w:rPr>
        <w:t>JUSTIFICATIVA DA CONTRATAÇÃO</w:t>
      </w:r>
    </w:p>
    <w:p w14:paraId="26FE5587">
      <w:pPr>
        <w:pStyle w:val="18"/>
        <w:bidi w:val="0"/>
        <w:ind w:left="-228" w:leftChars="0" w:firstLine="0" w:firstLineChars="0"/>
        <w:jc w:val="both"/>
        <w:rPr>
          <w:rStyle w:val="16"/>
          <w:rFonts w:hint="default" w:ascii="Arial" w:hAnsi="Arial" w:cs="Arial"/>
          <w:b w:val="0"/>
          <w:bCs w:val="0"/>
          <w:sz w:val="24"/>
          <w:szCs w:val="24"/>
          <w:lang w:val="pt-BR"/>
        </w:rPr>
      </w:pPr>
      <w:r>
        <w:rPr>
          <w:rStyle w:val="16"/>
          <w:rFonts w:hint="default" w:ascii="Arial" w:hAnsi="Arial"/>
          <w:b w:val="0"/>
          <w:bCs w:val="0"/>
          <w:sz w:val="24"/>
          <w:szCs w:val="24"/>
          <w:lang w:val="pt-BR"/>
        </w:rPr>
        <w:t>O Município não dispõe, em seu quadro de funcionários colaboradores com experiência técnica para realização dos referidos serviços, fazendo-se necessária a contratação de atuação de profissionais com conhecimento específico para atendimento da demanda</w:t>
      </w:r>
      <w:r>
        <w:rPr>
          <w:rStyle w:val="16"/>
          <w:rFonts w:hint="default" w:ascii="Arial" w:hAnsi="Arial" w:cs="Arial"/>
          <w:b w:val="0"/>
          <w:bCs w:val="0"/>
          <w:sz w:val="24"/>
          <w:szCs w:val="24"/>
        </w:rPr>
        <w:t>.</w:t>
      </w:r>
    </w:p>
    <w:p w14:paraId="02C38502">
      <w:pPr>
        <w:pStyle w:val="18"/>
        <w:bidi w:val="0"/>
        <w:ind w:left="-228" w:leftChars="0" w:firstLine="0" w:firstLineChars="0"/>
        <w:jc w:val="both"/>
        <w:rPr>
          <w:rStyle w:val="16"/>
          <w:rFonts w:hint="default" w:ascii="Arial" w:hAnsi="Arial" w:cs="Arial"/>
          <w:b w:val="0"/>
          <w:bCs w:val="0"/>
          <w:sz w:val="24"/>
          <w:szCs w:val="24"/>
          <w:lang w:val="pt-BR"/>
        </w:rPr>
      </w:pPr>
      <w:r>
        <w:rPr>
          <w:rStyle w:val="16"/>
          <w:rFonts w:hint="default" w:ascii="Arial" w:hAnsi="Arial"/>
          <w:b w:val="0"/>
          <w:bCs w:val="0"/>
          <w:sz w:val="24"/>
          <w:szCs w:val="24"/>
          <w:lang w:val="pt-BR"/>
        </w:rPr>
        <w:t>Se objetiva com essa contratação, realizar avaliações mercadológicas de imóveis, urbanos (comercial ou residencial) e rurais dentro e fora da área do município, abrangendo seus terrenos e benfeitorias em caráter eventual, afim de atender requisito obrigatório para todos os processos que se refiram à contratação e renovação de alugueis, bem como aquisição de imóveis referente a negociações imobiliárias eventuais da prefeitura</w:t>
      </w:r>
    </w:p>
    <w:p w14:paraId="54E8249D">
      <w:pPr>
        <w:pStyle w:val="18"/>
        <w:bidi w:val="0"/>
        <w:ind w:left="-228" w:leftChars="0" w:firstLine="0" w:firstLineChars="0"/>
        <w:jc w:val="both"/>
        <w:rPr>
          <w:rStyle w:val="16"/>
          <w:rFonts w:hint="default" w:ascii="Arial" w:hAnsi="Arial" w:cs="Arial"/>
          <w:sz w:val="24"/>
          <w:szCs w:val="24"/>
          <w:highlight w:val="yellow"/>
          <w:lang w:val="pt-BR"/>
        </w:rPr>
      </w:pPr>
      <w:r>
        <w:rPr>
          <w:rStyle w:val="16"/>
          <w:rFonts w:hint="default" w:ascii="Arial" w:hAnsi="Arial" w:cs="Arial"/>
          <w:sz w:val="24"/>
          <w:szCs w:val="24"/>
          <w:highlight w:val="yellow"/>
          <w:lang w:val="pt-BR"/>
        </w:rPr>
        <w:t>O prazo de duração do credenciamento será até 31/12/2024.O credenciamento poderá ser realizado no Departamento durante seu período de vigência.</w:t>
      </w:r>
    </w:p>
    <w:p w14:paraId="2753E116">
      <w:pPr>
        <w:pStyle w:val="18"/>
        <w:bidi w:val="0"/>
        <w:ind w:left="-228" w:leftChars="0" w:firstLine="0" w:firstLineChars="0"/>
        <w:jc w:val="both"/>
        <w:rPr>
          <w:rStyle w:val="16"/>
          <w:rFonts w:hint="default" w:ascii="Arial" w:hAnsi="Arial" w:cs="Arial"/>
          <w:sz w:val="24"/>
          <w:szCs w:val="24"/>
          <w:highlight w:val="yellow"/>
          <w:lang w:val="pt-BR"/>
        </w:rPr>
      </w:pPr>
      <w:r>
        <w:rPr>
          <w:rStyle w:val="16"/>
          <w:rFonts w:hint="default" w:ascii="Arial" w:hAnsi="Arial" w:cs="Arial"/>
          <w:sz w:val="24"/>
          <w:szCs w:val="24"/>
          <w:highlight w:val="yellow"/>
          <w:lang w:val="pt-BR"/>
        </w:rPr>
        <w:t>Os contratos celebrados em decorrência deste credenciamento terão vigência até 31/12/2024 podendo ser prorrogados, desde que mantidas as condições da contratação inicial, até o limite máximo de 60 (sessenta) meses.</w:t>
      </w:r>
    </w:p>
    <w:p w14:paraId="08F25AB3">
      <w:pPr>
        <w:pStyle w:val="18"/>
        <w:bidi w:val="0"/>
        <w:ind w:left="-228" w:leftChars="0" w:firstLine="0" w:firstLineChars="0"/>
        <w:jc w:val="both"/>
        <w:rPr>
          <w:rStyle w:val="16"/>
          <w:rFonts w:hint="default" w:ascii="Arial" w:hAnsi="Arial" w:cs="Arial"/>
          <w:sz w:val="24"/>
          <w:szCs w:val="24"/>
          <w:highlight w:val="none"/>
          <w:lang w:val="pt-BR"/>
        </w:rPr>
      </w:pPr>
      <w:r>
        <w:rPr>
          <w:rStyle w:val="16"/>
          <w:rFonts w:hint="default" w:ascii="Arial" w:hAnsi="Arial" w:cs="Arial"/>
          <w:sz w:val="24"/>
          <w:szCs w:val="24"/>
          <w:highlight w:val="none"/>
          <w:lang w:val="pt-BR"/>
        </w:rPr>
        <w:t>O inicio da prestação do serviço será a partir do dia 01/04/2024, considerando que o atual processo expirará em 31/03/2025. O quantitativo foi baseado em memória de cálculo (PL 515/2022), ajustada a demanda do município.</w:t>
      </w:r>
    </w:p>
    <w:p w14:paraId="5EB95615">
      <w:pPr>
        <w:pStyle w:val="17"/>
        <w:bidi w:val="0"/>
        <w:ind w:left="-220" w:leftChars="0" w:firstLine="0" w:firstLineChars="0"/>
        <w:rPr>
          <w:rFonts w:hint="default" w:ascii="Arial" w:hAnsi="Arial" w:cs="Arial"/>
          <w:b w:val="0"/>
          <w:bCs w:val="0"/>
          <w:sz w:val="24"/>
          <w:szCs w:val="24"/>
          <w:highlight w:val="none"/>
          <w:lang w:val="pt-BR"/>
        </w:rPr>
      </w:pPr>
      <w:r>
        <w:rPr>
          <w:rFonts w:hint="default" w:ascii="Arial" w:hAnsi="Arial" w:cs="Arial"/>
          <w:b/>
          <w:bCs/>
          <w:sz w:val="24"/>
          <w:szCs w:val="24"/>
          <w:highlight w:val="none"/>
          <w:lang w:val="pt-BR"/>
        </w:rPr>
        <w:t xml:space="preserve"> MODALIDADE DA CONTRATAÇÃO</w:t>
      </w:r>
    </w:p>
    <w:p w14:paraId="33493994">
      <w:pPr>
        <w:pStyle w:val="18"/>
        <w:bidi w:val="0"/>
        <w:ind w:left="-228" w:leftChars="0" w:firstLine="0" w:firstLineChars="0"/>
        <w:jc w:val="both"/>
        <w:rPr>
          <w:rFonts w:hint="default" w:ascii="Arial" w:hAnsi="Arial" w:cs="Arial"/>
          <w:sz w:val="24"/>
          <w:szCs w:val="24"/>
          <w:lang w:val="pt-BR"/>
        </w:rPr>
      </w:pPr>
      <w:r>
        <w:rPr>
          <w:rFonts w:hint="default" w:ascii="Arial" w:hAnsi="Arial" w:cs="Arial"/>
          <w:sz w:val="24"/>
          <w:szCs w:val="24"/>
        </w:rPr>
        <w:t>A Contratação deverá ser feita por meio de credenciamento, nos termos do artigo 6º, inciso XLIII, e 79 da Lei 14.133/2021</w:t>
      </w:r>
      <w:r>
        <w:rPr>
          <w:rFonts w:hint="default" w:ascii="Arial" w:hAnsi="Arial" w:cs="Arial"/>
          <w:sz w:val="24"/>
          <w:szCs w:val="24"/>
          <w:lang w:val="pt-BR"/>
        </w:rPr>
        <w:t>.</w:t>
      </w:r>
    </w:p>
    <w:p w14:paraId="2B2D4F1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val="0"/>
          <w:iCs w:val="0"/>
          <w:caps w:val="0"/>
          <w:color w:val="auto"/>
          <w:spacing w:val="0"/>
          <w:sz w:val="20"/>
          <w:szCs w:val="20"/>
          <w:shd w:val="clear" w:fill="FAFAFA"/>
        </w:rPr>
        <w:t>"</w:t>
      </w:r>
      <w:r>
        <w:rPr>
          <w:rFonts w:hint="default" w:ascii="Arial" w:hAnsi="Arial" w:eastAsia="Segoe UI" w:cs="Arial"/>
          <w:b/>
          <w:bCs/>
          <w:i/>
          <w:iCs/>
          <w:caps w:val="0"/>
          <w:color w:val="auto"/>
          <w:spacing w:val="0"/>
          <w:sz w:val="20"/>
          <w:szCs w:val="20"/>
          <w:shd w:val="clear" w:fill="FAFAFA"/>
        </w:rPr>
        <w:t>Art. 6º Para os fins desta Lei, consideram-se: (...)</w:t>
      </w:r>
    </w:p>
    <w:p w14:paraId="1997465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XLIII - credenciamento: processo administrativo de chamamento público em que a Administração Pública convoca interessados em prestar serviços ou fornecer bens para que, preenchidos os requisitos necessários, se credenciem no órgão ou na entidade para executar o objeto quando convocados;</w:t>
      </w:r>
    </w:p>
    <w:p w14:paraId="5DF00CD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Art. 79. O credenciamento poderá ser usado nas seguintes hipóteses de contratação:</w:t>
      </w:r>
    </w:p>
    <w:p w14:paraId="39B8B50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I - paralela e não excludente: caso em que é viável e vantajosa para a Administração a realização de contratações simultâneas em condições padronizadas;</w:t>
      </w:r>
    </w:p>
    <w:p w14:paraId="2DAD34E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w:t>
      </w:r>
    </w:p>
    <w:p w14:paraId="20077CD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Parágrafo único. Os procedimentos de credenciamento serão definidos em regulamento, observadas as seguintes regras: (...)</w:t>
      </w:r>
    </w:p>
    <w:p w14:paraId="1EAE4E7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shd w:val="clear" w:fill="FAFAFA"/>
        </w:rPr>
      </w:pPr>
      <w:r>
        <w:rPr>
          <w:rFonts w:hint="default" w:ascii="Arial" w:hAnsi="Arial" w:eastAsia="Segoe UI" w:cs="Arial"/>
          <w:b/>
          <w:bCs/>
          <w:i/>
          <w:iCs/>
          <w:caps w:val="0"/>
          <w:color w:val="auto"/>
          <w:spacing w:val="0"/>
          <w:sz w:val="20"/>
          <w:szCs w:val="20"/>
          <w:shd w:val="clear" w:fill="FAFAFA"/>
        </w:rPr>
        <w:t>II - na hipótese do inciso I do caput deste artigo, quando o objeto não permitir a contratação imediata e simultânea de todos os credenciados, deverão ser adotados critérios objetivos de distribuição da demanda; (...) </w:t>
      </w:r>
      <w:r>
        <w:rPr>
          <w:rFonts w:hint="default" w:ascii="Arial" w:hAnsi="Arial" w:eastAsia="Segoe UI" w:cs="Arial"/>
          <w:b/>
          <w:bCs/>
          <w:i w:val="0"/>
          <w:iCs w:val="0"/>
          <w:caps w:val="0"/>
          <w:color w:val="auto"/>
          <w:spacing w:val="0"/>
          <w:sz w:val="20"/>
          <w:szCs w:val="20"/>
          <w:shd w:val="clear" w:fill="FAFAFA"/>
        </w:rPr>
        <w:t>"</w:t>
      </w:r>
    </w:p>
    <w:p w14:paraId="6AB04E6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1100" w:leftChars="500" w:right="0" w:firstLine="0" w:firstLineChars="0"/>
        <w:jc w:val="both"/>
        <w:rPr>
          <w:rFonts w:hint="default" w:ascii="Arial" w:hAnsi="Arial" w:eastAsia="Segoe UI" w:cs="Arial"/>
          <w:b/>
          <w:bCs/>
          <w:i w:val="0"/>
          <w:iCs w:val="0"/>
          <w:caps w:val="0"/>
          <w:color w:val="auto"/>
          <w:spacing w:val="0"/>
          <w:sz w:val="20"/>
          <w:szCs w:val="20"/>
          <w:shd w:val="clear" w:fill="FAFAFA"/>
        </w:rPr>
      </w:pPr>
    </w:p>
    <w:p w14:paraId="04A4413E">
      <w:pPr>
        <w:pStyle w:val="17"/>
        <w:bidi w:val="0"/>
        <w:ind w:left="-220" w:leftChars="0" w:firstLine="0" w:firstLineChars="0"/>
        <w:rPr>
          <w:rFonts w:hint="default" w:ascii="Arial" w:hAnsi="Arial" w:cs="Arial"/>
          <w:b/>
          <w:bCs/>
          <w:sz w:val="24"/>
          <w:szCs w:val="24"/>
          <w:highlight w:val="none"/>
          <w:lang w:val="pt-BR"/>
        </w:rPr>
      </w:pPr>
      <w:r>
        <w:rPr>
          <w:rFonts w:hint="default" w:ascii="Arial" w:hAnsi="Arial" w:cs="Arial"/>
          <w:b/>
          <w:bCs/>
          <w:sz w:val="24"/>
          <w:szCs w:val="24"/>
          <w:highlight w:val="none"/>
          <w:lang w:val="pt-BR"/>
        </w:rPr>
        <w:t>ALINHAMENTO COM O PLANEJAMENTO ESTRATÉGICO:</w:t>
      </w:r>
    </w:p>
    <w:p w14:paraId="68C9A8F3">
      <w:pPr>
        <w:rPr>
          <w:rFonts w:hint="default" w:ascii="Arial" w:hAnsi="Arial" w:cs="Arial"/>
          <w:b w:val="0"/>
          <w:bCs w:val="0"/>
          <w:sz w:val="24"/>
          <w:szCs w:val="24"/>
          <w:lang w:val="pt-BR"/>
        </w:rPr>
      </w:pPr>
      <w:r>
        <w:rPr>
          <w:rFonts w:hint="default" w:ascii="Arial" w:hAnsi="Arial" w:cs="Arial"/>
          <w:b w:val="0"/>
          <w:bCs w:val="0"/>
          <w:sz w:val="24"/>
          <w:szCs w:val="24"/>
          <w:lang w:val="pt-BR"/>
        </w:rPr>
        <w:t>O objeto a ser contratado está previsto no Plano Anual de Contratações (PAC) 2024, Serviços Técnicos Profissionais.</w:t>
      </w:r>
    </w:p>
    <w:p w14:paraId="22AE36B6">
      <w:pPr>
        <w:pStyle w:val="17"/>
        <w:bidi w:val="0"/>
        <w:ind w:left="-220" w:leftChars="-100" w:firstLine="0" w:firstLineChars="0"/>
        <w:rPr>
          <w:rFonts w:hint="default" w:ascii="Arial" w:hAnsi="Arial" w:cs="Arial"/>
          <w:b w:val="0"/>
          <w:bCs w:val="0"/>
          <w:sz w:val="24"/>
          <w:szCs w:val="24"/>
        </w:rPr>
      </w:pPr>
      <w:r>
        <w:rPr>
          <w:rFonts w:hint="default" w:ascii="Arial" w:hAnsi="Arial" w:cs="Arial"/>
          <w:b/>
          <w:bCs/>
          <w:sz w:val="24"/>
          <w:szCs w:val="24"/>
          <w:lang w:val="pt-BR"/>
        </w:rPr>
        <w:t xml:space="preserve"> </w:t>
      </w:r>
      <w:r>
        <w:rPr>
          <w:rFonts w:hint="default" w:ascii="Arial" w:hAnsi="Arial" w:cs="Arial"/>
          <w:b/>
          <w:bCs/>
          <w:sz w:val="24"/>
          <w:szCs w:val="24"/>
        </w:rPr>
        <w:t>D</w:t>
      </w:r>
      <w:r>
        <w:rPr>
          <w:rFonts w:hint="default" w:ascii="Arial" w:hAnsi="Arial" w:cs="Arial"/>
          <w:b/>
          <w:bCs/>
          <w:sz w:val="24"/>
          <w:szCs w:val="24"/>
          <w:lang w:val="pt-BR"/>
        </w:rPr>
        <w:t>A</w:t>
      </w:r>
      <w:r>
        <w:rPr>
          <w:rFonts w:hint="default" w:ascii="Arial" w:hAnsi="Arial" w:cs="Arial"/>
          <w:b/>
          <w:bCs/>
          <w:sz w:val="24"/>
          <w:szCs w:val="24"/>
        </w:rPr>
        <w:t xml:space="preserve"> E</w:t>
      </w:r>
      <w:r>
        <w:rPr>
          <w:rFonts w:hint="default" w:ascii="Arial" w:hAnsi="Arial" w:cs="Arial"/>
          <w:b/>
          <w:bCs/>
          <w:sz w:val="24"/>
          <w:szCs w:val="24"/>
          <w:lang w:val="pt-BR"/>
        </w:rPr>
        <w:t>SPECIFICAÇÃO</w:t>
      </w:r>
      <w:r>
        <w:rPr>
          <w:rFonts w:hint="default" w:ascii="Arial" w:hAnsi="Arial" w:cs="Arial"/>
          <w:b/>
          <w:bCs/>
          <w:sz w:val="24"/>
          <w:szCs w:val="24"/>
        </w:rPr>
        <w:t xml:space="preserve"> </w:t>
      </w:r>
      <w:r>
        <w:rPr>
          <w:rFonts w:hint="default" w:ascii="Arial" w:hAnsi="Arial" w:cs="Arial"/>
          <w:b/>
          <w:bCs/>
          <w:sz w:val="24"/>
          <w:szCs w:val="24"/>
          <w:lang w:val="pt-BR"/>
        </w:rPr>
        <w:t>DOS</w:t>
      </w:r>
      <w:r>
        <w:rPr>
          <w:rFonts w:hint="default" w:ascii="Arial" w:hAnsi="Arial" w:cs="Arial"/>
          <w:b/>
          <w:bCs/>
          <w:sz w:val="24"/>
          <w:szCs w:val="24"/>
        </w:rPr>
        <w:t xml:space="preserve"> S</w:t>
      </w:r>
      <w:r>
        <w:rPr>
          <w:rFonts w:hint="default" w:ascii="Arial" w:hAnsi="Arial" w:cs="Arial"/>
          <w:b/>
          <w:bCs/>
          <w:sz w:val="24"/>
          <w:szCs w:val="24"/>
          <w:lang w:val="pt-BR"/>
        </w:rPr>
        <w:t>ERVIÇOS</w:t>
      </w:r>
    </w:p>
    <w:tbl>
      <w:tblPr>
        <w:tblStyle w:val="24"/>
        <w:tblW w:w="8715"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5"/>
        <w:gridCol w:w="5085"/>
        <w:gridCol w:w="1545"/>
        <w:gridCol w:w="1290"/>
      </w:tblGrid>
      <w:tr w14:paraId="77BB0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5" w:type="dxa"/>
            <w:vAlign w:val="center"/>
          </w:tcPr>
          <w:p w14:paraId="71453F16">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b/>
                <w:sz w:val="24"/>
                <w:szCs w:val="24"/>
              </w:rPr>
            </w:pPr>
            <w:r>
              <w:rPr>
                <w:rFonts w:hint="default" w:ascii="Arial" w:hAnsi="Arial" w:cs="Arial"/>
                <w:b/>
                <w:sz w:val="24"/>
                <w:szCs w:val="24"/>
              </w:rPr>
              <w:t>ITEM</w:t>
            </w:r>
          </w:p>
        </w:tc>
        <w:tc>
          <w:tcPr>
            <w:tcW w:w="5085" w:type="dxa"/>
            <w:vAlign w:val="center"/>
          </w:tcPr>
          <w:p w14:paraId="1423176D">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b/>
                <w:sz w:val="24"/>
                <w:szCs w:val="24"/>
              </w:rPr>
            </w:pPr>
            <w:r>
              <w:rPr>
                <w:rFonts w:hint="default" w:ascii="Arial" w:hAnsi="Arial" w:cs="Arial"/>
                <w:b/>
                <w:sz w:val="24"/>
                <w:szCs w:val="24"/>
              </w:rPr>
              <w:t>DESCRIÇÃO</w:t>
            </w:r>
          </w:p>
        </w:tc>
        <w:tc>
          <w:tcPr>
            <w:tcW w:w="1545" w:type="dxa"/>
            <w:vAlign w:val="center"/>
          </w:tcPr>
          <w:p w14:paraId="06FFF231">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b/>
                <w:sz w:val="24"/>
                <w:szCs w:val="24"/>
                <w:lang w:val="pt-BR"/>
              </w:rPr>
            </w:pPr>
            <w:r>
              <w:rPr>
                <w:rFonts w:hint="default" w:ascii="Arial" w:hAnsi="Arial" w:cs="Arial"/>
                <w:b/>
                <w:sz w:val="24"/>
                <w:szCs w:val="24"/>
                <w:lang w:val="pt-BR"/>
              </w:rPr>
              <w:t>UNID. DE MEDIDA</w:t>
            </w:r>
          </w:p>
        </w:tc>
        <w:tc>
          <w:tcPr>
            <w:tcW w:w="1290" w:type="dxa"/>
            <w:vAlign w:val="center"/>
          </w:tcPr>
          <w:p w14:paraId="056817A9">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b/>
                <w:sz w:val="24"/>
                <w:szCs w:val="24"/>
                <w:lang w:val="pt-BR"/>
              </w:rPr>
            </w:pPr>
            <w:r>
              <w:rPr>
                <w:rFonts w:hint="default" w:ascii="Arial" w:hAnsi="Arial" w:cs="Arial"/>
                <w:b/>
                <w:sz w:val="24"/>
                <w:szCs w:val="24"/>
                <w:lang w:val="pt-BR"/>
              </w:rPr>
              <w:t>QUANT.</w:t>
            </w:r>
          </w:p>
        </w:tc>
      </w:tr>
      <w:tr w14:paraId="5CBA3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95" w:type="dxa"/>
            <w:vAlign w:val="center"/>
          </w:tcPr>
          <w:p w14:paraId="0FBB26A3">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b/>
                <w:sz w:val="24"/>
                <w:szCs w:val="24"/>
              </w:rPr>
            </w:pPr>
            <w:r>
              <w:rPr>
                <w:rFonts w:hint="default" w:ascii="Arial" w:hAnsi="Arial" w:cs="Arial"/>
                <w:b/>
                <w:sz w:val="24"/>
                <w:szCs w:val="24"/>
              </w:rPr>
              <w:t>01</w:t>
            </w:r>
          </w:p>
        </w:tc>
        <w:tc>
          <w:tcPr>
            <w:tcW w:w="5085" w:type="dxa"/>
          </w:tcPr>
          <w:p w14:paraId="67FF15AB">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rPr>
            </w:pPr>
            <w:r>
              <w:rPr>
                <w:rFonts w:hint="default" w:ascii="Arial" w:hAnsi="Arial" w:cs="Arial"/>
                <w:sz w:val="24"/>
                <w:szCs w:val="24"/>
              </w:rPr>
              <w:t>Avaliação</w:t>
            </w:r>
            <w:r>
              <w:rPr>
                <w:rFonts w:hint="default" w:ascii="Arial" w:hAnsi="Arial" w:cs="Arial"/>
                <w:spacing w:val="-4"/>
                <w:sz w:val="24"/>
                <w:szCs w:val="24"/>
              </w:rPr>
              <w:t xml:space="preserve"> </w:t>
            </w:r>
            <w:r>
              <w:rPr>
                <w:rFonts w:hint="default" w:ascii="Arial" w:hAnsi="Arial" w:cs="Arial"/>
                <w:sz w:val="24"/>
                <w:szCs w:val="24"/>
              </w:rPr>
              <w:t>imobiliária</w:t>
            </w:r>
            <w:r>
              <w:rPr>
                <w:rFonts w:hint="default" w:ascii="Arial" w:hAnsi="Arial" w:cs="Arial"/>
                <w:spacing w:val="-3"/>
                <w:sz w:val="24"/>
                <w:szCs w:val="24"/>
              </w:rPr>
              <w:t xml:space="preserve"> </w:t>
            </w:r>
            <w:r>
              <w:rPr>
                <w:rFonts w:hint="default" w:ascii="Arial" w:hAnsi="Arial" w:cs="Arial"/>
                <w:sz w:val="24"/>
                <w:szCs w:val="24"/>
              </w:rPr>
              <w:t>–</w:t>
            </w:r>
            <w:r>
              <w:rPr>
                <w:rFonts w:hint="default" w:ascii="Arial" w:hAnsi="Arial" w:cs="Arial"/>
                <w:spacing w:val="-3"/>
                <w:sz w:val="24"/>
                <w:szCs w:val="24"/>
              </w:rPr>
              <w:t xml:space="preserve"> </w:t>
            </w:r>
            <w:r>
              <w:rPr>
                <w:rFonts w:hint="default" w:ascii="Arial" w:hAnsi="Arial" w:cs="Arial"/>
                <w:sz w:val="24"/>
                <w:szCs w:val="24"/>
              </w:rPr>
              <w:t>área urbana</w:t>
            </w:r>
          </w:p>
          <w:p w14:paraId="4EBA8934">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sz w:val="24"/>
                <w:szCs w:val="24"/>
                <w:lang w:val="pt-BR"/>
              </w:rPr>
              <w:t xml:space="preserve">Com certificação </w:t>
            </w:r>
            <w:r>
              <w:rPr>
                <w:rFonts w:hint="default" w:ascii="Arial" w:hAnsi="Arial"/>
                <w:sz w:val="24"/>
                <w:szCs w:val="24"/>
                <w:lang w:val="pt-BR"/>
              </w:rPr>
              <w:t xml:space="preserve">CRECI ou </w:t>
            </w:r>
            <w:r>
              <w:rPr>
                <w:rFonts w:hint="default" w:ascii="Arial" w:hAnsi="Arial" w:cs="Arial"/>
                <w:b/>
                <w:bCs/>
                <w:sz w:val="24"/>
                <w:szCs w:val="24"/>
                <w:lang w:val="pt-BR"/>
              </w:rPr>
              <w:t>COM</w:t>
            </w:r>
            <w:r>
              <w:rPr>
                <w:rFonts w:hint="default" w:ascii="Arial" w:hAnsi="Arial" w:cs="Arial"/>
                <w:sz w:val="24"/>
                <w:szCs w:val="24"/>
              </w:rPr>
              <w:t xml:space="preserve"> assinatura de engenheiro, arquiteto e/ou agrônomo</w:t>
            </w:r>
            <w:r>
              <w:rPr>
                <w:rFonts w:hint="default" w:ascii="Arial" w:hAnsi="Arial" w:cs="Arial"/>
                <w:sz w:val="24"/>
                <w:szCs w:val="24"/>
                <w:lang w:val="pt-BR"/>
              </w:rPr>
              <w:t>.</w:t>
            </w:r>
          </w:p>
          <w:p w14:paraId="3E66D6D9">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p>
          <w:p w14:paraId="197003D6">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sz w:val="24"/>
                <w:szCs w:val="24"/>
              </w:rPr>
              <w:t>Prazo de entrega da avaliação: 05 dias úteis</w:t>
            </w:r>
            <w:r>
              <w:rPr>
                <w:rFonts w:hint="default" w:ascii="Arial" w:hAnsi="Arial" w:cs="Arial"/>
                <w:sz w:val="24"/>
                <w:szCs w:val="24"/>
                <w:lang w:val="pt-BR"/>
              </w:rPr>
              <w:t>.</w:t>
            </w:r>
          </w:p>
        </w:tc>
        <w:tc>
          <w:tcPr>
            <w:tcW w:w="1545" w:type="dxa"/>
            <w:vAlign w:val="center"/>
          </w:tcPr>
          <w:p w14:paraId="1B2DDB37">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Ser</w:t>
            </w:r>
          </w:p>
        </w:tc>
        <w:tc>
          <w:tcPr>
            <w:tcW w:w="1290" w:type="dxa"/>
            <w:vAlign w:val="center"/>
          </w:tcPr>
          <w:p w14:paraId="4667164F">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15</w:t>
            </w:r>
          </w:p>
        </w:tc>
      </w:tr>
      <w:tr w14:paraId="6403D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95" w:type="dxa"/>
            <w:vAlign w:val="center"/>
          </w:tcPr>
          <w:p w14:paraId="5AF428BA">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b/>
                <w:sz w:val="24"/>
                <w:szCs w:val="24"/>
                <w:lang w:val="pt-BR"/>
              </w:rPr>
            </w:pPr>
            <w:r>
              <w:rPr>
                <w:rFonts w:hint="default" w:ascii="Arial" w:hAnsi="Arial" w:cs="Arial"/>
                <w:b/>
                <w:sz w:val="24"/>
                <w:szCs w:val="24"/>
                <w:lang w:val="pt-BR"/>
              </w:rPr>
              <w:t>02</w:t>
            </w:r>
          </w:p>
        </w:tc>
        <w:tc>
          <w:tcPr>
            <w:tcW w:w="5085" w:type="dxa"/>
          </w:tcPr>
          <w:p w14:paraId="5F39C43E">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rPr>
            </w:pPr>
            <w:r>
              <w:rPr>
                <w:rFonts w:hint="default" w:ascii="Arial" w:hAnsi="Arial" w:cs="Arial"/>
                <w:sz w:val="24"/>
                <w:szCs w:val="24"/>
              </w:rPr>
              <w:t>Avaliação</w:t>
            </w:r>
            <w:r>
              <w:rPr>
                <w:rFonts w:hint="default" w:ascii="Arial" w:hAnsi="Arial" w:cs="Arial"/>
                <w:spacing w:val="-4"/>
                <w:sz w:val="24"/>
                <w:szCs w:val="24"/>
              </w:rPr>
              <w:t xml:space="preserve"> </w:t>
            </w:r>
            <w:r>
              <w:rPr>
                <w:rFonts w:hint="default" w:ascii="Arial" w:hAnsi="Arial" w:cs="Arial"/>
                <w:sz w:val="24"/>
                <w:szCs w:val="24"/>
              </w:rPr>
              <w:t>imobiliária</w:t>
            </w:r>
            <w:r>
              <w:rPr>
                <w:rFonts w:hint="default" w:ascii="Arial" w:hAnsi="Arial" w:cs="Arial"/>
                <w:spacing w:val="-3"/>
                <w:sz w:val="24"/>
                <w:szCs w:val="24"/>
              </w:rPr>
              <w:t xml:space="preserve"> </w:t>
            </w:r>
            <w:r>
              <w:rPr>
                <w:rFonts w:hint="default" w:ascii="Arial" w:hAnsi="Arial" w:cs="Arial"/>
                <w:sz w:val="24"/>
                <w:szCs w:val="24"/>
              </w:rPr>
              <w:t>–</w:t>
            </w:r>
            <w:r>
              <w:rPr>
                <w:rFonts w:hint="default" w:ascii="Arial" w:hAnsi="Arial" w:cs="Arial"/>
                <w:spacing w:val="-3"/>
                <w:sz w:val="24"/>
                <w:szCs w:val="24"/>
              </w:rPr>
              <w:t xml:space="preserve"> </w:t>
            </w:r>
            <w:r>
              <w:rPr>
                <w:rFonts w:hint="default" w:ascii="Arial" w:hAnsi="Arial" w:cs="Arial"/>
                <w:sz w:val="24"/>
                <w:szCs w:val="24"/>
              </w:rPr>
              <w:t>área urbana</w:t>
            </w:r>
          </w:p>
          <w:p w14:paraId="3AD60047">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b/>
                <w:bCs/>
                <w:sz w:val="24"/>
                <w:szCs w:val="24"/>
                <w:lang w:val="pt-BR"/>
              </w:rPr>
              <w:t>COM</w:t>
            </w:r>
            <w:r>
              <w:rPr>
                <w:rFonts w:hint="default" w:ascii="Arial" w:hAnsi="Arial" w:cs="Arial"/>
                <w:sz w:val="24"/>
                <w:szCs w:val="24"/>
              </w:rPr>
              <w:t xml:space="preserve"> assinatura de engenheiro, arquiteto e/ou agrônomo</w:t>
            </w:r>
            <w:r>
              <w:rPr>
                <w:rFonts w:hint="default" w:ascii="Arial" w:hAnsi="Arial" w:cs="Arial"/>
                <w:sz w:val="24"/>
                <w:szCs w:val="24"/>
                <w:lang w:val="pt-BR"/>
              </w:rPr>
              <w:t>.</w:t>
            </w:r>
          </w:p>
          <w:p w14:paraId="5009EB1A">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sz w:val="24"/>
                <w:szCs w:val="24"/>
              </w:rPr>
              <w:t>Prazo de entrega da avaliação: 05 dias úteis</w:t>
            </w:r>
            <w:r>
              <w:rPr>
                <w:rFonts w:hint="default" w:ascii="Arial" w:hAnsi="Arial" w:cs="Arial"/>
                <w:sz w:val="24"/>
                <w:szCs w:val="24"/>
                <w:lang w:val="pt-BR"/>
              </w:rPr>
              <w:t>.</w:t>
            </w:r>
          </w:p>
        </w:tc>
        <w:tc>
          <w:tcPr>
            <w:tcW w:w="1545" w:type="dxa"/>
            <w:vAlign w:val="center"/>
          </w:tcPr>
          <w:p w14:paraId="50DFDC55">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Ser</w:t>
            </w:r>
          </w:p>
        </w:tc>
        <w:tc>
          <w:tcPr>
            <w:tcW w:w="1290" w:type="dxa"/>
            <w:vAlign w:val="center"/>
          </w:tcPr>
          <w:p w14:paraId="004D1897">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10</w:t>
            </w:r>
          </w:p>
        </w:tc>
      </w:tr>
      <w:tr w14:paraId="54403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95" w:type="dxa"/>
            <w:vAlign w:val="center"/>
          </w:tcPr>
          <w:p w14:paraId="0D90AF04">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b/>
                <w:sz w:val="24"/>
                <w:szCs w:val="24"/>
                <w:lang w:val="pt-BR"/>
              </w:rPr>
            </w:pPr>
            <w:r>
              <w:rPr>
                <w:rFonts w:hint="default" w:ascii="Arial" w:hAnsi="Arial" w:cs="Arial"/>
                <w:b/>
                <w:sz w:val="24"/>
                <w:szCs w:val="24"/>
                <w:lang w:val="pt-BR"/>
              </w:rPr>
              <w:t>03</w:t>
            </w:r>
          </w:p>
        </w:tc>
        <w:tc>
          <w:tcPr>
            <w:tcW w:w="5085" w:type="dxa"/>
          </w:tcPr>
          <w:p w14:paraId="6FD50C45">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rPr>
            </w:pPr>
            <w:r>
              <w:rPr>
                <w:rFonts w:hint="default" w:ascii="Arial" w:hAnsi="Arial" w:cs="Arial"/>
                <w:sz w:val="24"/>
                <w:szCs w:val="24"/>
              </w:rPr>
              <w:t xml:space="preserve">Avaliação imobiliária – </w:t>
            </w:r>
            <w:r>
              <w:rPr>
                <w:rFonts w:hint="default" w:ascii="Arial" w:hAnsi="Arial" w:cs="Arial"/>
                <w:b/>
                <w:bCs/>
                <w:sz w:val="24"/>
                <w:szCs w:val="24"/>
              </w:rPr>
              <w:t>área urbana (</w:t>
            </w:r>
            <w:r>
              <w:rPr>
                <w:rFonts w:hint="default" w:ascii="Arial" w:hAnsi="Arial" w:cs="Arial"/>
                <w:sz w:val="24"/>
                <w:szCs w:val="24"/>
              </w:rPr>
              <w:t>em outros municípios</w:t>
            </w:r>
            <w:r>
              <w:rPr>
                <w:rFonts w:hint="default" w:ascii="Arial" w:hAnsi="Arial" w:cs="Arial"/>
                <w:b/>
                <w:bCs/>
                <w:sz w:val="24"/>
                <w:szCs w:val="24"/>
              </w:rPr>
              <w:t xml:space="preserve"> até 100 Km</w:t>
            </w:r>
            <w:r>
              <w:rPr>
                <w:rFonts w:hint="default" w:ascii="Arial" w:hAnsi="Arial" w:cs="Arial"/>
                <w:sz w:val="24"/>
                <w:szCs w:val="24"/>
              </w:rPr>
              <w:t>)</w:t>
            </w:r>
          </w:p>
          <w:p w14:paraId="37B7E966">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sz w:val="24"/>
                <w:szCs w:val="24"/>
                <w:lang w:val="pt-BR"/>
              </w:rPr>
              <w:t xml:space="preserve">Com certificação </w:t>
            </w:r>
            <w:r>
              <w:rPr>
                <w:rFonts w:hint="default" w:ascii="Arial" w:hAnsi="Arial"/>
                <w:sz w:val="24"/>
                <w:szCs w:val="24"/>
                <w:lang w:val="pt-BR"/>
              </w:rPr>
              <w:t xml:space="preserve">CRECI ou </w:t>
            </w:r>
            <w:r>
              <w:rPr>
                <w:rFonts w:hint="default" w:ascii="Arial" w:hAnsi="Arial" w:cs="Arial"/>
                <w:b/>
                <w:bCs/>
                <w:sz w:val="24"/>
                <w:szCs w:val="24"/>
                <w:lang w:val="pt-BR"/>
              </w:rPr>
              <w:t>COM</w:t>
            </w:r>
            <w:r>
              <w:rPr>
                <w:rFonts w:hint="default" w:ascii="Arial" w:hAnsi="Arial" w:cs="Arial"/>
                <w:sz w:val="24"/>
                <w:szCs w:val="24"/>
              </w:rPr>
              <w:t xml:space="preserve"> assinatura de engenheiro, arquiteto e/ou agrônomo</w:t>
            </w:r>
            <w:r>
              <w:rPr>
                <w:rFonts w:hint="default" w:ascii="Arial" w:hAnsi="Arial" w:cs="Arial"/>
                <w:sz w:val="24"/>
                <w:szCs w:val="24"/>
                <w:lang w:val="pt-BR"/>
              </w:rPr>
              <w:t>.</w:t>
            </w:r>
          </w:p>
          <w:p w14:paraId="2B718478">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sz w:val="24"/>
                <w:szCs w:val="24"/>
              </w:rPr>
              <w:t>Prazo de entrega da avaliação: 07 dias úteis</w:t>
            </w:r>
            <w:r>
              <w:rPr>
                <w:rFonts w:hint="default" w:ascii="Arial" w:hAnsi="Arial" w:cs="Arial"/>
                <w:sz w:val="24"/>
                <w:szCs w:val="24"/>
                <w:lang w:val="pt-BR"/>
              </w:rPr>
              <w:t>.</w:t>
            </w:r>
          </w:p>
        </w:tc>
        <w:tc>
          <w:tcPr>
            <w:tcW w:w="1545" w:type="dxa"/>
            <w:vAlign w:val="center"/>
          </w:tcPr>
          <w:p w14:paraId="5B4EAFAE">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Ser</w:t>
            </w:r>
          </w:p>
        </w:tc>
        <w:tc>
          <w:tcPr>
            <w:tcW w:w="1290" w:type="dxa"/>
            <w:vAlign w:val="center"/>
          </w:tcPr>
          <w:p w14:paraId="1CA44294">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04</w:t>
            </w:r>
          </w:p>
        </w:tc>
      </w:tr>
      <w:tr w14:paraId="2C65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95" w:type="dxa"/>
            <w:vAlign w:val="center"/>
          </w:tcPr>
          <w:p w14:paraId="5692DDEA">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b/>
                <w:sz w:val="24"/>
                <w:szCs w:val="24"/>
                <w:lang w:val="pt-BR"/>
              </w:rPr>
            </w:pPr>
            <w:r>
              <w:rPr>
                <w:rFonts w:hint="default" w:ascii="Arial" w:hAnsi="Arial" w:cs="Arial"/>
                <w:b/>
                <w:sz w:val="24"/>
                <w:szCs w:val="24"/>
                <w:lang w:val="pt-BR"/>
              </w:rPr>
              <w:t>04</w:t>
            </w:r>
          </w:p>
        </w:tc>
        <w:tc>
          <w:tcPr>
            <w:tcW w:w="5085" w:type="dxa"/>
          </w:tcPr>
          <w:p w14:paraId="6F608FF3">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rPr>
            </w:pPr>
            <w:r>
              <w:rPr>
                <w:rFonts w:hint="default" w:ascii="Arial" w:hAnsi="Arial" w:cs="Arial"/>
                <w:sz w:val="24"/>
                <w:szCs w:val="24"/>
              </w:rPr>
              <w:t>Avaliação imobiliária – área urbana (em outros municípios</w:t>
            </w:r>
            <w:r>
              <w:rPr>
                <w:rFonts w:hint="default" w:ascii="Arial" w:hAnsi="Arial" w:cs="Arial"/>
                <w:b/>
                <w:bCs/>
                <w:sz w:val="24"/>
                <w:szCs w:val="24"/>
              </w:rPr>
              <w:t xml:space="preserve"> até 100 Km</w:t>
            </w:r>
            <w:r>
              <w:rPr>
                <w:rFonts w:hint="default" w:ascii="Arial" w:hAnsi="Arial" w:cs="Arial"/>
                <w:sz w:val="24"/>
                <w:szCs w:val="24"/>
              </w:rPr>
              <w:t>)</w:t>
            </w:r>
          </w:p>
          <w:p w14:paraId="2E61A1D5">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b/>
                <w:bCs/>
                <w:sz w:val="24"/>
                <w:szCs w:val="24"/>
                <w:lang w:val="pt-BR"/>
              </w:rPr>
              <w:t>COM</w:t>
            </w:r>
            <w:r>
              <w:rPr>
                <w:rFonts w:hint="default" w:ascii="Arial" w:hAnsi="Arial" w:cs="Arial"/>
                <w:b/>
                <w:bCs/>
                <w:sz w:val="24"/>
                <w:szCs w:val="24"/>
              </w:rPr>
              <w:t xml:space="preserve"> </w:t>
            </w:r>
            <w:r>
              <w:rPr>
                <w:rFonts w:hint="default" w:ascii="Arial" w:hAnsi="Arial" w:cs="Arial"/>
                <w:sz w:val="24"/>
                <w:szCs w:val="24"/>
              </w:rPr>
              <w:t>assinatura de engenheiro, arquiteto e/ou agrônomo</w:t>
            </w:r>
            <w:r>
              <w:rPr>
                <w:rFonts w:hint="default" w:ascii="Arial" w:hAnsi="Arial" w:cs="Arial"/>
                <w:sz w:val="24"/>
                <w:szCs w:val="24"/>
                <w:lang w:val="pt-BR"/>
              </w:rPr>
              <w:t>.</w:t>
            </w:r>
          </w:p>
          <w:p w14:paraId="1EB00B2B">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rPr>
            </w:pPr>
            <w:r>
              <w:rPr>
                <w:rFonts w:hint="default" w:ascii="Arial" w:hAnsi="Arial" w:cs="Arial"/>
                <w:sz w:val="24"/>
                <w:szCs w:val="24"/>
              </w:rPr>
              <w:t>Prazo de entrega da avaliação: 07 dias úteis</w:t>
            </w:r>
            <w:r>
              <w:rPr>
                <w:rFonts w:hint="default" w:ascii="Arial" w:hAnsi="Arial" w:cs="Arial"/>
                <w:sz w:val="24"/>
                <w:szCs w:val="24"/>
                <w:lang w:val="pt-BR"/>
              </w:rPr>
              <w:t>.</w:t>
            </w:r>
          </w:p>
        </w:tc>
        <w:tc>
          <w:tcPr>
            <w:tcW w:w="1545" w:type="dxa"/>
            <w:vAlign w:val="center"/>
          </w:tcPr>
          <w:p w14:paraId="1983F7FB">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Ser</w:t>
            </w:r>
          </w:p>
        </w:tc>
        <w:tc>
          <w:tcPr>
            <w:tcW w:w="1290" w:type="dxa"/>
            <w:vAlign w:val="center"/>
          </w:tcPr>
          <w:p w14:paraId="13067AA8">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04</w:t>
            </w:r>
          </w:p>
        </w:tc>
      </w:tr>
      <w:tr w14:paraId="4DFD7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95" w:type="dxa"/>
            <w:vAlign w:val="center"/>
          </w:tcPr>
          <w:p w14:paraId="085C136C">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b/>
                <w:sz w:val="24"/>
                <w:szCs w:val="24"/>
                <w:lang w:val="pt-BR"/>
              </w:rPr>
            </w:pPr>
            <w:r>
              <w:rPr>
                <w:rFonts w:hint="default" w:ascii="Arial" w:hAnsi="Arial" w:cs="Arial"/>
                <w:b/>
                <w:sz w:val="24"/>
                <w:szCs w:val="24"/>
              </w:rPr>
              <w:t>0</w:t>
            </w:r>
            <w:r>
              <w:rPr>
                <w:rFonts w:hint="default" w:ascii="Arial" w:hAnsi="Arial" w:cs="Arial"/>
                <w:b/>
                <w:sz w:val="24"/>
                <w:szCs w:val="24"/>
                <w:lang w:val="pt-BR"/>
              </w:rPr>
              <w:t>5</w:t>
            </w:r>
          </w:p>
        </w:tc>
        <w:tc>
          <w:tcPr>
            <w:tcW w:w="5085" w:type="dxa"/>
          </w:tcPr>
          <w:p w14:paraId="3C167C7F">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rPr>
            </w:pPr>
            <w:r>
              <w:rPr>
                <w:rFonts w:hint="default" w:ascii="Arial" w:hAnsi="Arial" w:cs="Arial"/>
                <w:sz w:val="24"/>
                <w:szCs w:val="24"/>
              </w:rPr>
              <w:t xml:space="preserve">Avaliação imobiliária – </w:t>
            </w:r>
            <w:r>
              <w:rPr>
                <w:rFonts w:hint="default" w:ascii="Arial" w:hAnsi="Arial" w:cs="Arial"/>
                <w:b/>
                <w:bCs/>
                <w:sz w:val="24"/>
                <w:szCs w:val="24"/>
              </w:rPr>
              <w:t>área urbana</w:t>
            </w:r>
            <w:r>
              <w:rPr>
                <w:rFonts w:hint="default" w:ascii="Arial" w:hAnsi="Arial" w:cs="Arial"/>
                <w:sz w:val="24"/>
                <w:szCs w:val="24"/>
              </w:rPr>
              <w:t xml:space="preserve"> (em outros municípios </w:t>
            </w:r>
            <w:r>
              <w:rPr>
                <w:rFonts w:hint="default" w:ascii="Arial" w:hAnsi="Arial" w:cs="Arial"/>
                <w:b/>
                <w:bCs/>
                <w:sz w:val="24"/>
                <w:szCs w:val="24"/>
              </w:rPr>
              <w:t>acima de 100 Km</w:t>
            </w:r>
            <w:r>
              <w:rPr>
                <w:rFonts w:hint="default" w:ascii="Arial" w:hAnsi="Arial" w:cs="Arial"/>
                <w:sz w:val="24"/>
                <w:szCs w:val="24"/>
              </w:rPr>
              <w:t>)</w:t>
            </w:r>
          </w:p>
          <w:p w14:paraId="5E6A5EB4">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sz w:val="24"/>
                <w:szCs w:val="24"/>
                <w:lang w:val="pt-BR"/>
              </w:rPr>
              <w:t xml:space="preserve">Com certificação </w:t>
            </w:r>
            <w:r>
              <w:rPr>
                <w:rFonts w:hint="default" w:ascii="Arial" w:hAnsi="Arial"/>
                <w:sz w:val="24"/>
                <w:szCs w:val="24"/>
                <w:lang w:val="pt-BR"/>
              </w:rPr>
              <w:t xml:space="preserve">CRECI ou </w:t>
            </w:r>
            <w:r>
              <w:rPr>
                <w:rFonts w:hint="default" w:ascii="Arial" w:hAnsi="Arial" w:cs="Arial"/>
                <w:b/>
                <w:bCs/>
                <w:sz w:val="24"/>
                <w:szCs w:val="24"/>
                <w:lang w:val="pt-BR"/>
              </w:rPr>
              <w:t>COM</w:t>
            </w:r>
            <w:r>
              <w:rPr>
                <w:rFonts w:hint="default" w:ascii="Arial" w:hAnsi="Arial" w:cs="Arial"/>
                <w:sz w:val="24"/>
                <w:szCs w:val="24"/>
              </w:rPr>
              <w:t xml:space="preserve"> assinatura de engenheiro, arquiteto e/ou agrônomo</w:t>
            </w:r>
            <w:r>
              <w:rPr>
                <w:rFonts w:hint="default" w:ascii="Arial" w:hAnsi="Arial" w:cs="Arial"/>
                <w:sz w:val="24"/>
                <w:szCs w:val="24"/>
                <w:lang w:val="pt-BR"/>
              </w:rPr>
              <w:t>.</w:t>
            </w:r>
          </w:p>
          <w:p w14:paraId="7D769B41">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p>
          <w:p w14:paraId="4105F98C">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sz w:val="24"/>
                <w:szCs w:val="24"/>
              </w:rPr>
              <w:t>Prazo de entrega da avaliação: 08 dias úteis</w:t>
            </w:r>
            <w:r>
              <w:rPr>
                <w:rFonts w:hint="default" w:ascii="Arial" w:hAnsi="Arial" w:cs="Arial"/>
                <w:sz w:val="24"/>
                <w:szCs w:val="24"/>
                <w:lang w:val="pt-BR"/>
              </w:rPr>
              <w:t>.</w:t>
            </w:r>
          </w:p>
        </w:tc>
        <w:tc>
          <w:tcPr>
            <w:tcW w:w="1545" w:type="dxa"/>
            <w:vAlign w:val="center"/>
          </w:tcPr>
          <w:p w14:paraId="4EC0D596">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rPr>
            </w:pPr>
            <w:r>
              <w:rPr>
                <w:rFonts w:hint="default" w:ascii="Arial" w:hAnsi="Arial" w:cs="Arial"/>
                <w:sz w:val="24"/>
                <w:szCs w:val="24"/>
                <w:lang w:val="pt-BR"/>
              </w:rPr>
              <w:t>Ser</w:t>
            </w:r>
          </w:p>
        </w:tc>
        <w:tc>
          <w:tcPr>
            <w:tcW w:w="1290" w:type="dxa"/>
            <w:vAlign w:val="center"/>
          </w:tcPr>
          <w:p w14:paraId="7F4430FE">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03</w:t>
            </w:r>
          </w:p>
        </w:tc>
      </w:tr>
      <w:tr w14:paraId="3100B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95" w:type="dxa"/>
            <w:vAlign w:val="center"/>
          </w:tcPr>
          <w:p w14:paraId="3FB8FA57">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b/>
                <w:sz w:val="24"/>
                <w:szCs w:val="24"/>
                <w:lang w:val="pt-BR"/>
              </w:rPr>
            </w:pPr>
            <w:r>
              <w:rPr>
                <w:rFonts w:hint="default" w:ascii="Arial" w:hAnsi="Arial" w:cs="Arial"/>
                <w:b/>
                <w:sz w:val="24"/>
                <w:szCs w:val="24"/>
                <w:lang w:val="pt-BR"/>
              </w:rPr>
              <w:t>06</w:t>
            </w:r>
          </w:p>
        </w:tc>
        <w:tc>
          <w:tcPr>
            <w:tcW w:w="5085" w:type="dxa"/>
          </w:tcPr>
          <w:p w14:paraId="674967D1">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rPr>
            </w:pPr>
            <w:r>
              <w:rPr>
                <w:rFonts w:hint="default" w:ascii="Arial" w:hAnsi="Arial" w:cs="Arial"/>
                <w:sz w:val="24"/>
                <w:szCs w:val="24"/>
              </w:rPr>
              <w:t xml:space="preserve">Avaliação imobiliária – </w:t>
            </w:r>
            <w:r>
              <w:rPr>
                <w:rFonts w:hint="default" w:ascii="Arial" w:hAnsi="Arial" w:cs="Arial"/>
                <w:b/>
                <w:bCs/>
                <w:sz w:val="24"/>
                <w:szCs w:val="24"/>
              </w:rPr>
              <w:t>área urbana</w:t>
            </w:r>
            <w:r>
              <w:rPr>
                <w:rFonts w:hint="default" w:ascii="Arial" w:hAnsi="Arial" w:cs="Arial"/>
                <w:sz w:val="24"/>
                <w:szCs w:val="24"/>
              </w:rPr>
              <w:t xml:space="preserve"> (em outros municípios </w:t>
            </w:r>
            <w:r>
              <w:rPr>
                <w:rFonts w:hint="default" w:ascii="Arial" w:hAnsi="Arial" w:cs="Arial"/>
                <w:b/>
                <w:bCs/>
                <w:sz w:val="24"/>
                <w:szCs w:val="24"/>
              </w:rPr>
              <w:t>acima de 100 Km</w:t>
            </w:r>
            <w:r>
              <w:rPr>
                <w:rFonts w:hint="default" w:ascii="Arial" w:hAnsi="Arial" w:cs="Arial"/>
                <w:sz w:val="24"/>
                <w:szCs w:val="24"/>
              </w:rPr>
              <w:t>)</w:t>
            </w:r>
          </w:p>
          <w:p w14:paraId="60B88C0A">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rPr>
            </w:pPr>
            <w:r>
              <w:rPr>
                <w:rFonts w:hint="default" w:ascii="Arial" w:hAnsi="Arial" w:cs="Arial"/>
                <w:b/>
                <w:bCs/>
                <w:sz w:val="24"/>
                <w:szCs w:val="24"/>
                <w:lang w:val="pt-BR"/>
              </w:rPr>
              <w:t>COM</w:t>
            </w:r>
            <w:r>
              <w:rPr>
                <w:rFonts w:hint="default" w:ascii="Arial" w:hAnsi="Arial" w:cs="Arial"/>
                <w:b/>
                <w:bCs/>
                <w:sz w:val="24"/>
                <w:szCs w:val="24"/>
              </w:rPr>
              <w:t xml:space="preserve"> </w:t>
            </w:r>
            <w:r>
              <w:rPr>
                <w:rFonts w:hint="default" w:ascii="Arial" w:hAnsi="Arial" w:cs="Arial"/>
                <w:sz w:val="24"/>
                <w:szCs w:val="24"/>
              </w:rPr>
              <w:t>assinatura de engenheiro, arquiteto e/ou agrônomo</w:t>
            </w:r>
          </w:p>
          <w:p w14:paraId="2AEB11CB">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sz w:val="24"/>
                <w:szCs w:val="24"/>
              </w:rPr>
              <w:t>Prazo de entrega da avaliação: 08 dias úteis</w:t>
            </w:r>
            <w:r>
              <w:rPr>
                <w:rFonts w:hint="default" w:ascii="Arial" w:hAnsi="Arial" w:cs="Arial"/>
                <w:sz w:val="24"/>
                <w:szCs w:val="24"/>
                <w:lang w:val="pt-BR"/>
              </w:rPr>
              <w:t>.</w:t>
            </w:r>
          </w:p>
        </w:tc>
        <w:tc>
          <w:tcPr>
            <w:tcW w:w="1545" w:type="dxa"/>
            <w:vAlign w:val="center"/>
          </w:tcPr>
          <w:p w14:paraId="55FE9C3D">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Ser</w:t>
            </w:r>
          </w:p>
        </w:tc>
        <w:tc>
          <w:tcPr>
            <w:tcW w:w="1290" w:type="dxa"/>
            <w:vAlign w:val="center"/>
          </w:tcPr>
          <w:p w14:paraId="30DE9CF0">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03</w:t>
            </w:r>
          </w:p>
        </w:tc>
      </w:tr>
      <w:tr w14:paraId="2F65F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95" w:type="dxa"/>
            <w:vAlign w:val="center"/>
          </w:tcPr>
          <w:p w14:paraId="1A68FEC2">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b/>
                <w:sz w:val="24"/>
                <w:szCs w:val="24"/>
                <w:lang w:val="pt-BR"/>
              </w:rPr>
            </w:pPr>
            <w:r>
              <w:rPr>
                <w:rFonts w:hint="default" w:ascii="Arial" w:hAnsi="Arial" w:cs="Arial"/>
                <w:b/>
                <w:sz w:val="24"/>
                <w:szCs w:val="24"/>
              </w:rPr>
              <w:t>0</w:t>
            </w:r>
            <w:r>
              <w:rPr>
                <w:rFonts w:hint="default" w:ascii="Arial" w:hAnsi="Arial" w:cs="Arial"/>
                <w:b/>
                <w:sz w:val="24"/>
                <w:szCs w:val="24"/>
                <w:lang w:val="pt-BR"/>
              </w:rPr>
              <w:t>7</w:t>
            </w:r>
          </w:p>
        </w:tc>
        <w:tc>
          <w:tcPr>
            <w:tcW w:w="5085" w:type="dxa"/>
          </w:tcPr>
          <w:p w14:paraId="175C9C43">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rPr>
            </w:pPr>
            <w:r>
              <w:rPr>
                <w:rFonts w:hint="default" w:ascii="Arial" w:hAnsi="Arial" w:cs="Arial"/>
                <w:sz w:val="24"/>
                <w:szCs w:val="24"/>
              </w:rPr>
              <w:t>Avaliação</w:t>
            </w:r>
            <w:r>
              <w:rPr>
                <w:rFonts w:hint="default" w:ascii="Arial" w:hAnsi="Arial" w:cs="Arial"/>
                <w:spacing w:val="-4"/>
                <w:sz w:val="24"/>
                <w:szCs w:val="24"/>
              </w:rPr>
              <w:t xml:space="preserve"> </w:t>
            </w:r>
            <w:r>
              <w:rPr>
                <w:rFonts w:hint="default" w:ascii="Arial" w:hAnsi="Arial" w:cs="Arial"/>
                <w:sz w:val="24"/>
                <w:szCs w:val="24"/>
              </w:rPr>
              <w:t>imobiliária</w:t>
            </w:r>
            <w:r>
              <w:rPr>
                <w:rFonts w:hint="default" w:ascii="Arial" w:hAnsi="Arial" w:cs="Arial"/>
                <w:spacing w:val="-3"/>
                <w:sz w:val="24"/>
                <w:szCs w:val="24"/>
              </w:rPr>
              <w:t xml:space="preserve"> </w:t>
            </w:r>
            <w:r>
              <w:rPr>
                <w:rFonts w:hint="default" w:ascii="Arial" w:hAnsi="Arial" w:cs="Arial"/>
                <w:sz w:val="24"/>
                <w:szCs w:val="24"/>
              </w:rPr>
              <w:t>–</w:t>
            </w:r>
            <w:r>
              <w:rPr>
                <w:rFonts w:hint="default" w:ascii="Arial" w:hAnsi="Arial" w:cs="Arial"/>
                <w:spacing w:val="-3"/>
                <w:sz w:val="24"/>
                <w:szCs w:val="24"/>
              </w:rPr>
              <w:t xml:space="preserve"> </w:t>
            </w:r>
            <w:r>
              <w:rPr>
                <w:rFonts w:hint="default" w:ascii="Arial" w:hAnsi="Arial" w:cs="Arial"/>
                <w:sz w:val="24"/>
                <w:szCs w:val="24"/>
              </w:rPr>
              <w:t xml:space="preserve">área rural </w:t>
            </w:r>
          </w:p>
          <w:p w14:paraId="29654AB4">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sz w:val="24"/>
                <w:szCs w:val="24"/>
                <w:lang w:val="pt-BR"/>
              </w:rPr>
              <w:t xml:space="preserve">Com certificação </w:t>
            </w:r>
            <w:r>
              <w:rPr>
                <w:rFonts w:hint="default" w:ascii="Arial" w:hAnsi="Arial"/>
                <w:sz w:val="24"/>
                <w:szCs w:val="24"/>
                <w:lang w:val="pt-BR"/>
              </w:rPr>
              <w:t xml:space="preserve">CRECI ou </w:t>
            </w:r>
            <w:r>
              <w:rPr>
                <w:rFonts w:hint="default" w:ascii="Arial" w:hAnsi="Arial" w:cs="Arial"/>
                <w:b/>
                <w:bCs/>
                <w:sz w:val="24"/>
                <w:szCs w:val="24"/>
                <w:lang w:val="pt-BR"/>
              </w:rPr>
              <w:t>COM</w:t>
            </w:r>
            <w:r>
              <w:rPr>
                <w:rFonts w:hint="default" w:ascii="Arial" w:hAnsi="Arial" w:cs="Arial"/>
                <w:sz w:val="24"/>
                <w:szCs w:val="24"/>
              </w:rPr>
              <w:t xml:space="preserve"> assinatura de engenheiro, arquiteto e/ou agrônomo</w:t>
            </w:r>
            <w:r>
              <w:rPr>
                <w:rFonts w:hint="default" w:ascii="Arial" w:hAnsi="Arial" w:cs="Arial"/>
                <w:sz w:val="24"/>
                <w:szCs w:val="24"/>
                <w:lang w:val="pt-BR"/>
              </w:rPr>
              <w:t>.</w:t>
            </w:r>
          </w:p>
          <w:p w14:paraId="1AB2871E">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p>
          <w:p w14:paraId="35BE15E8">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sz w:val="24"/>
                <w:szCs w:val="24"/>
              </w:rPr>
              <w:t>Prazo de entrega da avaliação: 08 dias úteis</w:t>
            </w:r>
            <w:r>
              <w:rPr>
                <w:rFonts w:hint="default" w:ascii="Arial" w:hAnsi="Arial" w:cs="Arial"/>
                <w:sz w:val="24"/>
                <w:szCs w:val="24"/>
                <w:lang w:val="pt-BR"/>
              </w:rPr>
              <w:t>.</w:t>
            </w:r>
          </w:p>
        </w:tc>
        <w:tc>
          <w:tcPr>
            <w:tcW w:w="1545" w:type="dxa"/>
            <w:vAlign w:val="center"/>
          </w:tcPr>
          <w:p w14:paraId="01B8970F">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rPr>
            </w:pPr>
            <w:r>
              <w:rPr>
                <w:rFonts w:hint="default" w:ascii="Arial" w:hAnsi="Arial" w:cs="Arial"/>
                <w:sz w:val="24"/>
                <w:szCs w:val="24"/>
                <w:lang w:val="pt-BR"/>
              </w:rPr>
              <w:t>Ser</w:t>
            </w:r>
          </w:p>
        </w:tc>
        <w:tc>
          <w:tcPr>
            <w:tcW w:w="1290" w:type="dxa"/>
            <w:vAlign w:val="center"/>
          </w:tcPr>
          <w:p w14:paraId="17A6FFA7">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05</w:t>
            </w:r>
          </w:p>
        </w:tc>
      </w:tr>
      <w:tr w14:paraId="5BC77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95" w:type="dxa"/>
            <w:vAlign w:val="center"/>
          </w:tcPr>
          <w:p w14:paraId="70266CEE">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b/>
                <w:sz w:val="24"/>
                <w:szCs w:val="24"/>
                <w:lang w:val="pt-BR"/>
              </w:rPr>
            </w:pPr>
            <w:r>
              <w:rPr>
                <w:rFonts w:hint="default" w:ascii="Arial" w:hAnsi="Arial" w:cs="Arial"/>
                <w:b/>
                <w:sz w:val="24"/>
                <w:szCs w:val="24"/>
              </w:rPr>
              <w:t>0</w:t>
            </w:r>
            <w:r>
              <w:rPr>
                <w:rFonts w:hint="default" w:ascii="Arial" w:hAnsi="Arial" w:cs="Arial"/>
                <w:b/>
                <w:sz w:val="24"/>
                <w:szCs w:val="24"/>
                <w:lang w:val="pt-BR"/>
              </w:rPr>
              <w:t>8</w:t>
            </w:r>
          </w:p>
        </w:tc>
        <w:tc>
          <w:tcPr>
            <w:tcW w:w="5085" w:type="dxa"/>
          </w:tcPr>
          <w:p w14:paraId="4B4E922D">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rPr>
            </w:pPr>
            <w:r>
              <w:rPr>
                <w:rFonts w:hint="default" w:ascii="Arial" w:hAnsi="Arial" w:cs="Arial"/>
                <w:sz w:val="24"/>
                <w:szCs w:val="24"/>
              </w:rPr>
              <w:t xml:space="preserve">Avaliação imóbiliária – área rural </w:t>
            </w:r>
          </w:p>
          <w:p w14:paraId="6EC60564">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rPr>
            </w:pPr>
            <w:r>
              <w:rPr>
                <w:rFonts w:hint="default" w:ascii="Arial" w:hAnsi="Arial" w:cs="Arial"/>
                <w:b/>
                <w:bCs/>
                <w:sz w:val="24"/>
                <w:szCs w:val="24"/>
                <w:lang w:val="pt-BR"/>
              </w:rPr>
              <w:t>COM</w:t>
            </w:r>
            <w:r>
              <w:rPr>
                <w:rFonts w:hint="default" w:ascii="Arial" w:hAnsi="Arial" w:cs="Arial"/>
                <w:sz w:val="24"/>
                <w:szCs w:val="24"/>
              </w:rPr>
              <w:t xml:space="preserve"> assinatura de engenheiro, arquiteto e/ou agrônomo</w:t>
            </w:r>
          </w:p>
          <w:p w14:paraId="3583C2BC">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sz w:val="24"/>
                <w:szCs w:val="24"/>
              </w:rPr>
              <w:t>Prazo de entrega da avaliação: 08 dias úteis</w:t>
            </w:r>
            <w:r>
              <w:rPr>
                <w:rFonts w:hint="default" w:ascii="Arial" w:hAnsi="Arial" w:cs="Arial"/>
                <w:sz w:val="24"/>
                <w:szCs w:val="24"/>
                <w:lang w:val="pt-BR"/>
              </w:rPr>
              <w:t>.</w:t>
            </w:r>
          </w:p>
        </w:tc>
        <w:tc>
          <w:tcPr>
            <w:tcW w:w="1545" w:type="dxa"/>
            <w:vAlign w:val="center"/>
          </w:tcPr>
          <w:p w14:paraId="01944126">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rPr>
            </w:pPr>
            <w:r>
              <w:rPr>
                <w:rFonts w:hint="default" w:ascii="Arial" w:hAnsi="Arial" w:cs="Arial"/>
                <w:sz w:val="24"/>
                <w:szCs w:val="24"/>
                <w:lang w:val="pt-BR"/>
              </w:rPr>
              <w:t>Ser</w:t>
            </w:r>
          </w:p>
        </w:tc>
        <w:tc>
          <w:tcPr>
            <w:tcW w:w="1290" w:type="dxa"/>
            <w:vAlign w:val="center"/>
          </w:tcPr>
          <w:p w14:paraId="05F17BE4">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05</w:t>
            </w:r>
          </w:p>
        </w:tc>
      </w:tr>
      <w:tr w14:paraId="3E002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95" w:type="dxa"/>
            <w:vAlign w:val="center"/>
          </w:tcPr>
          <w:p w14:paraId="338799D2">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b/>
                <w:sz w:val="24"/>
                <w:szCs w:val="24"/>
                <w:lang w:val="pt-BR"/>
              </w:rPr>
            </w:pPr>
            <w:r>
              <w:rPr>
                <w:rFonts w:hint="default" w:ascii="Arial" w:hAnsi="Arial" w:cs="Arial"/>
                <w:b/>
                <w:sz w:val="24"/>
                <w:szCs w:val="24"/>
              </w:rPr>
              <w:t>0</w:t>
            </w:r>
            <w:r>
              <w:rPr>
                <w:rFonts w:hint="default" w:ascii="Arial" w:hAnsi="Arial" w:cs="Arial"/>
                <w:b/>
                <w:sz w:val="24"/>
                <w:szCs w:val="24"/>
                <w:lang w:val="pt-BR"/>
              </w:rPr>
              <w:t>9</w:t>
            </w:r>
          </w:p>
        </w:tc>
        <w:tc>
          <w:tcPr>
            <w:tcW w:w="5085" w:type="dxa"/>
          </w:tcPr>
          <w:p w14:paraId="113DE862">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rPr>
            </w:pPr>
            <w:r>
              <w:rPr>
                <w:rFonts w:hint="default" w:ascii="Arial" w:hAnsi="Arial" w:cs="Arial"/>
                <w:sz w:val="24"/>
                <w:szCs w:val="24"/>
              </w:rPr>
              <w:t>Avaliação</w:t>
            </w:r>
            <w:r>
              <w:rPr>
                <w:rFonts w:hint="default" w:ascii="Arial" w:hAnsi="Arial" w:cs="Arial"/>
                <w:spacing w:val="-4"/>
                <w:sz w:val="24"/>
                <w:szCs w:val="24"/>
              </w:rPr>
              <w:t xml:space="preserve"> </w:t>
            </w:r>
            <w:r>
              <w:rPr>
                <w:rFonts w:hint="default" w:ascii="Arial" w:hAnsi="Arial" w:cs="Arial"/>
                <w:sz w:val="24"/>
                <w:szCs w:val="24"/>
              </w:rPr>
              <w:t>imobiliária</w:t>
            </w:r>
            <w:r>
              <w:rPr>
                <w:rFonts w:hint="default" w:ascii="Arial" w:hAnsi="Arial" w:cs="Arial"/>
                <w:spacing w:val="-3"/>
                <w:sz w:val="24"/>
                <w:szCs w:val="24"/>
              </w:rPr>
              <w:t xml:space="preserve"> </w:t>
            </w:r>
            <w:r>
              <w:rPr>
                <w:rFonts w:hint="default" w:ascii="Arial" w:hAnsi="Arial" w:cs="Arial"/>
                <w:sz w:val="24"/>
                <w:szCs w:val="24"/>
              </w:rPr>
              <w:t>–</w:t>
            </w:r>
            <w:r>
              <w:rPr>
                <w:rFonts w:hint="default" w:ascii="Arial" w:hAnsi="Arial" w:cs="Arial"/>
                <w:spacing w:val="-3"/>
                <w:sz w:val="24"/>
                <w:szCs w:val="24"/>
              </w:rPr>
              <w:t xml:space="preserve"> </w:t>
            </w:r>
            <w:r>
              <w:rPr>
                <w:rFonts w:hint="default" w:ascii="Arial" w:hAnsi="Arial" w:cs="Arial"/>
                <w:sz w:val="24"/>
                <w:szCs w:val="24"/>
              </w:rPr>
              <w:t xml:space="preserve">com normas da ABNT </w:t>
            </w:r>
          </w:p>
          <w:p w14:paraId="6E1BED53">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b/>
                <w:bCs/>
                <w:sz w:val="24"/>
                <w:szCs w:val="24"/>
                <w:lang w:val="pt-BR"/>
              </w:rPr>
              <w:t>COM</w:t>
            </w:r>
            <w:r>
              <w:rPr>
                <w:rFonts w:hint="default" w:ascii="Arial" w:hAnsi="Arial" w:cs="Arial"/>
                <w:b/>
                <w:bCs/>
                <w:sz w:val="24"/>
                <w:szCs w:val="24"/>
              </w:rPr>
              <w:t xml:space="preserve"> </w:t>
            </w:r>
            <w:r>
              <w:rPr>
                <w:rFonts w:hint="default" w:ascii="Arial" w:hAnsi="Arial" w:cs="Arial"/>
                <w:sz w:val="24"/>
                <w:szCs w:val="24"/>
              </w:rPr>
              <w:t>assinatura de engenheiro, arquiteto e/ou agrônomo</w:t>
            </w:r>
            <w:r>
              <w:rPr>
                <w:rFonts w:hint="default" w:ascii="Arial" w:hAnsi="Arial" w:cs="Arial"/>
                <w:sz w:val="24"/>
                <w:szCs w:val="24"/>
                <w:lang w:val="pt-BR"/>
              </w:rPr>
              <w:t>.</w:t>
            </w:r>
          </w:p>
          <w:p w14:paraId="3C58780F">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default" w:ascii="Arial" w:hAnsi="Arial" w:cs="Arial"/>
                <w:sz w:val="24"/>
                <w:szCs w:val="24"/>
                <w:lang w:val="pt-BR"/>
              </w:rPr>
            </w:pPr>
            <w:r>
              <w:rPr>
                <w:rFonts w:hint="default" w:ascii="Arial" w:hAnsi="Arial" w:cs="Arial"/>
                <w:sz w:val="24"/>
                <w:szCs w:val="24"/>
              </w:rPr>
              <w:t>Prazo de entrega da avaliação: 10 dias úteis</w:t>
            </w:r>
            <w:r>
              <w:rPr>
                <w:rFonts w:hint="default" w:ascii="Arial" w:hAnsi="Arial" w:cs="Arial"/>
                <w:sz w:val="24"/>
                <w:szCs w:val="24"/>
                <w:lang w:val="pt-BR"/>
              </w:rPr>
              <w:t>.</w:t>
            </w:r>
          </w:p>
        </w:tc>
        <w:tc>
          <w:tcPr>
            <w:tcW w:w="1545" w:type="dxa"/>
            <w:vAlign w:val="center"/>
          </w:tcPr>
          <w:p w14:paraId="4B02794A">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rPr>
            </w:pPr>
            <w:r>
              <w:rPr>
                <w:rFonts w:hint="default" w:ascii="Arial" w:hAnsi="Arial" w:cs="Arial"/>
                <w:sz w:val="24"/>
                <w:szCs w:val="24"/>
                <w:lang w:val="pt-BR"/>
              </w:rPr>
              <w:t>Ser</w:t>
            </w:r>
          </w:p>
        </w:tc>
        <w:tc>
          <w:tcPr>
            <w:tcW w:w="1290" w:type="dxa"/>
            <w:vAlign w:val="center"/>
          </w:tcPr>
          <w:p w14:paraId="73EA8389">
            <w:pPr>
              <w:pStyle w:val="23"/>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03</w:t>
            </w:r>
          </w:p>
        </w:tc>
      </w:tr>
    </w:tbl>
    <w:p w14:paraId="015A7E41">
      <w:pPr>
        <w:rPr>
          <w:rFonts w:hint="default" w:ascii="Arial" w:hAnsi="Arial" w:cs="Arial"/>
          <w:b w:val="0"/>
          <w:bCs w:val="0"/>
          <w:sz w:val="24"/>
          <w:szCs w:val="24"/>
        </w:rPr>
      </w:pPr>
      <w:r>
        <w:rPr>
          <w:rFonts w:hint="default" w:ascii="Arial" w:hAnsi="Arial" w:cs="Arial"/>
          <w:b w:val="0"/>
          <w:bCs w:val="0"/>
          <w:sz w:val="24"/>
          <w:szCs w:val="24"/>
        </w:rPr>
        <w:tab/>
      </w:r>
    </w:p>
    <w:p w14:paraId="210E3E19">
      <w:pPr>
        <w:pStyle w:val="17"/>
        <w:bidi w:val="0"/>
        <w:ind w:left="-220" w:leftChars="0" w:firstLine="0" w:firstLineChars="0"/>
        <w:rPr>
          <w:rFonts w:hint="default" w:ascii="Arial" w:hAnsi="Arial" w:cs="Arial"/>
          <w:b w:val="0"/>
          <w:bCs w:val="0"/>
          <w:sz w:val="24"/>
          <w:szCs w:val="24"/>
          <w:lang w:val="pt-BR"/>
        </w:rPr>
      </w:pPr>
      <w:r>
        <w:rPr>
          <w:rFonts w:hint="default" w:ascii="Arial" w:hAnsi="Arial" w:cs="Arial"/>
          <w:b/>
          <w:bCs/>
          <w:sz w:val="24"/>
          <w:szCs w:val="24"/>
          <w:lang w:val="pt-BR"/>
        </w:rPr>
        <w:t xml:space="preserve"> </w:t>
      </w:r>
      <w:r>
        <w:rPr>
          <w:rFonts w:hint="default" w:ascii="Arial" w:hAnsi="Arial" w:cs="Arial"/>
          <w:b/>
          <w:bCs/>
          <w:sz w:val="24"/>
          <w:szCs w:val="24"/>
        </w:rPr>
        <w:t>DA PRESTAÇÃO DOS SERVIÇOS</w:t>
      </w:r>
      <w:r>
        <w:rPr>
          <w:rFonts w:hint="default" w:ascii="Arial" w:hAnsi="Arial" w:cs="Arial"/>
          <w:b/>
          <w:bCs/>
          <w:sz w:val="24"/>
          <w:szCs w:val="24"/>
          <w:lang w:val="pt-BR"/>
        </w:rPr>
        <w:t xml:space="preserve"> E CONDIÇÕES DA PARTICIPAÇÃO</w:t>
      </w:r>
    </w:p>
    <w:p w14:paraId="7CDC11D5">
      <w:pPr>
        <w:pStyle w:val="18"/>
        <w:bidi w:val="0"/>
        <w:ind w:left="-228" w:leftChars="0" w:firstLine="0" w:firstLineChars="0"/>
        <w:jc w:val="both"/>
        <w:rPr>
          <w:rFonts w:hint="default" w:ascii="Arial" w:hAnsi="Arial" w:eastAsia="SimSun" w:cs="Arial"/>
          <w:b w:val="0"/>
          <w:bCs w:val="0"/>
          <w:color w:val="auto"/>
          <w:sz w:val="24"/>
          <w:szCs w:val="24"/>
          <w:highlight w:val="yellow"/>
          <w:lang w:val="pt-BR"/>
        </w:rPr>
      </w:pPr>
      <w:r>
        <w:rPr>
          <w:rFonts w:hint="default" w:ascii="Arial" w:hAnsi="Arial" w:cs="Arial"/>
          <w:sz w:val="24"/>
          <w:szCs w:val="24"/>
        </w:rPr>
        <w:t xml:space="preserve">Os serviços serão prestados em local </w:t>
      </w:r>
      <w:r>
        <w:rPr>
          <w:rFonts w:hint="default" w:ascii="Arial" w:hAnsi="Arial" w:cs="Arial"/>
          <w:sz w:val="24"/>
          <w:szCs w:val="24"/>
          <w:lang w:val="pt-BR"/>
        </w:rPr>
        <w:t>informado</w:t>
      </w:r>
      <w:r>
        <w:rPr>
          <w:rFonts w:hint="default" w:ascii="Arial" w:hAnsi="Arial" w:cs="Arial"/>
          <w:sz w:val="24"/>
          <w:szCs w:val="24"/>
        </w:rPr>
        <w:t xml:space="preserve"> pela CONTRATA</w:t>
      </w:r>
      <w:r>
        <w:rPr>
          <w:rFonts w:hint="default" w:ascii="Arial" w:hAnsi="Arial" w:cs="Arial"/>
          <w:sz w:val="24"/>
          <w:szCs w:val="24"/>
          <w:lang w:val="pt-BR"/>
        </w:rPr>
        <w:t>NTE, podendo ser em zonas urbanas e/ou rurais do próprio municipio, quanto em municipios distintos respeitando as condições deste edital.</w:t>
      </w:r>
    </w:p>
    <w:p w14:paraId="63FC77A6">
      <w:pPr>
        <w:pStyle w:val="18"/>
        <w:bidi w:val="0"/>
        <w:ind w:left="-228" w:leftChars="0" w:firstLine="0" w:firstLineChars="0"/>
        <w:jc w:val="both"/>
        <w:rPr>
          <w:rFonts w:hint="default" w:ascii="Arial" w:hAnsi="Arial" w:eastAsia="SimSun" w:cs="Arial"/>
          <w:b w:val="0"/>
          <w:bCs w:val="0"/>
          <w:color w:val="auto"/>
          <w:sz w:val="24"/>
          <w:szCs w:val="24"/>
          <w:highlight w:val="yellow"/>
          <w:lang w:val="pt-BR"/>
        </w:rPr>
      </w:pPr>
      <w:r>
        <w:rPr>
          <w:rFonts w:hint="default" w:ascii="Arial" w:hAnsi="Arial" w:eastAsia="SimSun" w:cs="Arial"/>
          <w:sz w:val="24"/>
          <w:szCs w:val="24"/>
          <w:highlight w:val="yellow"/>
          <w:lang w:val="pt-BR"/>
        </w:rPr>
        <w:t>H</w:t>
      </w:r>
      <w:r>
        <w:rPr>
          <w:rFonts w:hint="default" w:ascii="Arial" w:hAnsi="Arial" w:eastAsia="SimSun" w:cs="Arial"/>
          <w:sz w:val="24"/>
          <w:szCs w:val="24"/>
          <w:highlight w:val="yellow"/>
        </w:rPr>
        <w:t>avendo mais de um</w:t>
      </w:r>
      <w:r>
        <w:rPr>
          <w:rFonts w:hint="default" w:ascii="Arial" w:hAnsi="Arial" w:eastAsia="SimSun" w:cs="Arial"/>
          <w:sz w:val="24"/>
          <w:szCs w:val="24"/>
          <w:highlight w:val="yellow"/>
          <w:lang w:val="pt-BR"/>
        </w:rPr>
        <w:t xml:space="preserve">a Contratante </w:t>
      </w:r>
      <w:r>
        <w:rPr>
          <w:rFonts w:hint="default" w:ascii="Arial" w:hAnsi="Arial" w:eastAsia="SimSun" w:cs="Arial"/>
          <w:sz w:val="24"/>
          <w:szCs w:val="24"/>
          <w:highlight w:val="yellow"/>
        </w:rPr>
        <w:t xml:space="preserve">para o mesmo </w:t>
      </w:r>
      <w:r>
        <w:rPr>
          <w:rFonts w:hint="default" w:ascii="Arial" w:hAnsi="Arial" w:eastAsia="SimSun" w:cs="Arial"/>
          <w:sz w:val="24"/>
          <w:szCs w:val="24"/>
          <w:highlight w:val="yellow"/>
          <w:lang w:val="pt-BR"/>
        </w:rPr>
        <w:t>item</w:t>
      </w:r>
      <w:r>
        <w:rPr>
          <w:rFonts w:hint="default" w:ascii="Arial" w:hAnsi="Arial" w:eastAsia="SimSun" w:cs="Arial"/>
          <w:sz w:val="24"/>
          <w:szCs w:val="24"/>
          <w:highlight w:val="yellow"/>
        </w:rPr>
        <w:t xml:space="preserve">, o valor estimado será </w:t>
      </w:r>
      <w:r>
        <w:rPr>
          <w:rFonts w:hint="default" w:ascii="Arial" w:hAnsi="Arial" w:eastAsia="SimSun" w:cs="Arial"/>
          <w:sz w:val="24"/>
          <w:szCs w:val="24"/>
          <w:highlight w:val="yellow"/>
          <w:lang w:val="pt-BR"/>
        </w:rPr>
        <w:t>dividido considerando o saldo remanescente</w:t>
      </w:r>
      <w:r>
        <w:rPr>
          <w:rFonts w:hint="default" w:ascii="Arial" w:hAnsi="Arial" w:eastAsia="SimSun" w:cs="Arial"/>
          <w:sz w:val="24"/>
          <w:szCs w:val="24"/>
          <w:highlight w:val="yellow"/>
        </w:rPr>
        <w:t>.</w:t>
      </w:r>
    </w:p>
    <w:p w14:paraId="47960478">
      <w:pPr>
        <w:pStyle w:val="18"/>
        <w:bidi w:val="0"/>
        <w:ind w:left="-228" w:leftChars="0" w:firstLine="0" w:firstLineChars="0"/>
        <w:jc w:val="both"/>
        <w:rPr>
          <w:rFonts w:hint="default" w:ascii="Arial" w:hAnsi="Arial" w:eastAsia="SimSun" w:cs="Arial"/>
          <w:b w:val="0"/>
          <w:bCs w:val="0"/>
          <w:color w:val="auto"/>
          <w:sz w:val="24"/>
          <w:szCs w:val="24"/>
          <w:highlight w:val="none"/>
          <w:lang w:val="pt-BR"/>
        </w:rPr>
      </w:pPr>
      <w:r>
        <w:rPr>
          <w:rFonts w:ascii="Arial" w:hAnsi="Arial" w:cs="Arial"/>
          <w:sz w:val="24"/>
          <w:szCs w:val="24"/>
        </w:rPr>
        <w:t xml:space="preserve">Podem participar deste Credenciamento todos os </w:t>
      </w:r>
      <w:r>
        <w:rPr>
          <w:rFonts w:hint="default" w:ascii="Arial" w:hAnsi="Arial" w:cs="Arial"/>
          <w:sz w:val="24"/>
          <w:szCs w:val="24"/>
          <w:lang w:val="pt-BR"/>
        </w:rPr>
        <w:t>Avaliadores</w:t>
      </w:r>
      <w:r>
        <w:rPr>
          <w:rFonts w:ascii="Arial" w:hAnsi="Arial" w:cs="Arial"/>
          <w:sz w:val="24"/>
          <w:szCs w:val="24"/>
        </w:rPr>
        <w:t>, que preencherem todos os requisitos exigidos neste</w:t>
      </w:r>
      <w:r>
        <w:rPr>
          <w:rFonts w:ascii="Arial" w:hAnsi="Arial" w:cs="Arial"/>
          <w:spacing w:val="-18"/>
          <w:sz w:val="24"/>
          <w:szCs w:val="24"/>
        </w:rPr>
        <w:t xml:space="preserve"> </w:t>
      </w:r>
      <w:r>
        <w:rPr>
          <w:rFonts w:hint="default" w:ascii="Arial" w:hAnsi="Arial" w:cs="Arial"/>
          <w:spacing w:val="-18"/>
          <w:sz w:val="24"/>
          <w:szCs w:val="24"/>
          <w:lang w:val="pt-BR"/>
        </w:rPr>
        <w:t>Termo.</w:t>
      </w:r>
    </w:p>
    <w:p w14:paraId="619975E8">
      <w:pPr>
        <w:pStyle w:val="18"/>
        <w:bidi w:val="0"/>
        <w:ind w:left="-228" w:leftChars="0" w:firstLine="0" w:firstLineChars="0"/>
        <w:jc w:val="both"/>
        <w:rPr>
          <w:rFonts w:hint="default" w:ascii="Arial" w:hAnsi="Arial" w:eastAsia="SimSun" w:cs="Arial"/>
          <w:b w:val="0"/>
          <w:bCs w:val="0"/>
          <w:sz w:val="24"/>
          <w:szCs w:val="24"/>
          <w:lang w:val="pt-BR"/>
        </w:rPr>
      </w:pPr>
      <w:r>
        <w:rPr>
          <w:rFonts w:hint="default" w:ascii="Arial" w:hAnsi="Arial" w:eastAsia="SimSun" w:cs="Arial"/>
          <w:b w:val="0"/>
          <w:bCs w:val="0"/>
          <w:color w:val="auto"/>
          <w:sz w:val="24"/>
          <w:szCs w:val="24"/>
          <w:highlight w:val="none"/>
          <w:lang w:val="pt-BR"/>
        </w:rPr>
        <w:t>As empresas interessadas poderão protocolar inscrição para o Credenciamento, a partir da publicação do extrato deste Edital de Credenciamento.</w:t>
      </w:r>
    </w:p>
    <w:p w14:paraId="5EABAF6A">
      <w:pPr>
        <w:pStyle w:val="18"/>
        <w:bidi w:val="0"/>
        <w:ind w:left="-228" w:leftChars="0" w:firstLine="0" w:firstLineChars="0"/>
        <w:jc w:val="both"/>
        <w:rPr>
          <w:rFonts w:hint="default" w:ascii="Arial" w:hAnsi="Arial" w:cs="Arial"/>
          <w:b w:val="0"/>
          <w:bCs w:val="0"/>
          <w:sz w:val="24"/>
          <w:szCs w:val="24"/>
          <w:lang w:val="pt-BR"/>
        </w:rPr>
      </w:pPr>
      <w:r>
        <w:rPr>
          <w:rFonts w:hint="default" w:ascii="Arial" w:hAnsi="Arial" w:eastAsia="SimSun" w:cs="Arial"/>
          <w:b w:val="0"/>
          <w:bCs w:val="0"/>
          <w:sz w:val="24"/>
          <w:szCs w:val="24"/>
        </w:rPr>
        <w:t>As responsabilidades civis, penais, comerciais e outras advindas de utilização de direitos autorais ou patrimoniais anteriores, contemporâneas ou posteriores à formalização do contrato cabem exclusivamente à (o) contratada (o)</w:t>
      </w:r>
      <w:r>
        <w:rPr>
          <w:rFonts w:hint="default" w:ascii="Arial" w:hAnsi="Arial" w:eastAsia="SimSun" w:cs="Arial"/>
          <w:b w:val="0"/>
          <w:bCs w:val="0"/>
          <w:sz w:val="24"/>
          <w:szCs w:val="24"/>
          <w:lang w:val="pt-BR"/>
        </w:rPr>
        <w:t>.</w:t>
      </w:r>
    </w:p>
    <w:p w14:paraId="7CEF47E5">
      <w:pPr>
        <w:pStyle w:val="18"/>
        <w:bidi w:val="0"/>
        <w:ind w:left="-228" w:leftChars="0" w:firstLine="0" w:firstLineChars="0"/>
        <w:jc w:val="both"/>
        <w:rPr>
          <w:rFonts w:hint="default" w:ascii="Arial" w:hAnsi="Arial" w:cs="Arial"/>
          <w:b w:val="0"/>
          <w:bCs w:val="0"/>
          <w:i w:val="0"/>
          <w:iCs w:val="0"/>
          <w:caps w:val="0"/>
          <w:color w:val="000000"/>
          <w:spacing w:val="0"/>
          <w:sz w:val="24"/>
          <w:szCs w:val="24"/>
        </w:rPr>
      </w:pPr>
      <w:r>
        <w:rPr>
          <w:rFonts w:hint="default" w:ascii="Arial" w:hAnsi="Arial" w:eastAsia="SimSun" w:cs="Arial"/>
          <w:b w:val="0"/>
          <w:bCs w:val="0"/>
          <w:sz w:val="24"/>
          <w:szCs w:val="24"/>
        </w:rPr>
        <w:t>Ao participar do processo de contratação, a parte proponente declara estar ciente que seu vínculo é de prestador de serviços autônomos.</w:t>
      </w:r>
    </w:p>
    <w:p w14:paraId="6B13548C">
      <w:pPr>
        <w:pStyle w:val="18"/>
        <w:bidi w:val="0"/>
        <w:ind w:left="-228" w:leftChars="0" w:firstLine="0" w:firstLineChars="0"/>
        <w:jc w:val="both"/>
        <w:rPr>
          <w:rFonts w:hint="default" w:ascii="Arial" w:hAnsi="Arial" w:cs="Arial"/>
          <w:b w:val="0"/>
          <w:bCs w:val="0"/>
          <w:i w:val="0"/>
          <w:iCs w:val="0"/>
          <w:caps w:val="0"/>
          <w:color w:val="000000"/>
          <w:spacing w:val="0"/>
          <w:sz w:val="24"/>
          <w:szCs w:val="24"/>
        </w:rPr>
      </w:pPr>
      <w:r>
        <w:rPr>
          <w:rFonts w:hint="default" w:ascii="Arial" w:hAnsi="Arial"/>
          <w:b w:val="0"/>
          <w:bCs w:val="0"/>
          <w:i w:val="0"/>
          <w:iCs w:val="0"/>
          <w:caps w:val="0"/>
          <w:color w:val="000000"/>
          <w:spacing w:val="0"/>
          <w:sz w:val="24"/>
          <w:szCs w:val="24"/>
        </w:rPr>
        <w:t>Todos os custos referentes à mão de obra, seguro, benefícios sociais, equipamentos, transporte</w:t>
      </w:r>
      <w:r>
        <w:rPr>
          <w:rFonts w:hint="default" w:ascii="Arial" w:hAnsi="Arial"/>
          <w:b w:val="0"/>
          <w:bCs w:val="0"/>
          <w:i w:val="0"/>
          <w:iCs w:val="0"/>
          <w:caps w:val="0"/>
          <w:color w:val="000000"/>
          <w:spacing w:val="0"/>
          <w:sz w:val="24"/>
          <w:szCs w:val="24"/>
          <w:lang w:val="pt-BR"/>
        </w:rPr>
        <w:t>, veículos</w:t>
      </w:r>
      <w:r>
        <w:rPr>
          <w:rFonts w:hint="default" w:ascii="Arial" w:hAnsi="Arial"/>
          <w:b w:val="0"/>
          <w:bCs w:val="0"/>
          <w:i w:val="0"/>
          <w:iCs w:val="0"/>
          <w:caps w:val="0"/>
          <w:color w:val="000000"/>
          <w:spacing w:val="0"/>
          <w:sz w:val="24"/>
          <w:szCs w:val="24"/>
        </w:rPr>
        <w:t>, hospedagem, refeição e quaisquer outros necessários para boa execução dos serviços objeto desta licitação, são de responsabilidade da contratada, sem ônus para à Administração Municipal</w:t>
      </w:r>
      <w:r>
        <w:rPr>
          <w:rFonts w:hint="default" w:ascii="Arial" w:hAnsi="Arial"/>
          <w:b w:val="0"/>
          <w:bCs w:val="0"/>
          <w:i w:val="0"/>
          <w:iCs w:val="0"/>
          <w:caps w:val="0"/>
          <w:color w:val="000000"/>
          <w:spacing w:val="0"/>
          <w:sz w:val="24"/>
          <w:szCs w:val="24"/>
          <w:lang w:val="pt-BR"/>
        </w:rPr>
        <w:t>.</w:t>
      </w:r>
    </w:p>
    <w:p w14:paraId="5161E0B6">
      <w:pPr>
        <w:pStyle w:val="18"/>
        <w:bidi w:val="0"/>
        <w:ind w:left="-228" w:leftChars="0" w:firstLine="0" w:firstLineChars="0"/>
        <w:jc w:val="both"/>
        <w:rPr>
          <w:rFonts w:hint="default" w:ascii="Arial" w:hAnsi="Arial" w:cs="Arial"/>
          <w:b w:val="0"/>
          <w:bCs w:val="0"/>
          <w:i w:val="0"/>
          <w:iCs w:val="0"/>
          <w:caps w:val="0"/>
          <w:color w:val="000000"/>
          <w:spacing w:val="0"/>
          <w:sz w:val="24"/>
          <w:szCs w:val="24"/>
          <w:highlight w:val="yellow"/>
        </w:rPr>
      </w:pPr>
      <w:r>
        <w:rPr>
          <w:rFonts w:hint="default" w:ascii="Arial" w:hAnsi="Arial" w:cs="Arial"/>
          <w:b w:val="0"/>
          <w:bCs w:val="0"/>
          <w:i w:val="0"/>
          <w:iCs w:val="0"/>
          <w:caps w:val="0"/>
          <w:color w:val="000000"/>
          <w:spacing w:val="0"/>
          <w:sz w:val="24"/>
          <w:szCs w:val="24"/>
          <w:highlight w:val="yellow"/>
          <w:lang w:val="pt-BR"/>
        </w:rPr>
        <w:t>H</w:t>
      </w:r>
      <w:r>
        <w:rPr>
          <w:rFonts w:hint="default" w:ascii="Arial" w:hAnsi="Arial" w:cs="Arial"/>
          <w:b w:val="0"/>
          <w:bCs w:val="0"/>
          <w:i w:val="0"/>
          <w:iCs w:val="0"/>
          <w:caps w:val="0"/>
          <w:color w:val="000000"/>
          <w:spacing w:val="0"/>
          <w:sz w:val="24"/>
          <w:szCs w:val="24"/>
          <w:highlight w:val="yellow"/>
        </w:rPr>
        <w:t>avendo mais de um profissional habilitado/credenciado, a convocação</w:t>
      </w:r>
      <w:r>
        <w:rPr>
          <w:rFonts w:hint="default" w:ascii="Arial" w:hAnsi="Arial" w:cs="Arial"/>
          <w:b w:val="0"/>
          <w:bCs w:val="0"/>
          <w:i w:val="0"/>
          <w:iCs w:val="0"/>
          <w:caps w:val="0"/>
          <w:color w:val="000000"/>
          <w:spacing w:val="0"/>
          <w:sz w:val="24"/>
          <w:szCs w:val="24"/>
          <w:highlight w:val="yellow"/>
          <w:lang w:val="pt-BR"/>
        </w:rPr>
        <w:t xml:space="preserve"> </w:t>
      </w:r>
      <w:r>
        <w:rPr>
          <w:rFonts w:hint="default" w:ascii="Arial" w:hAnsi="Arial" w:cs="Arial"/>
          <w:b w:val="0"/>
          <w:bCs w:val="0"/>
          <w:i w:val="0"/>
          <w:iCs w:val="0"/>
          <w:caps w:val="0"/>
          <w:color w:val="000000"/>
          <w:spacing w:val="0"/>
          <w:sz w:val="24"/>
          <w:szCs w:val="24"/>
          <w:highlight w:val="yellow"/>
        </w:rPr>
        <w:t>para a prestação dos serviços será procedida de forma rotativa, por ordem de credenciamento homologado, ou seja, o primeiro credenciado será convocado, e assim sucessivamente.</w:t>
      </w:r>
    </w:p>
    <w:p w14:paraId="6723DE89">
      <w:pPr>
        <w:pStyle w:val="18"/>
        <w:bidi w:val="0"/>
        <w:ind w:left="-228" w:leftChars="0" w:firstLine="0" w:firstLineChars="0"/>
        <w:jc w:val="both"/>
        <w:rPr>
          <w:rFonts w:hint="default" w:ascii="Arial" w:hAnsi="Arial" w:cs="Arial"/>
          <w:b w:val="0"/>
          <w:bCs w:val="0"/>
          <w:sz w:val="24"/>
          <w:szCs w:val="24"/>
        </w:rPr>
      </w:pPr>
      <w:r>
        <w:rPr>
          <w:rFonts w:hint="default" w:ascii="Arial" w:hAnsi="Arial" w:eastAsia="SimSun" w:cs="Arial"/>
          <w:b w:val="0"/>
          <w:bCs w:val="0"/>
          <w:i w:val="0"/>
          <w:iCs w:val="0"/>
          <w:caps w:val="0"/>
          <w:color w:val="000000"/>
          <w:spacing w:val="0"/>
          <w:sz w:val="24"/>
          <w:szCs w:val="24"/>
          <w:lang w:val="pt-BR"/>
        </w:rPr>
        <w:t xml:space="preserve">Caso o profissional credenciado habilitado requisitado não tenha disponibilidade para prestação do serviço na data, horário e local estipulado na Ordem de Serviços, deverá informar ao CONTRATANTE com 3 (três) dias de antecedência, de modo que, a CONTRATANTE consiga acionar o próximo profissional credenciado habilitado, seguindo o fluxo da rotatividade do contrato. </w:t>
      </w:r>
    </w:p>
    <w:p w14:paraId="786AF0E7">
      <w:pPr>
        <w:pStyle w:val="18"/>
        <w:bidi w:val="0"/>
        <w:ind w:left="-228" w:leftChars="0" w:firstLine="0" w:firstLineChars="0"/>
        <w:jc w:val="both"/>
        <w:rPr>
          <w:rFonts w:hint="default" w:ascii="Arial" w:hAnsi="Arial" w:cs="Arial"/>
          <w:b w:val="0"/>
          <w:bCs w:val="0"/>
          <w:sz w:val="24"/>
          <w:szCs w:val="24"/>
        </w:rPr>
      </w:pPr>
      <w:r>
        <w:rPr>
          <w:rFonts w:hint="default" w:ascii="Arial" w:hAnsi="Arial" w:cs="Arial"/>
          <w:b w:val="0"/>
          <w:bCs w:val="0"/>
          <w:i w:val="0"/>
          <w:iCs w:val="0"/>
          <w:caps w:val="0"/>
          <w:color w:val="000000"/>
          <w:spacing w:val="0"/>
          <w:sz w:val="24"/>
          <w:szCs w:val="24"/>
        </w:rPr>
        <w:t>Será automaticamente excluído do rodízi</w:t>
      </w:r>
      <w:r>
        <w:rPr>
          <w:rFonts w:hint="default" w:ascii="Arial" w:hAnsi="Arial" w:cs="Arial"/>
          <w:b w:val="0"/>
          <w:bCs w:val="0"/>
          <w:i w:val="0"/>
          <w:iCs w:val="0"/>
          <w:caps w:val="0"/>
          <w:color w:val="000000"/>
          <w:spacing w:val="0"/>
          <w:sz w:val="24"/>
          <w:szCs w:val="24"/>
          <w:lang w:val="pt-BR"/>
        </w:rPr>
        <w:t>o,</w:t>
      </w:r>
      <w:r>
        <w:rPr>
          <w:rFonts w:hint="default" w:ascii="Arial" w:hAnsi="Arial" w:cs="Arial"/>
          <w:b w:val="0"/>
          <w:bCs w:val="0"/>
          <w:i w:val="0"/>
          <w:iCs w:val="0"/>
          <w:caps w:val="0"/>
          <w:color w:val="000000"/>
          <w:spacing w:val="0"/>
          <w:sz w:val="24"/>
          <w:szCs w:val="24"/>
        </w:rPr>
        <w:t xml:space="preserve"> o credenciado que não mantiver atualizada, durante a vigência do credenciamento, a documentação exigida.</w:t>
      </w:r>
    </w:p>
    <w:p w14:paraId="69FFC959">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lang w:val="pt-BR"/>
        </w:rPr>
        <w:t>Os credenciados</w:t>
      </w:r>
      <w:r>
        <w:rPr>
          <w:rFonts w:hint="default" w:ascii="Arial" w:hAnsi="Arial" w:cs="Arial"/>
          <w:b w:val="0"/>
          <w:bCs w:val="0"/>
          <w:sz w:val="24"/>
          <w:szCs w:val="24"/>
        </w:rPr>
        <w:t xml:space="preserve"> dever</w:t>
      </w:r>
      <w:r>
        <w:rPr>
          <w:rFonts w:hint="default" w:ascii="Arial" w:hAnsi="Arial" w:cs="Arial"/>
          <w:b w:val="0"/>
          <w:bCs w:val="0"/>
          <w:sz w:val="24"/>
          <w:szCs w:val="24"/>
          <w:lang w:val="pt-BR"/>
        </w:rPr>
        <w:t>ão</w:t>
      </w:r>
      <w:r>
        <w:rPr>
          <w:rFonts w:hint="default" w:ascii="Arial" w:hAnsi="Arial" w:cs="Arial"/>
          <w:b w:val="0"/>
          <w:bCs w:val="0"/>
          <w:sz w:val="24"/>
          <w:szCs w:val="24"/>
        </w:rPr>
        <w:t xml:space="preserve"> apresentar relatório</w:t>
      </w:r>
      <w:r>
        <w:rPr>
          <w:rFonts w:hint="default" w:ascii="Arial" w:hAnsi="Arial" w:cs="Arial"/>
          <w:b w:val="0"/>
          <w:bCs w:val="0"/>
          <w:sz w:val="24"/>
          <w:szCs w:val="24"/>
          <w:lang w:val="pt-BR"/>
        </w:rPr>
        <w:t>s</w:t>
      </w:r>
      <w:r>
        <w:rPr>
          <w:rFonts w:hint="default" w:ascii="Arial" w:hAnsi="Arial" w:cs="Arial"/>
          <w:b w:val="0"/>
          <w:bCs w:val="0"/>
          <w:sz w:val="24"/>
          <w:szCs w:val="24"/>
        </w:rPr>
        <w:t xml:space="preserve"> completo</w:t>
      </w:r>
      <w:r>
        <w:rPr>
          <w:rFonts w:hint="default" w:ascii="Arial" w:hAnsi="Arial" w:cs="Arial"/>
          <w:b w:val="0"/>
          <w:bCs w:val="0"/>
          <w:sz w:val="24"/>
          <w:szCs w:val="24"/>
          <w:lang w:val="pt-BR"/>
        </w:rPr>
        <w:t>s</w:t>
      </w:r>
      <w:r>
        <w:rPr>
          <w:rFonts w:hint="default" w:ascii="Arial" w:hAnsi="Arial" w:cs="Arial"/>
          <w:b w:val="0"/>
          <w:bCs w:val="0"/>
          <w:sz w:val="24"/>
          <w:szCs w:val="24"/>
        </w:rPr>
        <w:t xml:space="preserve"> mensalmente para efeito de recebimento, contendo os serviços prestados, com data</w:t>
      </w:r>
      <w:r>
        <w:rPr>
          <w:rFonts w:hint="default" w:ascii="Arial" w:hAnsi="Arial" w:cs="Arial"/>
          <w:b w:val="0"/>
          <w:bCs w:val="0"/>
          <w:sz w:val="24"/>
          <w:szCs w:val="24"/>
          <w:lang w:val="pt-BR"/>
        </w:rPr>
        <w:t>, descrição da prestação de serviço</w:t>
      </w:r>
      <w:r>
        <w:rPr>
          <w:rFonts w:hint="default" w:ascii="Arial" w:hAnsi="Arial" w:cs="Arial"/>
          <w:b w:val="0"/>
          <w:bCs w:val="0"/>
          <w:sz w:val="24"/>
          <w:szCs w:val="24"/>
        </w:rPr>
        <w:t xml:space="preserve"> e entregá-los, no prazo estipulado, conforme orientação do Fiscal designado para a conferência do serviço.</w:t>
      </w:r>
    </w:p>
    <w:p w14:paraId="299200DA">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O credenciamento permanecerá aberto a qualquer empresa que preencha os requisitos exigidos neste termo de referencia, e, poderá apresentar a documentação exigida, sendo para isso agendada nova data para abertura dos documentos novos apresentados, neste caso o horário para entrega dos envelopes será 12:00 as 18:00 horas</w:t>
      </w:r>
      <w:r>
        <w:rPr>
          <w:rFonts w:hint="default" w:ascii="Arial" w:hAnsi="Arial" w:cs="Arial"/>
          <w:b w:val="0"/>
          <w:bCs w:val="0"/>
          <w:sz w:val="24"/>
          <w:szCs w:val="24"/>
          <w:lang w:val="pt-BR"/>
        </w:rPr>
        <w:t xml:space="preserve"> no Departamento de Licitação</w:t>
      </w:r>
      <w:r>
        <w:rPr>
          <w:rFonts w:hint="default" w:ascii="Arial" w:hAnsi="Arial" w:cs="Arial"/>
          <w:b w:val="0"/>
          <w:bCs w:val="0"/>
          <w:sz w:val="24"/>
          <w:szCs w:val="24"/>
        </w:rPr>
        <w:t>. Caso seja habilitado o novo credenciado iniciará suas atividades somente no primeiro dia do mês subseqüente, após as devidas divisões.</w:t>
      </w:r>
    </w:p>
    <w:p w14:paraId="4B9F2674">
      <w:pPr>
        <w:jc w:val="both"/>
        <w:rPr>
          <w:rFonts w:hint="default" w:ascii="Arial" w:hAnsi="Arial" w:cs="Arial"/>
          <w:b w:val="0"/>
          <w:bCs w:val="0"/>
          <w:sz w:val="24"/>
          <w:szCs w:val="24"/>
        </w:rPr>
      </w:pPr>
    </w:p>
    <w:p w14:paraId="74002B38">
      <w:pPr>
        <w:pStyle w:val="17"/>
        <w:bidi w:val="0"/>
        <w:ind w:left="-220" w:leftChars="0" w:firstLine="0" w:firstLineChars="0"/>
        <w:rPr>
          <w:rFonts w:hint="default" w:ascii="Arial" w:hAnsi="Arial" w:cs="Arial"/>
          <w:b w:val="0"/>
          <w:bCs w:val="0"/>
          <w:sz w:val="24"/>
          <w:szCs w:val="24"/>
        </w:rPr>
      </w:pPr>
      <w:r>
        <w:rPr>
          <w:rFonts w:hint="default" w:ascii="Arial" w:hAnsi="Arial" w:cs="Arial"/>
          <w:b/>
          <w:bCs/>
          <w:sz w:val="24"/>
          <w:szCs w:val="24"/>
          <w:lang w:val="pt-BR"/>
        </w:rPr>
        <w:t xml:space="preserve"> </w:t>
      </w:r>
      <w:r>
        <w:rPr>
          <w:rFonts w:hint="default" w:ascii="Arial" w:hAnsi="Arial" w:cs="Arial"/>
          <w:b/>
          <w:bCs/>
          <w:sz w:val="24"/>
          <w:szCs w:val="24"/>
        </w:rPr>
        <w:t>DOS RECURSOS ORÇAMENTÁRIOS</w:t>
      </w:r>
    </w:p>
    <w:p w14:paraId="0F478594">
      <w:pPr>
        <w:ind w:left="-220" w:leftChars="-100" w:firstLine="0" w:firstLineChars="0"/>
        <w:jc w:val="both"/>
        <w:rPr>
          <w:rFonts w:hint="default" w:ascii="Arial" w:hAnsi="Arial" w:cs="Arial"/>
          <w:b w:val="0"/>
          <w:bCs w:val="0"/>
          <w:sz w:val="24"/>
          <w:szCs w:val="24"/>
          <w:lang w:val="pt-BR"/>
        </w:rPr>
      </w:pPr>
      <w:r>
        <w:rPr>
          <w:rFonts w:hint="default" w:ascii="Arial" w:hAnsi="Arial" w:cs="Arial"/>
          <w:b w:val="0"/>
          <w:bCs w:val="0"/>
          <w:sz w:val="24"/>
          <w:szCs w:val="24"/>
        </w:rPr>
        <w:t>As despesas decorrentes da execução do presente credenciamento correrão por conta d</w:t>
      </w:r>
      <w:r>
        <w:rPr>
          <w:rFonts w:hint="default" w:ascii="Arial" w:hAnsi="Arial" w:cs="Arial"/>
          <w:b w:val="0"/>
          <w:bCs w:val="0"/>
          <w:sz w:val="24"/>
          <w:szCs w:val="24"/>
          <w:lang w:val="pt-BR"/>
        </w:rPr>
        <w:t>a</w:t>
      </w:r>
      <w:r>
        <w:rPr>
          <w:rFonts w:hint="default" w:ascii="Arial" w:hAnsi="Arial" w:cs="Arial"/>
          <w:b w:val="0"/>
          <w:bCs w:val="0"/>
          <w:sz w:val="24"/>
          <w:szCs w:val="24"/>
        </w:rPr>
        <w:t xml:space="preserve"> dotação do orçamento </w:t>
      </w:r>
      <w:r>
        <w:rPr>
          <w:rFonts w:hint="default" w:ascii="Arial" w:hAnsi="Arial" w:cs="Arial"/>
          <w:b w:val="0"/>
          <w:bCs w:val="0"/>
          <w:sz w:val="24"/>
          <w:szCs w:val="24"/>
          <w:lang w:val="pt-BR"/>
        </w:rPr>
        <w:t>em anexo.</w:t>
      </w:r>
    </w:p>
    <w:p w14:paraId="3F4F9BD7">
      <w:pPr>
        <w:pStyle w:val="17"/>
        <w:bidi w:val="0"/>
        <w:ind w:left="-220" w:leftChars="0" w:firstLine="0" w:firstLineChars="0"/>
        <w:rPr>
          <w:rFonts w:hint="default" w:ascii="Arial" w:hAnsi="Arial" w:cs="Arial"/>
          <w:b w:val="0"/>
          <w:bCs w:val="0"/>
          <w:sz w:val="24"/>
          <w:szCs w:val="24"/>
        </w:rPr>
      </w:pPr>
      <w:r>
        <w:rPr>
          <w:rFonts w:hint="default" w:ascii="Arial" w:hAnsi="Arial" w:cs="Arial"/>
          <w:b/>
          <w:bCs/>
          <w:sz w:val="24"/>
          <w:szCs w:val="24"/>
          <w:lang w:val="pt-BR"/>
        </w:rPr>
        <w:t xml:space="preserve"> </w:t>
      </w:r>
      <w:r>
        <w:rPr>
          <w:rFonts w:hint="default" w:ascii="Arial" w:hAnsi="Arial" w:cs="Arial"/>
          <w:b/>
          <w:bCs/>
          <w:sz w:val="24"/>
          <w:szCs w:val="24"/>
        </w:rPr>
        <w:t>DOCUMENTAÇÃO</w:t>
      </w:r>
    </w:p>
    <w:p w14:paraId="5902D04D">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ara fins de habilitação, deverá o licitante comprovar os seguintes requisitos:</w:t>
      </w:r>
    </w:p>
    <w:p w14:paraId="71875454">
      <w:pPr>
        <w:pStyle w:val="18"/>
        <w:bidi w:val="0"/>
        <w:ind w:left="-220" w:leftChars="0" w:firstLine="0" w:firstLineChars="0"/>
        <w:jc w:val="both"/>
        <w:rPr>
          <w:rFonts w:hint="default" w:ascii="Arial" w:hAnsi="Arial" w:cs="Arial"/>
          <w:b w:val="0"/>
          <w:bCs w:val="0"/>
          <w:sz w:val="24"/>
          <w:szCs w:val="24"/>
          <w:lang w:eastAsia="zh-CN"/>
        </w:rPr>
      </w:pPr>
      <w:r>
        <w:rPr>
          <w:rFonts w:hint="default" w:ascii="Arial" w:hAnsi="Arial" w:cs="Arial"/>
          <w:b w:val="0"/>
          <w:bCs w:val="0"/>
          <w:sz w:val="24"/>
          <w:szCs w:val="24"/>
          <w:lang w:eastAsia="zh-CN"/>
        </w:rPr>
        <w:t>Habilitação jurídica</w:t>
      </w:r>
    </w:p>
    <w:p w14:paraId="752CCA8E">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Microempreendedor Individual - MEI: Certificado da Condição de Microempreendedor Individual - CCMEI, cuja aceitação ficará condicionada à verificação da autenticidade no sítio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"https://www.gov.br/empresas-e-negocios/pt-br/empreendedor" </w:instrText>
      </w:r>
      <w:r>
        <w:rPr>
          <w:rFonts w:hint="default" w:ascii="Arial" w:hAnsi="Arial" w:cs="Arial"/>
          <w:b w:val="0"/>
          <w:bCs w:val="0"/>
          <w:sz w:val="24"/>
          <w:szCs w:val="24"/>
        </w:rPr>
        <w:fldChar w:fldCharType="separate"/>
      </w:r>
      <w:r>
        <w:rPr>
          <w:rFonts w:hint="default" w:ascii="Arial" w:hAnsi="Arial" w:cs="Arial"/>
          <w:b w:val="0"/>
          <w:bCs w:val="0"/>
          <w:sz w:val="24"/>
          <w:szCs w:val="24"/>
        </w:rPr>
        <w:t>https://www.gov.br/empresas-e-negocios/pt-br/empreendedor</w:t>
      </w:r>
      <w:r>
        <w:rPr>
          <w:rFonts w:hint="default" w:ascii="Arial" w:hAnsi="Arial" w:cs="Arial"/>
          <w:b w:val="0"/>
          <w:bCs w:val="0"/>
          <w:sz w:val="24"/>
          <w:szCs w:val="24"/>
        </w:rPr>
        <w:fldChar w:fldCharType="end"/>
      </w:r>
      <w:r>
        <w:rPr>
          <w:rFonts w:hint="default" w:ascii="Arial" w:hAnsi="Arial" w:cs="Arial"/>
          <w:b w:val="0"/>
          <w:bCs w:val="0"/>
          <w:sz w:val="24"/>
          <w:szCs w:val="24"/>
        </w:rPr>
        <w:t xml:space="preserve">; </w:t>
      </w:r>
    </w:p>
    <w:p w14:paraId="6B16F468">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EBE865C">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Sociedade simples: inscrição do ato constitutivo no Registro Civil de Pessoas Jurídicas do local de sua sede, acompanhada de documento comprobatório de seus administradores;</w:t>
      </w:r>
    </w:p>
    <w:p w14:paraId="1565BD23">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0" w:name="_Int_ySfCXwr4"/>
      <w:r>
        <w:rPr>
          <w:rFonts w:hint="default" w:ascii="Arial" w:hAnsi="Arial" w:cs="Arial"/>
          <w:b w:val="0"/>
          <w:bCs w:val="0"/>
          <w:sz w:val="24"/>
          <w:szCs w:val="24"/>
        </w:rPr>
        <w:t>Mercantis onde</w:t>
      </w:r>
      <w:bookmarkEnd w:id="0"/>
      <w:r>
        <w:rPr>
          <w:rFonts w:hint="default" w:ascii="Arial" w:hAnsi="Arial" w:cs="Arial"/>
          <w:b w:val="0"/>
          <w:bCs w:val="0"/>
          <w:sz w:val="24"/>
          <w:szCs w:val="24"/>
        </w:rPr>
        <w:t xml:space="preserve"> opera, com averbação no Registro onde tem sede a matriz</w:t>
      </w:r>
    </w:p>
    <w:p w14:paraId="0B920284">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Sociedade cooperativa: ata de fundação e estatuto social, com a ata da assembleia que o aprovou, devidamente arquivado na Junta Comercial ou inscrito no Registro Civil das Pessoas Jurídicas da respectiva sede, além do registro de que trata o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"https://www.planalto.gov.br/ccivil_03/leis/l5764.htm" \l "art107" </w:instrText>
      </w:r>
      <w:r>
        <w:rPr>
          <w:rFonts w:hint="default" w:ascii="Arial" w:hAnsi="Arial" w:cs="Arial"/>
          <w:b w:val="0"/>
          <w:bCs w:val="0"/>
          <w:sz w:val="24"/>
          <w:szCs w:val="24"/>
        </w:rPr>
        <w:fldChar w:fldCharType="separate"/>
      </w:r>
      <w:r>
        <w:rPr>
          <w:rFonts w:hint="default" w:ascii="Arial" w:hAnsi="Arial" w:cs="Arial"/>
          <w:b w:val="0"/>
          <w:bCs w:val="0"/>
          <w:sz w:val="24"/>
          <w:szCs w:val="24"/>
        </w:rPr>
        <w:t>art. 107 da Lei nº 5.764, de 16 de dezembro 1971</w:t>
      </w:r>
      <w:r>
        <w:rPr>
          <w:rFonts w:hint="default" w:ascii="Arial" w:hAnsi="Arial" w:cs="Arial"/>
          <w:b w:val="0"/>
          <w:bCs w:val="0"/>
          <w:sz w:val="24"/>
          <w:szCs w:val="24"/>
        </w:rPr>
        <w:fldChar w:fldCharType="end"/>
      </w:r>
      <w:r>
        <w:rPr>
          <w:rFonts w:hint="default" w:ascii="Arial" w:hAnsi="Arial" w:cs="Arial"/>
          <w:b w:val="0"/>
          <w:bCs w:val="0"/>
          <w:sz w:val="24"/>
          <w:szCs w:val="24"/>
        </w:rPr>
        <w:t>.</w:t>
      </w:r>
    </w:p>
    <w:p w14:paraId="49C7A313">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Os documentos apresentados deverão estar acompanhados de todas as alterações ou da consolidação respectiva.</w:t>
      </w:r>
    </w:p>
    <w:p w14:paraId="5B1F0934">
      <w:pPr>
        <w:pStyle w:val="18"/>
        <w:bidi w:val="0"/>
        <w:ind w:left="-220" w:leftChars="0" w:firstLine="0" w:firstLineChars="0"/>
        <w:jc w:val="both"/>
        <w:rPr>
          <w:rFonts w:hint="default" w:ascii="Arial" w:hAnsi="Arial" w:cs="Arial"/>
          <w:b w:val="0"/>
          <w:bCs w:val="0"/>
          <w:sz w:val="24"/>
          <w:szCs w:val="24"/>
          <w:lang w:eastAsia="zh-CN"/>
        </w:rPr>
      </w:pPr>
      <w:r>
        <w:rPr>
          <w:rFonts w:hint="default" w:ascii="Arial" w:hAnsi="Arial" w:cs="Arial"/>
          <w:b w:val="0"/>
          <w:bCs w:val="0"/>
          <w:sz w:val="24"/>
          <w:szCs w:val="24"/>
          <w:lang w:eastAsia="zh-CN"/>
        </w:rPr>
        <w:t>Habilitação fiscal, social e trabalhista</w:t>
      </w:r>
    </w:p>
    <w:p w14:paraId="703865AF">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inscrição no Cadastro Nacional de Pessoas Jurídicas ou no Cadastro de Pessoas Físicas, conforme o caso;</w:t>
      </w:r>
    </w:p>
    <w:p w14:paraId="6C9C78E6">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57C7984">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com o Fundo de Garantia do Tempo de Serviço (FGTS);</w:t>
      </w:r>
    </w:p>
    <w:p w14:paraId="657685EF">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615A976">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Prova de inscrição no cadastro de contribuintes relativo ao domicílio ou sede do fornecedor, pertinente ao seu ramo de atividade e compatível com o objeto contratual; </w:t>
      </w:r>
    </w:p>
    <w:p w14:paraId="6DD6A1D7">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com a Fazenda Estadual e Municipal do domicílio ou sede do fornecedor, relativa à atividade em cujo exercício contrata ou concorre;</w:t>
      </w:r>
    </w:p>
    <w:p w14:paraId="0F6666D2">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30D1BAE5">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431ECD2">
      <w:pPr>
        <w:pStyle w:val="18"/>
        <w:numPr>
          <w:ilvl w:val="1"/>
          <w:numId w:val="0"/>
        </w:numPr>
        <w:bidi w:val="0"/>
        <w:ind w:left="-220" w:leftChars="0"/>
        <w:jc w:val="both"/>
        <w:rPr>
          <w:rFonts w:hint="default" w:ascii="Arial" w:hAnsi="Arial" w:cs="Arial"/>
          <w:b/>
          <w:bCs/>
          <w:sz w:val="24"/>
          <w:szCs w:val="24"/>
          <w:lang w:eastAsia="zh-CN"/>
        </w:rPr>
      </w:pPr>
      <w:r>
        <w:rPr>
          <w:rFonts w:hint="default" w:ascii="Arial" w:hAnsi="Arial" w:cs="Arial"/>
          <w:b/>
          <w:bCs/>
          <w:sz w:val="24"/>
          <w:szCs w:val="24"/>
          <w:lang w:eastAsia="zh-CN"/>
        </w:rPr>
        <w:t>Qualificação Econômico-Financeira</w:t>
      </w:r>
    </w:p>
    <w:p w14:paraId="16743CAA">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Certidão negativa de falência expedida pelo distribuidor da sede do fornecedor -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"http://www.planalto.gov.br/ccivil_03/_ato2019-2022/2021/lei/L14133.htm" \l "art69" </w:instrText>
      </w:r>
      <w:r>
        <w:rPr>
          <w:rFonts w:hint="default" w:ascii="Arial" w:hAnsi="Arial" w:cs="Arial"/>
          <w:b w:val="0"/>
          <w:bCs w:val="0"/>
          <w:sz w:val="24"/>
          <w:szCs w:val="24"/>
        </w:rPr>
        <w:fldChar w:fldCharType="separate"/>
      </w:r>
      <w:r>
        <w:rPr>
          <w:rFonts w:hint="default" w:ascii="Arial" w:hAnsi="Arial" w:cs="Arial"/>
          <w:b w:val="0"/>
          <w:bCs w:val="0"/>
          <w:sz w:val="24"/>
          <w:szCs w:val="24"/>
        </w:rPr>
        <w:t>Lei nº 14.133, de 2021, art. 69, caput, inciso II</w:t>
      </w:r>
      <w:r>
        <w:rPr>
          <w:rFonts w:hint="default" w:ascii="Arial" w:hAnsi="Arial" w:cs="Arial"/>
          <w:b w:val="0"/>
          <w:bCs w:val="0"/>
          <w:sz w:val="24"/>
          <w:szCs w:val="24"/>
        </w:rPr>
        <w:fldChar w:fldCharType="end"/>
      </w:r>
      <w:r>
        <w:rPr>
          <w:rFonts w:hint="default" w:ascii="Arial" w:hAnsi="Arial" w:cs="Arial"/>
          <w:b w:val="0"/>
          <w:bCs w:val="0"/>
          <w:sz w:val="24"/>
          <w:szCs w:val="24"/>
        </w:rPr>
        <w:t>);</w:t>
      </w:r>
    </w:p>
    <w:p w14:paraId="2AAA2154">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Balanço patrimonial, demonstração de resultado de exercício e demais demonstrações contábeis relativosao último exercício</w:t>
      </w:r>
      <w:r>
        <w:rPr>
          <w:rFonts w:hint="default" w:ascii="Arial" w:hAnsi="Arial" w:cs="Arial"/>
          <w:b w:val="0"/>
          <w:bCs w:val="0"/>
          <w:sz w:val="24"/>
          <w:szCs w:val="24"/>
          <w:lang w:val="pt-BR"/>
        </w:rPr>
        <w:t xml:space="preserve"> </w:t>
      </w:r>
      <w:r>
        <w:rPr>
          <w:rFonts w:hint="default" w:ascii="Arial" w:hAnsi="Arial" w:cs="Arial"/>
          <w:b w:val="0"/>
          <w:bCs w:val="0"/>
          <w:sz w:val="24"/>
          <w:szCs w:val="24"/>
        </w:rPr>
        <w:t>2022. (Lei nº 14.133, de 2021, art. 69, §6º).</w:t>
      </w:r>
    </w:p>
    <w:p w14:paraId="47D41909">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As empresas criadas no exercício financeiro da licitação deverão atender a todas as exigências da habilitação e poderão substituir os demonstrativos contábeis pelo balanço de abertura. (Lei nº 14.133, de 2021, art. 65, §1º).</w:t>
      </w:r>
    </w:p>
    <w:p w14:paraId="54241D9C">
      <w:pPr>
        <w:pStyle w:val="18"/>
        <w:numPr>
          <w:ilvl w:val="1"/>
          <w:numId w:val="0"/>
        </w:numPr>
        <w:bidi w:val="0"/>
        <w:jc w:val="both"/>
        <w:rPr>
          <w:rFonts w:hint="default" w:ascii="Arial" w:hAnsi="Arial" w:cs="Arial"/>
          <w:b/>
          <w:bCs/>
          <w:sz w:val="24"/>
          <w:szCs w:val="24"/>
          <w:lang w:eastAsia="zh-CN"/>
        </w:rPr>
      </w:pPr>
      <w:r>
        <w:rPr>
          <w:rFonts w:hint="default" w:ascii="Arial" w:hAnsi="Arial" w:cs="Arial"/>
          <w:b/>
          <w:bCs/>
          <w:sz w:val="24"/>
          <w:szCs w:val="24"/>
          <w:lang w:eastAsia="zh-CN"/>
        </w:rPr>
        <w:t>Qualificação Técnica</w:t>
      </w:r>
    </w:p>
    <w:p w14:paraId="664FD260">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Comprovação de aptidão para o fornecimento de 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1515A75">
      <w:pPr>
        <w:pStyle w:val="27"/>
        <w:spacing w:after="288" w:afterLines="120" w:line="312" w:lineRule="auto"/>
        <w:ind w:left="170" w:firstLine="709"/>
        <w:rPr>
          <w:rFonts w:hint="default" w:ascii="Arial" w:hAnsi="Arial" w:cs="Arial" w:eastAsiaTheme="minorHAnsi"/>
          <w:b w:val="0"/>
          <w:bCs w:val="0"/>
          <w:i w:val="0"/>
          <w:iCs w:val="0"/>
          <w:color w:val="auto"/>
          <w:sz w:val="24"/>
          <w:szCs w:val="24"/>
          <w:lang w:val="pt-BR" w:eastAsia="en-US" w:bidi="ar-SA"/>
        </w:rPr>
      </w:pPr>
      <w:r>
        <w:rPr>
          <w:rFonts w:hint="default" w:ascii="Arial" w:hAnsi="Arial" w:cs="Arial" w:eastAsiaTheme="minorHAnsi"/>
          <w:b w:val="0"/>
          <w:bCs w:val="0"/>
          <w:i w:val="0"/>
          <w:iCs w:val="0"/>
          <w:color w:val="auto"/>
          <w:sz w:val="24"/>
          <w:szCs w:val="24"/>
          <w:lang w:val="pt-BR" w:eastAsia="en-US" w:bidi="ar-SA"/>
        </w:rPr>
        <w:t xml:space="preserve">Para fins da comprovação de que trata este subitem, os atestados deverão dizer respeito a contratos executados com as seguintes características mínimas: </w:t>
      </w:r>
    </w:p>
    <w:p w14:paraId="0D1195BB">
      <w:pPr>
        <w:pStyle w:val="20"/>
        <w:bidi w:val="0"/>
        <w:ind w:left="590" w:leftChars="0"/>
        <w:rPr>
          <w:rFonts w:hint="default" w:ascii="Arial" w:hAnsi="Arial" w:cs="Arial"/>
          <w:sz w:val="24"/>
          <w:szCs w:val="24"/>
        </w:rPr>
      </w:pPr>
      <w:r>
        <w:rPr>
          <w:rFonts w:hint="default" w:ascii="Arial" w:hAnsi="Arial" w:cs="Arial"/>
          <w:sz w:val="24"/>
          <w:szCs w:val="24"/>
        </w:rPr>
        <w:t>Nomes empresariais e dados de identificação da instituição emitente (CNPJ, endereço, telefone, e- mail);</w:t>
      </w:r>
    </w:p>
    <w:p w14:paraId="1CA1131D">
      <w:pPr>
        <w:pStyle w:val="20"/>
        <w:bidi w:val="0"/>
        <w:ind w:left="590" w:leftChars="0"/>
        <w:rPr>
          <w:rFonts w:hint="default" w:ascii="Arial" w:hAnsi="Arial" w:cs="Arial"/>
          <w:sz w:val="24"/>
          <w:szCs w:val="24"/>
        </w:rPr>
      </w:pPr>
      <w:r>
        <w:rPr>
          <w:rFonts w:hint="default" w:ascii="Arial" w:hAnsi="Arial" w:cs="Arial"/>
          <w:sz w:val="24"/>
          <w:szCs w:val="24"/>
        </w:rPr>
        <w:t>Local e data de emissão;</w:t>
      </w:r>
    </w:p>
    <w:p w14:paraId="299CDD94">
      <w:pPr>
        <w:pStyle w:val="20"/>
        <w:bidi w:val="0"/>
        <w:ind w:left="590" w:leftChars="0"/>
        <w:rPr>
          <w:rFonts w:hint="default" w:ascii="Arial" w:hAnsi="Arial" w:cs="Arial"/>
          <w:sz w:val="24"/>
          <w:szCs w:val="24"/>
        </w:rPr>
      </w:pPr>
      <w:r>
        <w:rPr>
          <w:rFonts w:hint="default" w:ascii="Arial" w:hAnsi="Arial" w:cs="Arial"/>
          <w:sz w:val="24"/>
          <w:szCs w:val="24"/>
        </w:rPr>
        <w:t>Nome, cargo, telefone, e- mail e a assinatura do responsável pela veracidade das informações;</w:t>
      </w:r>
    </w:p>
    <w:p w14:paraId="68339BF7">
      <w:pPr>
        <w:pStyle w:val="20"/>
        <w:bidi w:val="0"/>
        <w:ind w:left="590" w:leftChars="0"/>
        <w:rPr>
          <w:rFonts w:hint="default" w:ascii="Arial" w:hAnsi="Arial" w:cs="Arial"/>
          <w:sz w:val="24"/>
          <w:szCs w:val="24"/>
        </w:rPr>
      </w:pPr>
      <w:r>
        <w:rPr>
          <w:rFonts w:hint="default" w:ascii="Arial" w:hAnsi="Arial" w:cs="Arial"/>
          <w:sz w:val="24"/>
          <w:szCs w:val="24"/>
        </w:rPr>
        <w:t>Período de fornecimento/prestação de serviço</w:t>
      </w:r>
    </w:p>
    <w:p w14:paraId="496B34FB">
      <w:pPr>
        <w:pStyle w:val="20"/>
        <w:bidi w:val="0"/>
        <w:ind w:left="590" w:leftChars="0"/>
        <w:rPr>
          <w:rFonts w:hint="default" w:ascii="Arial" w:hAnsi="Arial" w:cs="Arial"/>
          <w:sz w:val="24"/>
          <w:szCs w:val="24"/>
        </w:rPr>
      </w:pPr>
      <w:r>
        <w:rPr>
          <w:rFonts w:hint="default" w:ascii="Arial" w:hAnsi="Arial" w:cs="Arial"/>
          <w:sz w:val="24"/>
          <w:szCs w:val="24"/>
        </w:rPr>
        <w:t>Será admitida, para fins de comprovação de quantitativo mínimo, a apresentação e o somatório de diferentes atestados executados de forma concomitante.</w:t>
      </w:r>
    </w:p>
    <w:p w14:paraId="24B90DB7">
      <w:pPr>
        <w:pStyle w:val="27"/>
        <w:spacing w:after="288" w:afterLines="120" w:line="312" w:lineRule="auto"/>
        <w:ind w:left="170" w:firstLine="709"/>
        <w:rPr>
          <w:rFonts w:hint="default" w:ascii="Arial" w:hAnsi="Arial" w:cs="Arial"/>
          <w:i w:val="0"/>
          <w:iCs w:val="0"/>
          <w:color w:val="auto"/>
          <w:sz w:val="24"/>
          <w:szCs w:val="24"/>
          <w:shd w:val="clear" w:color="auto" w:fill="FFFF00"/>
        </w:rPr>
      </w:pPr>
      <w:r>
        <w:rPr>
          <w:rFonts w:hint="default" w:ascii="Arial" w:hAnsi="Arial" w:cs="Arial"/>
          <w:i w:val="0"/>
          <w:iCs w:val="0"/>
          <w:color w:val="auto"/>
          <w:sz w:val="24"/>
          <w:szCs w:val="24"/>
        </w:rPr>
        <w:t>Os atestados de capacidade técnica poderão ser apresentados em nome da matriz ou da filial do fornecedor.</w:t>
      </w:r>
    </w:p>
    <w:p w14:paraId="055C1FA7">
      <w:pPr>
        <w:pStyle w:val="27"/>
        <w:spacing w:after="288" w:afterLines="120" w:line="312" w:lineRule="auto"/>
        <w:ind w:left="170" w:firstLine="709"/>
        <w:rPr>
          <w:i w:val="0"/>
          <w:iCs w:val="0"/>
          <w:color w:val="auto"/>
          <w:sz w:val="24"/>
          <w:szCs w:val="24"/>
        </w:rPr>
      </w:pPr>
      <w:r>
        <w:rPr>
          <w:rFonts w:hint="default" w:ascii="Arial" w:hAnsi="Arial" w:cs="Arial"/>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782C0D2">
      <w:pPr>
        <w:pStyle w:val="18"/>
        <w:numPr>
          <w:ilvl w:val="1"/>
          <w:numId w:val="0"/>
        </w:numPr>
        <w:bidi w:val="0"/>
        <w:ind w:leftChars="0"/>
        <w:jc w:val="both"/>
        <w:rPr>
          <w:rFonts w:hint="default" w:ascii="Arial" w:hAnsi="Arial" w:cs="Arial"/>
          <w:b/>
          <w:bCs/>
          <w:i w:val="0"/>
          <w:iCs w:val="0"/>
          <w:color w:val="auto"/>
          <w:sz w:val="24"/>
          <w:szCs w:val="24"/>
          <w:lang w:val="pt-BR"/>
        </w:rPr>
      </w:pPr>
      <w:r>
        <w:rPr>
          <w:rFonts w:hint="default" w:ascii="Arial" w:hAnsi="Arial" w:cs="Arial"/>
          <w:b/>
          <w:bCs/>
          <w:i w:val="0"/>
          <w:iCs w:val="0"/>
          <w:color w:val="auto"/>
          <w:sz w:val="24"/>
          <w:szCs w:val="24"/>
          <w:lang w:val="pt-BR"/>
        </w:rPr>
        <w:t>Formação Técnica</w:t>
      </w:r>
    </w:p>
    <w:p w14:paraId="6DA1A796">
      <w:pPr>
        <w:pStyle w:val="18"/>
        <w:bidi w:val="0"/>
        <w:ind w:left="0" w:leftChars="0" w:firstLine="0" w:firstLineChars="0"/>
        <w:jc w:val="both"/>
        <w:rPr>
          <w:rFonts w:hint="default" w:ascii="Arial" w:hAnsi="Arial"/>
          <w:b w:val="0"/>
          <w:bCs w:val="0"/>
          <w:i w:val="0"/>
          <w:iCs w:val="0"/>
          <w:color w:val="auto"/>
          <w:sz w:val="24"/>
          <w:szCs w:val="24"/>
          <w:lang w:val="pt-BR"/>
        </w:rPr>
      </w:pPr>
      <w:r>
        <w:rPr>
          <w:rFonts w:hint="default" w:ascii="Arial" w:hAnsi="Arial"/>
          <w:b w:val="0"/>
          <w:bCs w:val="0"/>
          <w:i w:val="0"/>
          <w:iCs w:val="0"/>
          <w:color w:val="auto"/>
          <w:sz w:val="24"/>
          <w:szCs w:val="24"/>
          <w:lang w:val="pt-BR"/>
        </w:rPr>
        <w:t>A contratada deverá ter em seu rol de funcionários profissional com habilitação para assinar os laudos de avaliação., podendo ser registrado no CRECI ou CREA ou CAU, de acordo com o item requisitado.</w:t>
      </w:r>
    </w:p>
    <w:p w14:paraId="36E16736">
      <w:pPr>
        <w:pStyle w:val="18"/>
        <w:bidi w:val="0"/>
        <w:ind w:left="0" w:leftChars="0" w:firstLine="0" w:firstLineChars="0"/>
        <w:jc w:val="both"/>
        <w:rPr>
          <w:rFonts w:hint="default" w:ascii="Arial" w:hAnsi="Arial" w:cs="Arial"/>
          <w:b w:val="0"/>
          <w:bCs w:val="0"/>
          <w:i w:val="0"/>
          <w:iCs w:val="0"/>
          <w:color w:val="auto"/>
          <w:sz w:val="24"/>
          <w:szCs w:val="24"/>
          <w:lang w:val="pt-BR"/>
        </w:rPr>
      </w:pPr>
      <w:r>
        <w:rPr>
          <w:rFonts w:hint="default" w:ascii="Arial" w:hAnsi="Arial"/>
          <w:b w:val="0"/>
          <w:bCs w:val="0"/>
          <w:i w:val="0"/>
          <w:iCs w:val="0"/>
          <w:color w:val="auto"/>
          <w:sz w:val="24"/>
          <w:szCs w:val="24"/>
          <w:lang w:val="pt-BR"/>
        </w:rPr>
        <w:t>Junto do laudo ser juntado o documento de vinculo do profissional que o assinou podendo ser cópia da CPTS ou cópia de contrato de prestação de serviços. Sa a cópia for Simples é necessário apresentar o original para autenticação. A autenticação poderá ser por funcional público da licitação ou da própria sessão de licitação.</w:t>
      </w:r>
    </w:p>
    <w:p w14:paraId="11BC186F">
      <w:pPr>
        <w:pStyle w:val="17"/>
        <w:bidi w:val="0"/>
        <w:ind w:left="-220" w:leftChars="0" w:firstLine="0" w:firstLineChars="0"/>
        <w:rPr>
          <w:rFonts w:hint="default" w:ascii="Arial" w:hAnsi="Arial" w:cs="Arial"/>
          <w:b w:val="0"/>
          <w:bCs w:val="0"/>
          <w:color w:val="FF0000"/>
          <w:sz w:val="24"/>
          <w:szCs w:val="24"/>
        </w:rPr>
      </w:pPr>
      <w:r>
        <w:rPr>
          <w:rFonts w:hint="default" w:ascii="Arial" w:hAnsi="Arial" w:cs="Arial"/>
          <w:b/>
          <w:bCs/>
          <w:sz w:val="24"/>
          <w:szCs w:val="24"/>
        </w:rPr>
        <w:t>F</w:t>
      </w:r>
      <w:r>
        <w:rPr>
          <w:rFonts w:hint="default" w:ascii="Arial" w:hAnsi="Arial" w:cs="Arial"/>
          <w:b/>
          <w:bCs/>
          <w:sz w:val="24"/>
          <w:szCs w:val="24"/>
          <w:lang w:val="pt-BR"/>
        </w:rPr>
        <w:t>O</w:t>
      </w:r>
      <w:r>
        <w:rPr>
          <w:rFonts w:hint="default" w:ascii="Arial" w:hAnsi="Arial" w:cs="Arial"/>
          <w:b/>
          <w:bCs/>
          <w:sz w:val="24"/>
          <w:szCs w:val="24"/>
        </w:rPr>
        <w:t>RMA DE PAGAMENTO</w:t>
      </w:r>
    </w:p>
    <w:p w14:paraId="36DA8D96">
      <w:pPr>
        <w:pStyle w:val="18"/>
        <w:bidi w:val="0"/>
        <w:ind w:left="0" w:leftChars="0" w:firstLine="0" w:firstLineChars="0"/>
        <w:jc w:val="both"/>
        <w:rPr>
          <w:rFonts w:hint="default" w:ascii="Arial" w:hAnsi="Arial"/>
          <w:sz w:val="24"/>
          <w:szCs w:val="24"/>
        </w:rPr>
      </w:pPr>
      <w:r>
        <w:rPr>
          <w:rFonts w:hint="default" w:ascii="Arial" w:hAnsi="Arial"/>
          <w:sz w:val="24"/>
          <w:szCs w:val="24"/>
        </w:rPr>
        <w:t>O pagamento será realizado por meio de ordem bancária, para crédito em banco, agência e conta corrente indicados pelo contratado.</w:t>
      </w:r>
    </w:p>
    <w:p w14:paraId="2D0BC669">
      <w:pPr>
        <w:pStyle w:val="18"/>
        <w:bidi w:val="0"/>
        <w:ind w:left="0" w:leftChars="0" w:firstLine="0" w:firstLineChars="0"/>
        <w:jc w:val="both"/>
        <w:rPr>
          <w:rFonts w:hint="default" w:ascii="Arial" w:hAnsi="Arial"/>
          <w:sz w:val="24"/>
          <w:szCs w:val="24"/>
        </w:rPr>
      </w:pPr>
      <w:r>
        <w:rPr>
          <w:rFonts w:hint="default" w:ascii="Arial" w:hAnsi="Arial"/>
          <w:sz w:val="24"/>
          <w:szCs w:val="24"/>
        </w:rPr>
        <w:t>Será considerada data do pagamento o dia em que constar como emitida a ordem bancária para pagamento.</w:t>
      </w:r>
    </w:p>
    <w:p w14:paraId="38B51052">
      <w:pPr>
        <w:pStyle w:val="18"/>
        <w:bidi w:val="0"/>
        <w:ind w:left="0" w:leftChars="0" w:firstLine="0" w:firstLineChars="0"/>
        <w:jc w:val="both"/>
        <w:rPr>
          <w:rFonts w:hint="default" w:ascii="Arial" w:hAnsi="Arial"/>
          <w:sz w:val="24"/>
          <w:szCs w:val="24"/>
        </w:rPr>
      </w:pPr>
      <w:r>
        <w:rPr>
          <w:rFonts w:hint="default" w:ascii="Arial" w:hAnsi="Arial"/>
          <w:sz w:val="24"/>
          <w:szCs w:val="24"/>
        </w:rPr>
        <w:t>Quando do pagamento, será efetuada a retenção tributária prevista na legislação aplicável.</w:t>
      </w:r>
    </w:p>
    <w:p w14:paraId="5762F378">
      <w:pPr>
        <w:pStyle w:val="18"/>
        <w:bidi w:val="0"/>
        <w:ind w:left="0" w:leftChars="0" w:firstLine="0" w:firstLineChars="0"/>
        <w:jc w:val="both"/>
        <w:rPr>
          <w:rFonts w:hint="default" w:ascii="Arial" w:hAnsi="Arial"/>
          <w:sz w:val="24"/>
          <w:szCs w:val="24"/>
        </w:rPr>
      </w:pPr>
      <w:r>
        <w:rPr>
          <w:rFonts w:hint="default" w:ascii="Arial" w:hAnsi="Arial"/>
          <w:sz w:val="24"/>
          <w:szCs w:val="24"/>
        </w:rPr>
        <w:t>Independentemente do percentual de tributo inserido na planilha, quando houver, serão retidos na fonte, quando da realização do pagamento, os percentuais estabelecidos na legislação vigente.</w:t>
      </w:r>
    </w:p>
    <w:p w14:paraId="1904A139">
      <w:pPr>
        <w:pStyle w:val="18"/>
        <w:bidi w:val="0"/>
        <w:ind w:left="0" w:leftChars="0" w:firstLine="0" w:firstLineChars="0"/>
        <w:jc w:val="both"/>
        <w:rPr>
          <w:rFonts w:hint="default" w:ascii="Arial" w:hAnsi="Arial" w:cs="Arial"/>
          <w:b w:val="0"/>
          <w:bCs w:val="0"/>
          <w:sz w:val="24"/>
          <w:szCs w:val="24"/>
        </w:rPr>
      </w:pPr>
      <w:r>
        <w:rPr>
          <w:rFonts w:hint="default" w:ascii="Arial" w:hAnsi="Arial"/>
          <w:sz w:val="24"/>
          <w:szCs w:val="24"/>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Pr>
          <w:rFonts w:hint="default" w:ascii="Arial" w:hAnsi="Arial" w:cs="Arial"/>
          <w:b w:val="0"/>
          <w:bCs w:val="0"/>
          <w:sz w:val="24"/>
          <w:szCs w:val="24"/>
        </w:rPr>
        <w:t>.</w:t>
      </w:r>
    </w:p>
    <w:p w14:paraId="6B96A7C9">
      <w:pPr>
        <w:rPr>
          <w:rFonts w:hint="default" w:ascii="Arial" w:hAnsi="Arial" w:cs="Arial"/>
          <w:b w:val="0"/>
          <w:bCs w:val="0"/>
          <w:sz w:val="24"/>
          <w:szCs w:val="24"/>
        </w:rPr>
      </w:pPr>
    </w:p>
    <w:p w14:paraId="7DBF90AA">
      <w:pPr>
        <w:pStyle w:val="17"/>
        <w:bidi w:val="0"/>
        <w:ind w:left="360" w:leftChars="0" w:hanging="360" w:firstLineChars="0"/>
        <w:rPr>
          <w:rFonts w:hint="default" w:ascii="Arial" w:hAnsi="Arial" w:cs="Arial"/>
          <w:sz w:val="24"/>
          <w:szCs w:val="24"/>
        </w:rPr>
      </w:pPr>
      <w:r>
        <w:rPr>
          <w:rFonts w:hint="default" w:ascii="Arial" w:hAnsi="Arial" w:cs="Arial"/>
          <w:b/>
          <w:bCs/>
          <w:sz w:val="24"/>
          <w:szCs w:val="24"/>
        </w:rPr>
        <w:t>FISCALIZAÇÃO DO CONTRATO</w:t>
      </w:r>
    </w:p>
    <w:p w14:paraId="4BD6363D">
      <w:pPr>
        <w:pStyle w:val="18"/>
        <w:bidi w:val="0"/>
        <w:ind w:left="0" w:leftChars="0" w:firstLine="0" w:firstLineChars="0"/>
        <w:jc w:val="both"/>
        <w:rPr>
          <w:rFonts w:hint="default" w:ascii="Arial" w:hAnsi="Arial"/>
          <w:sz w:val="24"/>
          <w:szCs w:val="24"/>
        </w:rPr>
      </w:pPr>
      <w:r>
        <w:rPr>
          <w:rFonts w:hint="default" w:ascii="Arial" w:hAnsi="Arial"/>
          <w:sz w:val="24"/>
          <w:szCs w:val="24"/>
        </w:rPr>
        <w:t xml:space="preserve">A execução do contrato deverá ser acompanhada e fiscalizada pelo(s) fiscal(is) do contrato, ou pelos respectivos substitutos (Lei nº 14.133, de 2021, art. 117, caput), sendo indicado para a presente contratação </w:t>
      </w:r>
      <w:r>
        <w:rPr>
          <w:rFonts w:hint="default" w:ascii="Arial" w:hAnsi="Arial"/>
          <w:sz w:val="24"/>
          <w:szCs w:val="24"/>
          <w:lang w:val="pt-BR"/>
        </w:rPr>
        <w:t>a</w:t>
      </w:r>
      <w:r>
        <w:rPr>
          <w:rFonts w:hint="default" w:ascii="Arial" w:hAnsi="Arial"/>
          <w:sz w:val="24"/>
          <w:szCs w:val="24"/>
        </w:rPr>
        <w:t xml:space="preserve"> servidor</w:t>
      </w:r>
      <w:r>
        <w:rPr>
          <w:rFonts w:hint="default" w:ascii="Arial" w:hAnsi="Arial"/>
          <w:sz w:val="24"/>
          <w:szCs w:val="24"/>
          <w:lang w:val="pt-BR"/>
        </w:rPr>
        <w:t>a</w:t>
      </w:r>
      <w:r>
        <w:rPr>
          <w:rFonts w:hint="default" w:ascii="Arial" w:hAnsi="Arial"/>
          <w:sz w:val="24"/>
          <w:szCs w:val="24"/>
        </w:rPr>
        <w:t xml:space="preserve"> </w:t>
      </w:r>
      <w:r>
        <w:rPr>
          <w:rFonts w:hint="default" w:ascii="Arial" w:hAnsi="Arial"/>
          <w:sz w:val="24"/>
          <w:szCs w:val="24"/>
          <w:lang w:val="pt-BR"/>
        </w:rPr>
        <w:t>Adriana Amorim Albuquerque MASP 104738/8</w:t>
      </w:r>
      <w:r>
        <w:rPr>
          <w:rFonts w:hint="default" w:ascii="Arial" w:hAnsi="Arial"/>
          <w:sz w:val="24"/>
          <w:szCs w:val="24"/>
        </w:rPr>
        <w:t xml:space="preserve"> para atuar como fiscal do contrato e o servidor </w:t>
      </w:r>
      <w:r>
        <w:rPr>
          <w:rFonts w:hint="default" w:ascii="Arial" w:hAnsi="Arial"/>
          <w:sz w:val="24"/>
          <w:szCs w:val="24"/>
          <w:lang w:val="pt-BR"/>
        </w:rPr>
        <w:t xml:space="preserve">Gustavo Fernandes Bittencourt MASP 9163/4 </w:t>
      </w:r>
      <w:r>
        <w:rPr>
          <w:rFonts w:hint="default" w:ascii="Arial" w:hAnsi="Arial"/>
          <w:sz w:val="24"/>
          <w:szCs w:val="24"/>
        </w:rPr>
        <w:t xml:space="preserve"> para atuar como gestor do contrato.</w:t>
      </w:r>
    </w:p>
    <w:p w14:paraId="483A43CE">
      <w:pPr>
        <w:pStyle w:val="18"/>
        <w:bidi w:val="0"/>
        <w:ind w:left="0" w:leftChars="0" w:firstLine="0" w:firstLineChars="0"/>
        <w:jc w:val="both"/>
        <w:rPr>
          <w:rFonts w:hint="default" w:ascii="Arial" w:hAnsi="Arial"/>
          <w:sz w:val="24"/>
          <w:szCs w:val="24"/>
        </w:rPr>
      </w:pPr>
      <w:r>
        <w:rPr>
          <w:rFonts w:hint="default" w:ascii="Arial" w:hAnsi="Arial"/>
          <w:sz w:val="24"/>
          <w:szCs w:val="24"/>
        </w:rPr>
        <w:t>O fiscal do contrato acompanhará a execução do contrato, para que sejam cumpridas todas as condições estabelecidas no contrato, de modo a assegurar os melhores resultados para a Administração.</w:t>
      </w:r>
    </w:p>
    <w:p w14:paraId="50070241">
      <w:pPr>
        <w:pStyle w:val="18"/>
        <w:bidi w:val="0"/>
        <w:ind w:left="0" w:leftChars="0" w:firstLine="0" w:firstLineChars="0"/>
        <w:jc w:val="both"/>
        <w:rPr>
          <w:rFonts w:hint="default" w:ascii="Arial" w:hAnsi="Arial"/>
          <w:sz w:val="24"/>
          <w:szCs w:val="24"/>
        </w:rPr>
      </w:pPr>
      <w:r>
        <w:rPr>
          <w:rFonts w:hint="default" w:ascii="Arial" w:hAnsi="Arial"/>
          <w:sz w:val="24"/>
          <w:szCs w:val="24"/>
        </w:rPr>
        <w:t>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34B99C61">
      <w:pPr>
        <w:pStyle w:val="18"/>
        <w:bidi w:val="0"/>
        <w:ind w:left="0" w:leftChars="0" w:firstLine="0" w:firstLineChars="0"/>
        <w:jc w:val="both"/>
        <w:rPr>
          <w:rFonts w:hint="default" w:ascii="Arial" w:hAnsi="Arial"/>
          <w:sz w:val="24"/>
          <w:szCs w:val="24"/>
        </w:rPr>
      </w:pPr>
      <w:r>
        <w:rPr>
          <w:rFonts w:hint="default" w:ascii="Arial" w:hAnsi="Arial"/>
          <w:sz w:val="24"/>
          <w:szCs w:val="24"/>
        </w:rPr>
        <w:t>Identificada qualquer inexatidão ou irregularidade, o fiscal do contrato emitirá notificações para a correção da execução do contrato, determinando prazo para a correção.</w:t>
      </w:r>
    </w:p>
    <w:p w14:paraId="156F7749">
      <w:pPr>
        <w:pStyle w:val="18"/>
        <w:bidi w:val="0"/>
        <w:ind w:left="0" w:leftChars="0" w:firstLine="0" w:firstLineChars="0"/>
        <w:jc w:val="both"/>
        <w:rPr>
          <w:rFonts w:hint="default" w:ascii="Arial" w:hAnsi="Arial"/>
          <w:sz w:val="24"/>
          <w:szCs w:val="24"/>
        </w:rPr>
      </w:pPr>
      <w:r>
        <w:rPr>
          <w:rFonts w:hint="default" w:ascii="Arial" w:hAnsi="Arial"/>
          <w:sz w:val="24"/>
          <w:szCs w:val="24"/>
        </w:rPr>
        <w:t>O fiscal do contrato informará ao gestor do contrato, em tempo hábil, a situação que demandar decisão ou adoção de medidas que ultrapassem sua competência, para que adote as medidas necessárias e saneadoras, se for o caso.</w:t>
      </w:r>
    </w:p>
    <w:p w14:paraId="0A395AC6">
      <w:pPr>
        <w:pStyle w:val="18"/>
        <w:bidi w:val="0"/>
        <w:ind w:left="0" w:leftChars="0" w:firstLine="0" w:firstLineChars="0"/>
        <w:jc w:val="both"/>
        <w:rPr>
          <w:rFonts w:hint="default" w:ascii="Arial" w:hAnsi="Arial"/>
          <w:sz w:val="24"/>
          <w:szCs w:val="24"/>
          <w:lang w:val="pt-BR"/>
        </w:rPr>
      </w:pPr>
      <w:r>
        <w:rPr>
          <w:rFonts w:hint="default" w:ascii="Arial" w:hAnsi="Arial"/>
          <w:sz w:val="24"/>
          <w:szCs w:val="24"/>
        </w:rPr>
        <w:t>No caso de ocorrências que possam inviabilizar a execução do contrato nas datas aprazadas, o fiscal do contrato comunicará o fato imediatamente ao gestor do contrato</w:t>
      </w:r>
      <w:r>
        <w:rPr>
          <w:rFonts w:hint="default" w:ascii="Arial" w:hAnsi="Arial"/>
          <w:sz w:val="24"/>
          <w:szCs w:val="24"/>
          <w:lang w:val="pt-BR"/>
        </w:rPr>
        <w:t>.</w:t>
      </w:r>
    </w:p>
    <w:p w14:paraId="0760CA6F">
      <w:pPr>
        <w:pStyle w:val="18"/>
        <w:bidi w:val="0"/>
        <w:ind w:left="0" w:leftChars="0" w:firstLine="0" w:firstLineChars="0"/>
        <w:jc w:val="both"/>
        <w:rPr>
          <w:rFonts w:hint="default" w:ascii="Arial" w:hAnsi="Arial"/>
          <w:sz w:val="24"/>
          <w:szCs w:val="24"/>
        </w:rPr>
      </w:pPr>
      <w:r>
        <w:rPr>
          <w:rFonts w:hint="default" w:ascii="Arial" w:hAnsi="Arial"/>
          <w:sz w:val="24"/>
          <w:szCs w:val="24"/>
        </w:rPr>
        <w:t>O fiscal do contrato comunicará ao gestor do contrato, em tempo hábil, o término do contrato sob sua responsabilidade, com vistas à renovação tempestiva ou à prorrogação contratual.</w:t>
      </w:r>
    </w:p>
    <w:p w14:paraId="0908A4F4">
      <w:pPr>
        <w:pStyle w:val="18"/>
        <w:bidi w:val="0"/>
        <w:ind w:left="0" w:leftChars="0" w:firstLine="0" w:firstLineChars="0"/>
        <w:jc w:val="both"/>
        <w:rPr>
          <w:rFonts w:hint="default" w:ascii="Arial" w:hAnsi="Arial"/>
          <w:sz w:val="24"/>
          <w:szCs w:val="24"/>
        </w:rPr>
      </w:pPr>
      <w:r>
        <w:rPr>
          <w:rFonts w:hint="default" w:ascii="Arial" w:hAnsi="Arial"/>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63AAC807">
      <w:pPr>
        <w:pStyle w:val="18"/>
        <w:bidi w:val="0"/>
        <w:ind w:left="0" w:leftChars="0" w:firstLine="0" w:firstLineChars="0"/>
        <w:jc w:val="both"/>
        <w:rPr>
          <w:rFonts w:hint="default" w:ascii="Arial" w:hAnsi="Arial"/>
          <w:sz w:val="24"/>
          <w:szCs w:val="24"/>
        </w:rPr>
      </w:pPr>
      <w:r>
        <w:rPr>
          <w:rFonts w:hint="default" w:ascii="Arial" w:hAnsi="Arial"/>
          <w:sz w:val="24"/>
          <w:szCs w:val="24"/>
        </w:rPr>
        <w:t>Caso ocorra descumprimento das obrigações contratuais, o fiscal do contrato atuará tempestivamente na solução do problema, reportando ao gestor do contrato para que tome as providências cabíveis, quando ultrapassar a sua competência.</w:t>
      </w:r>
    </w:p>
    <w:p w14:paraId="2282A8DD">
      <w:pPr>
        <w:pStyle w:val="18"/>
        <w:bidi w:val="0"/>
        <w:ind w:left="0" w:leftChars="0" w:firstLine="0" w:firstLineChars="0"/>
        <w:jc w:val="both"/>
        <w:rPr>
          <w:rFonts w:hint="default" w:ascii="Arial" w:hAnsi="Arial"/>
          <w:sz w:val="24"/>
          <w:szCs w:val="24"/>
        </w:rPr>
      </w:pPr>
      <w:r>
        <w:rPr>
          <w:rFonts w:hint="default" w:ascii="Arial" w:hAnsi="Arial"/>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D85299B">
      <w:pPr>
        <w:pStyle w:val="18"/>
        <w:bidi w:val="0"/>
        <w:ind w:left="0" w:leftChars="0" w:firstLine="0" w:firstLineChars="0"/>
        <w:jc w:val="both"/>
        <w:rPr>
          <w:rFonts w:hint="default" w:ascii="Arial" w:hAnsi="Arial"/>
          <w:sz w:val="24"/>
          <w:szCs w:val="24"/>
        </w:rPr>
      </w:pPr>
      <w:r>
        <w:rPr>
          <w:rFonts w:hint="default" w:ascii="Arial" w:hAnsi="Arial"/>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5FEA4668">
      <w:pPr>
        <w:pStyle w:val="18"/>
        <w:bidi w:val="0"/>
        <w:ind w:left="0" w:leftChars="0" w:firstLine="0" w:firstLineChars="0"/>
        <w:jc w:val="both"/>
        <w:rPr>
          <w:rFonts w:hint="default" w:ascii="Arial" w:hAnsi="Arial"/>
          <w:sz w:val="24"/>
          <w:szCs w:val="24"/>
        </w:rPr>
      </w:pPr>
      <w:r>
        <w:rPr>
          <w:rFonts w:hint="default" w:ascii="Arial" w:hAnsi="Arial"/>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2C1DE056">
      <w:pPr>
        <w:pStyle w:val="18"/>
        <w:bidi w:val="0"/>
        <w:ind w:left="0" w:leftChars="0" w:firstLine="0" w:firstLineChars="0"/>
        <w:jc w:val="both"/>
        <w:rPr>
          <w:rFonts w:hint="default" w:ascii="Arial" w:hAnsi="Arial"/>
          <w:sz w:val="24"/>
          <w:szCs w:val="24"/>
        </w:rPr>
      </w:pPr>
      <w:r>
        <w:rPr>
          <w:rFonts w:hint="default" w:ascii="Arial" w:hAnsi="Arial"/>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72F80D8">
      <w:pPr>
        <w:pStyle w:val="9"/>
        <w:keepNext w:val="0"/>
        <w:keepLines w:val="0"/>
        <w:widowControl/>
        <w:suppressLineNumbers w:val="0"/>
        <w:bidi w:val="0"/>
        <w:spacing w:before="240" w:beforeAutospacing="0" w:after="240" w:afterAutospacing="0" w:line="8" w:lineRule="atLeast"/>
        <w:jc w:val="both"/>
        <w:rPr>
          <w:rFonts w:hint="default" w:ascii="Arial" w:hAnsi="Arial" w:cs="Arial"/>
          <w:i w:val="0"/>
          <w:iCs w:val="0"/>
          <w:color w:val="000000"/>
          <w:sz w:val="24"/>
          <w:szCs w:val="24"/>
          <w:u w:val="none"/>
          <w:vertAlign w:val="baseline"/>
        </w:rPr>
      </w:pPr>
    </w:p>
    <w:p w14:paraId="56B09408">
      <w:pPr>
        <w:pStyle w:val="17"/>
        <w:bidi w:val="0"/>
        <w:ind w:left="360" w:leftChars="0" w:hanging="360" w:firstLineChars="0"/>
        <w:rPr>
          <w:rFonts w:hint="default" w:ascii="Arial" w:hAnsi="Arial" w:cs="Arial"/>
          <w:b/>
          <w:bCs/>
          <w:sz w:val="24"/>
          <w:szCs w:val="24"/>
        </w:rPr>
      </w:pPr>
      <w:r>
        <w:rPr>
          <w:rFonts w:hint="default" w:ascii="Arial" w:hAnsi="Arial" w:cs="Arial"/>
          <w:b w:val="0"/>
          <w:bCs w:val="0"/>
          <w:sz w:val="24"/>
          <w:szCs w:val="24"/>
          <w:lang w:val="pt-BR"/>
        </w:rPr>
        <w:t xml:space="preserve"> </w:t>
      </w:r>
      <w:r>
        <w:rPr>
          <w:rFonts w:hint="default" w:ascii="Arial" w:hAnsi="Arial" w:cs="Arial"/>
          <w:b/>
          <w:bCs/>
          <w:sz w:val="24"/>
          <w:szCs w:val="24"/>
        </w:rPr>
        <w:t>CONDIÇÕES GERAIS</w:t>
      </w:r>
    </w:p>
    <w:p w14:paraId="5A813339">
      <w:pPr>
        <w:pStyle w:val="18"/>
        <w:bidi w:val="0"/>
        <w:ind w:left="0" w:leftChars="0" w:firstLine="0" w:firstLineChars="0"/>
        <w:jc w:val="both"/>
        <w:rPr>
          <w:rFonts w:hint="default" w:ascii="Arial" w:hAnsi="Arial" w:cs="Arial"/>
          <w:b w:val="0"/>
          <w:bCs w:val="0"/>
          <w:sz w:val="24"/>
          <w:szCs w:val="24"/>
          <w:lang w:val="pt-BR"/>
        </w:rPr>
      </w:pPr>
      <w:r>
        <w:rPr>
          <w:rFonts w:hint="default" w:ascii="Arial" w:hAnsi="Arial" w:cs="Arial"/>
          <w:sz w:val="24"/>
          <w:szCs w:val="24"/>
        </w:rPr>
        <w:t>É de total responsabilidade da empresa vencedora, durante a execução do prazo da ATA, informar com antecedência a administração pública qualquer alteração na situação cadastral (mudança de CNPJ e/ou alteração na Razão Social) da empresa, sob pena de suspensão dos créditos devidos até a regularização dos dados cadastrais.</w:t>
      </w:r>
    </w:p>
    <w:p w14:paraId="0933DF82">
      <w:pPr>
        <w:pStyle w:val="18"/>
        <w:bidi w:val="0"/>
        <w:ind w:left="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Reserva-se o direito da Contratante em não aceitar os </w:t>
      </w:r>
      <w:r>
        <w:rPr>
          <w:rFonts w:hint="default" w:ascii="Arial" w:hAnsi="Arial" w:cs="Arial"/>
          <w:b w:val="0"/>
          <w:bCs w:val="0"/>
          <w:sz w:val="24"/>
          <w:szCs w:val="24"/>
          <w:lang w:val="pt-BR"/>
        </w:rPr>
        <w:t>serviços</w:t>
      </w:r>
      <w:r>
        <w:rPr>
          <w:rFonts w:hint="default" w:ascii="Arial" w:hAnsi="Arial" w:cs="Arial"/>
          <w:b w:val="0"/>
          <w:bCs w:val="0"/>
          <w:sz w:val="24"/>
          <w:szCs w:val="24"/>
        </w:rPr>
        <w:t xml:space="preserve"> em desacordo com o previsto neste Termo de Referência ou em desconformidade com as normas legais ou técnicas pertinentes ao seu objeto, podendo rescindir a contratação prevista no art. </w:t>
      </w:r>
      <w:r>
        <w:rPr>
          <w:rFonts w:hint="default" w:ascii="Arial" w:hAnsi="Arial" w:cs="Arial"/>
          <w:b w:val="0"/>
          <w:bCs w:val="0"/>
          <w:sz w:val="24"/>
          <w:szCs w:val="24"/>
          <w:lang w:val="pt-BR"/>
        </w:rPr>
        <w:t>137 e 138</w:t>
      </w:r>
      <w:r>
        <w:rPr>
          <w:rFonts w:hint="default" w:ascii="Arial" w:hAnsi="Arial" w:cs="Arial"/>
          <w:b w:val="0"/>
          <w:bCs w:val="0"/>
          <w:sz w:val="24"/>
          <w:szCs w:val="24"/>
        </w:rPr>
        <w:t xml:space="preserve"> da Lei nº </w:t>
      </w:r>
      <w:r>
        <w:rPr>
          <w:rFonts w:hint="default" w:ascii="Arial" w:hAnsi="Arial" w:cs="Arial"/>
          <w:b w:val="0"/>
          <w:bCs w:val="0"/>
          <w:sz w:val="24"/>
          <w:szCs w:val="24"/>
          <w:lang w:val="pt-BR"/>
        </w:rPr>
        <w:t>14.133/21,</w:t>
      </w:r>
      <w:r>
        <w:rPr>
          <w:rFonts w:hint="default" w:ascii="Arial" w:hAnsi="Arial" w:eastAsia="SimSun" w:cs="Arial"/>
          <w:b w:val="0"/>
          <w:bCs w:val="0"/>
          <w:sz w:val="24"/>
          <w:szCs w:val="24"/>
        </w:rPr>
        <w:t xml:space="preserve"> com as consequências indicadas no art. 139 da mesma Lei</w:t>
      </w:r>
      <w:r>
        <w:rPr>
          <w:rFonts w:hint="default" w:ascii="Arial" w:hAnsi="Arial" w:eastAsia="SimSun" w:cs="Arial"/>
          <w:b w:val="0"/>
          <w:bCs w:val="0"/>
          <w:sz w:val="24"/>
          <w:szCs w:val="24"/>
          <w:lang w:val="pt-BR"/>
        </w:rPr>
        <w:t>.</w:t>
      </w:r>
    </w:p>
    <w:p w14:paraId="2B74A98B">
      <w:pPr>
        <w:pStyle w:val="18"/>
        <w:bidi w:val="0"/>
        <w:ind w:left="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Esta secretaria assume  a responsabilidade exclusiva pelas especificação dos materiais, não sendo atribuída à Pregoeiro, equipe de apoio e Departamento de licitações, quaisquer culpabilidades neste sentido</w:t>
      </w:r>
    </w:p>
    <w:p w14:paraId="713CB6E7">
      <w:pPr>
        <w:rPr>
          <w:rFonts w:hint="default" w:ascii="Arial" w:hAnsi="Arial" w:cs="Arial"/>
          <w:b w:val="0"/>
          <w:bCs w:val="0"/>
          <w:sz w:val="24"/>
          <w:szCs w:val="24"/>
          <w:lang w:val="pt-BR"/>
        </w:rPr>
      </w:pPr>
      <w:r>
        <w:rPr>
          <w:rFonts w:hint="default" w:ascii="Arial" w:hAnsi="Arial" w:cs="Arial"/>
          <w:b w:val="0"/>
          <w:bCs w:val="0"/>
          <w:sz w:val="24"/>
          <w:szCs w:val="24"/>
          <w:lang w:val="pt-BR"/>
        </w:rPr>
        <w:t>Arcos, 28 de junho ]de 2024.</w:t>
      </w:r>
    </w:p>
    <w:p w14:paraId="5410026E">
      <w:pPr>
        <w:rPr>
          <w:rFonts w:hint="default" w:ascii="Arial" w:hAnsi="Arial" w:cs="Arial"/>
          <w:b w:val="0"/>
          <w:bCs w:val="0"/>
          <w:sz w:val="24"/>
          <w:szCs w:val="24"/>
        </w:rPr>
      </w:pPr>
      <w:r>
        <w:rPr>
          <w:rFonts w:hint="default" w:ascii="Arial" w:hAnsi="Arial" w:cs="Arial"/>
          <w:b w:val="0"/>
          <w:bCs w:val="0"/>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967740</wp:posOffset>
                </wp:positionH>
                <wp:positionV relativeFrom="paragraph">
                  <wp:posOffset>309880</wp:posOffset>
                </wp:positionV>
                <wp:extent cx="3629025" cy="9525"/>
                <wp:effectExtent l="0" t="0" r="0" b="0"/>
                <wp:wrapNone/>
                <wp:docPr id="2" name="AutoForma 2"/>
                <wp:cNvGraphicFramePr/>
                <a:graphic xmlns:a="http://schemas.openxmlformats.org/drawingml/2006/main">
                  <a:graphicData uri="http://schemas.microsoft.com/office/word/2010/wordprocessingShape">
                    <wps:wsp>
                      <wps:cNvCnPr/>
                      <wps:spPr>
                        <a:xfrm>
                          <a:off x="0" y="0"/>
                          <a:ext cx="3629025" cy="95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AutoForma 2" o:spid="_x0000_s1026" o:spt="32" type="#_x0000_t32" style="position:absolute;left:0pt;margin-left:76.2pt;margin-top:24.4pt;height:0.75pt;width:285.75pt;z-index:251659264;mso-width-relative:page;mso-height-relative:page;" filled="f" stroked="t" coordsize="21600,21600" o:gfxdata="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l+oj2AAAAAkB&#10;AAAPAAAAAAAAAAEAIAAAACIAAABkcnMvZG93bnJldi54bWxQSwECFAAUAAAACACHTuJA/9fpmeIB&#10;AADxAwAADgAAAAAAAAABACAAAAAnAQAAZHJzL2Uyb0RvYy54bWxQSwUGAAAAAAYABgBZAQAAewUA&#10;AAAA&#10;">
                <v:fill on="f" focussize="0,0"/>
                <v:stroke color="#000000" joinstyle="round"/>
                <v:imagedata o:title=""/>
                <o:lock v:ext="edit" aspectratio="f"/>
              </v:shape>
            </w:pict>
          </mc:Fallback>
        </mc:AlternateContent>
      </w:r>
    </w:p>
    <w:p w14:paraId="380DC183">
      <w:pPr>
        <w:pStyle w:val="9"/>
        <w:keepNext w:val="0"/>
        <w:keepLines w:val="0"/>
        <w:pageBreakBefore w:val="0"/>
        <w:widowControl/>
        <w:suppressLineNumbers w:val="0"/>
        <w:kinsoku/>
        <w:wordWrap/>
        <w:overflowPunct/>
        <w:topLinePunct w:val="0"/>
        <w:autoSpaceDE/>
        <w:autoSpaceDN/>
        <w:bidi w:val="0"/>
        <w:adjustRightInd/>
        <w:snapToGrid/>
        <w:spacing w:before="181" w:beforeLines="50" w:beforeAutospacing="0" w:after="181" w:afterLines="50" w:afterAutospacing="0" w:line="20" w:lineRule="atLeast"/>
        <w:ind w:left="110" w:leftChars="50" w:right="110" w:rightChars="50" w:firstLine="240" w:firstLineChars="100"/>
        <w:jc w:val="center"/>
        <w:textAlignment w:val="auto"/>
        <w:rPr>
          <w:rFonts w:hint="default" w:ascii="Arial" w:hAnsi="Arial" w:cs="Arial"/>
          <w:i w:val="0"/>
          <w:iCs w:val="0"/>
          <w:color w:val="000000"/>
          <w:sz w:val="24"/>
          <w:szCs w:val="24"/>
          <w:u w:val="none"/>
          <w:vertAlign w:val="baseline"/>
          <w:lang w:val="pt-BR"/>
        </w:rPr>
      </w:pPr>
      <w:r>
        <w:rPr>
          <w:rFonts w:hint="default" w:ascii="Arial" w:hAnsi="Arial" w:cs="Arial"/>
          <w:i w:val="0"/>
          <w:iCs w:val="0"/>
          <w:color w:val="000000"/>
          <w:sz w:val="24"/>
          <w:szCs w:val="24"/>
          <w:u w:val="none"/>
          <w:vertAlign w:val="baseline"/>
          <w:lang w:val="pt-BR"/>
        </w:rPr>
        <w:t xml:space="preserve">Gustavo Fernandes Bittencourt </w:t>
      </w:r>
    </w:p>
    <w:p w14:paraId="0019DFCE">
      <w:pPr>
        <w:pStyle w:val="9"/>
        <w:keepNext w:val="0"/>
        <w:keepLines w:val="0"/>
        <w:pageBreakBefore w:val="0"/>
        <w:widowControl/>
        <w:suppressLineNumbers w:val="0"/>
        <w:kinsoku/>
        <w:wordWrap/>
        <w:overflowPunct/>
        <w:topLinePunct w:val="0"/>
        <w:autoSpaceDE/>
        <w:autoSpaceDN/>
        <w:bidi w:val="0"/>
        <w:adjustRightInd/>
        <w:snapToGrid/>
        <w:spacing w:before="181" w:beforeLines="50" w:beforeAutospacing="0" w:after="181" w:afterLines="50" w:afterAutospacing="0" w:line="20" w:lineRule="atLeast"/>
        <w:ind w:left="110" w:leftChars="50" w:right="110" w:rightChars="50" w:firstLine="240" w:firstLineChars="100"/>
        <w:jc w:val="center"/>
        <w:textAlignment w:val="auto"/>
        <w:rPr>
          <w:rFonts w:hint="default" w:ascii="Arial" w:hAnsi="Arial" w:cs="Arial"/>
          <w:b w:val="0"/>
          <w:bCs w:val="0"/>
          <w:sz w:val="24"/>
          <w:szCs w:val="24"/>
          <w:lang w:val="pt-BR"/>
        </w:rPr>
      </w:pPr>
      <w:r>
        <w:rPr>
          <w:rFonts w:hint="default" w:ascii="Arial" w:hAnsi="Arial" w:cs="Arial"/>
          <w:i w:val="0"/>
          <w:iCs w:val="0"/>
          <w:color w:val="000000"/>
          <w:sz w:val="24"/>
          <w:szCs w:val="24"/>
          <w:u w:val="none"/>
          <w:vertAlign w:val="baseline"/>
        </w:rPr>
        <w:t xml:space="preserve">Secretário de </w:t>
      </w:r>
      <w:r>
        <w:rPr>
          <w:rFonts w:hint="default" w:ascii="Arial" w:hAnsi="Arial" w:cs="Arial"/>
          <w:i w:val="0"/>
          <w:iCs w:val="0"/>
          <w:color w:val="000000"/>
          <w:sz w:val="24"/>
          <w:szCs w:val="24"/>
          <w:u w:val="none"/>
          <w:vertAlign w:val="baseline"/>
          <w:lang w:val="pt-BR"/>
        </w:rPr>
        <w:t>Governo</w:t>
      </w:r>
      <w:bookmarkStart w:id="1" w:name="_GoBack"/>
      <w:bookmarkEnd w:id="1"/>
    </w:p>
    <w:sectPr>
      <w:headerReference r:id="rId5" w:type="default"/>
      <w:pgSz w:w="11906" w:h="16838"/>
      <w:pgMar w:top="1417" w:right="1701" w:bottom="112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64A9A">
    <w:pPr>
      <w:pStyle w:val="11"/>
      <w:jc w:val="center"/>
      <w:rPr>
        <w:rFonts w:ascii="Arial" w:hAnsi="Arial" w:cs="Arial"/>
        <w:b/>
        <w:bCs/>
        <w:sz w:val="28"/>
        <w:szCs w:val="28"/>
      </w:rPr>
    </w:pPr>
    <w:r>
      <w:rPr>
        <w:rFonts w:ascii="Arial" w:hAnsi="Arial" w:cs="Arial"/>
        <w:b/>
        <w:bCs/>
        <w:sz w:val="28"/>
        <w:szCs w:val="28"/>
        <w:lang w:eastAsia="pt-BR"/>
      </w:rPr>
      <w:drawing>
        <wp:anchor distT="0" distB="0" distL="114300" distR="114300" simplePos="0" relativeHeight="251660288" behindDoc="0" locked="0" layoutInCell="1" allowOverlap="1">
          <wp:simplePos x="0" y="0"/>
          <wp:positionH relativeFrom="column">
            <wp:posOffset>-318135</wp:posOffset>
          </wp:positionH>
          <wp:positionV relativeFrom="paragraph">
            <wp:posOffset>-268605</wp:posOffset>
          </wp:positionV>
          <wp:extent cx="952500" cy="1057275"/>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057275"/>
                  </a:xfrm>
                  <a:prstGeom prst="rect">
                    <a:avLst/>
                  </a:prstGeom>
                </pic:spPr>
              </pic:pic>
            </a:graphicData>
          </a:graphic>
        </wp:anchor>
      </w:drawing>
    </w:r>
    <w:r>
      <w:rPr>
        <w:rFonts w:ascii="Arial" w:hAnsi="Arial" w:cs="Arial"/>
        <w:b/>
        <w:bCs/>
        <w:sz w:val="28"/>
        <w:szCs w:val="28"/>
      </w:rPr>
      <w:t>Prefeitura Municipal de Arcos</w:t>
    </w:r>
  </w:p>
  <w:p w14:paraId="53B11ACB">
    <w:pPr>
      <w:pStyle w:val="11"/>
      <w:tabs>
        <w:tab w:val="left" w:pos="204"/>
        <w:tab w:val="left" w:pos="613"/>
        <w:tab w:val="center" w:pos="4677"/>
      </w:tabs>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Estado de Minas Gerais</w:t>
    </w:r>
  </w:p>
  <w:p w14:paraId="6F557201">
    <w:pPr>
      <w:pStyle w:val="11"/>
      <w:jc w:val="center"/>
      <w:rPr>
        <w:rFonts w:ascii="Arial" w:hAnsi="Arial" w:cs="Arial"/>
        <w:sz w:val="20"/>
        <w:szCs w:val="20"/>
      </w:rPr>
    </w:pPr>
    <w:r>
      <w:rPr>
        <w:rFonts w:ascii="Arial" w:hAnsi="Arial" w:cs="Arial"/>
        <w:sz w:val="20"/>
        <w:szCs w:val="20"/>
      </w:rPr>
      <w:t>Rua Getúlio Vargas, nº 228 – Bairro Centro – Arcos – MG – CEP 35588-000</w:t>
    </w:r>
  </w:p>
  <w:p w14:paraId="25C906B2">
    <w:pPr>
      <w:pStyle w:val="11"/>
      <w:jc w:val="center"/>
      <w:rPr>
        <w:rFonts w:ascii="Arial" w:hAnsi="Arial" w:cs="Arial"/>
      </w:rPr>
    </w:pPr>
    <w:r>
      <w:rPr>
        <w:rFonts w:ascii="Arial" w:hAnsi="Arial" w:cs="Arial"/>
        <w:sz w:val="20"/>
        <w:szCs w:val="20"/>
      </w:rPr>
      <w:t>CNPJ: 18.306.662/0001-50 - Telefone: (37) 3359-7900</w:t>
    </w:r>
  </w:p>
  <w:p w14:paraId="79C625F2">
    <w:pPr>
      <w:pStyle w:val="10"/>
    </w:pPr>
  </w:p>
  <w:p w14:paraId="6E72455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70B82"/>
    <w:multiLevelType w:val="multilevel"/>
    <w:tmpl w:val="C8770B8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7A6449A"/>
    <w:multiLevelType w:val="multilevel"/>
    <w:tmpl w:val="07A6449A"/>
    <w:lvl w:ilvl="0" w:tentative="0">
      <w:start w:val="1"/>
      <w:numFmt w:val="decimal"/>
      <w:pStyle w:val="17"/>
      <w:lvlText w:val="%1."/>
      <w:lvlJc w:val="left"/>
      <w:pPr>
        <w:ind w:left="360" w:hanging="360"/>
      </w:pPr>
      <w:rPr>
        <w:rFonts w:hint="default" w:ascii="Arial" w:hAnsi="Arial" w:cs="Arial"/>
        <w:b/>
        <w:color w:val="auto"/>
        <w:sz w:val="24"/>
        <w:szCs w:val="24"/>
      </w:rPr>
    </w:lvl>
    <w:lvl w:ilvl="1" w:tentative="0">
      <w:start w:val="1"/>
      <w:numFmt w:val="decimal"/>
      <w:pStyle w:val="18"/>
      <w:lvlText w:val="%1.%2."/>
      <w:lvlJc w:val="left"/>
      <w:pPr>
        <w:ind w:left="1022" w:hanging="432"/>
      </w:pPr>
      <w:rPr>
        <w:rFonts w:hint="default"/>
        <w:b w:val="0"/>
        <w:i w:val="0"/>
        <w:strike w:val="0"/>
        <w:color w:val="auto"/>
        <w:sz w:val="24"/>
        <w:szCs w:val="24"/>
        <w:u w:val="none"/>
      </w:rPr>
    </w:lvl>
    <w:lvl w:ilvl="2" w:tentative="0">
      <w:start w:val="1"/>
      <w:numFmt w:val="decimal"/>
      <w:pStyle w:val="19"/>
      <w:lvlText w:val="%1.%2.%3."/>
      <w:lvlJc w:val="left"/>
      <w:pPr>
        <w:ind w:left="2704" w:hanging="504"/>
      </w:pPr>
      <w:rPr>
        <w:rFonts w:hint="default" w:ascii="Arial" w:hAnsi="Arial" w:cs="Arial"/>
        <w:b w:val="0"/>
        <w:i w:val="0"/>
        <w:strike w:val="0"/>
        <w:color w:val="auto"/>
        <w:sz w:val="24"/>
        <w:szCs w:val="24"/>
      </w:rPr>
    </w:lvl>
    <w:lvl w:ilvl="3" w:tentative="0">
      <w:start w:val="1"/>
      <w:numFmt w:val="decimal"/>
      <w:pStyle w:val="20"/>
      <w:lvlText w:val="%1.%2.%3.%4."/>
      <w:lvlJc w:val="left"/>
      <w:pPr>
        <w:ind w:left="2491" w:hanging="648"/>
      </w:pPr>
      <w:rPr>
        <w:rFonts w:hint="default" w:ascii="Arial" w:hAnsi="Arial" w:cs="Arial"/>
      </w:rPr>
    </w:lvl>
    <w:lvl w:ilvl="4" w:tentative="0">
      <w:start w:val="1"/>
      <w:numFmt w:val="decimal"/>
      <w:pStyle w:val="21"/>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2C"/>
    <w:rsid w:val="00064726"/>
    <w:rsid w:val="00072BA7"/>
    <w:rsid w:val="001132EB"/>
    <w:rsid w:val="001661BD"/>
    <w:rsid w:val="002200C4"/>
    <w:rsid w:val="0042272D"/>
    <w:rsid w:val="00476A54"/>
    <w:rsid w:val="00491F92"/>
    <w:rsid w:val="004A374B"/>
    <w:rsid w:val="004F7F15"/>
    <w:rsid w:val="00556EED"/>
    <w:rsid w:val="00687C28"/>
    <w:rsid w:val="006C1C5A"/>
    <w:rsid w:val="00752732"/>
    <w:rsid w:val="008037EA"/>
    <w:rsid w:val="00811415"/>
    <w:rsid w:val="008254C9"/>
    <w:rsid w:val="00892559"/>
    <w:rsid w:val="00900259"/>
    <w:rsid w:val="00901F4D"/>
    <w:rsid w:val="00A025B8"/>
    <w:rsid w:val="00B22A54"/>
    <w:rsid w:val="00C50EA4"/>
    <w:rsid w:val="00D554C7"/>
    <w:rsid w:val="00DF720B"/>
    <w:rsid w:val="00E06927"/>
    <w:rsid w:val="00E75A3B"/>
    <w:rsid w:val="00E9188B"/>
    <w:rsid w:val="00E973F6"/>
    <w:rsid w:val="00EC4BCD"/>
    <w:rsid w:val="00ED2F4D"/>
    <w:rsid w:val="00F009BC"/>
    <w:rsid w:val="00F1259C"/>
    <w:rsid w:val="00F6722C"/>
    <w:rsid w:val="01AA6F6A"/>
    <w:rsid w:val="07C73FBF"/>
    <w:rsid w:val="0AB97E1D"/>
    <w:rsid w:val="0E6E55F0"/>
    <w:rsid w:val="13311B1B"/>
    <w:rsid w:val="16271C96"/>
    <w:rsid w:val="18441ED8"/>
    <w:rsid w:val="18562FF7"/>
    <w:rsid w:val="18A254B1"/>
    <w:rsid w:val="1C6B43CB"/>
    <w:rsid w:val="1DB0293E"/>
    <w:rsid w:val="1E1201C0"/>
    <w:rsid w:val="1E9C1E64"/>
    <w:rsid w:val="1F420F36"/>
    <w:rsid w:val="1FEA74F4"/>
    <w:rsid w:val="22164ECA"/>
    <w:rsid w:val="23A301FF"/>
    <w:rsid w:val="23D52E26"/>
    <w:rsid w:val="23FB5903"/>
    <w:rsid w:val="2430169D"/>
    <w:rsid w:val="248D1458"/>
    <w:rsid w:val="25C74FE5"/>
    <w:rsid w:val="28D35C8E"/>
    <w:rsid w:val="2A9F440F"/>
    <w:rsid w:val="2AF70F53"/>
    <w:rsid w:val="2EF35D06"/>
    <w:rsid w:val="307A0518"/>
    <w:rsid w:val="3276317A"/>
    <w:rsid w:val="3583502D"/>
    <w:rsid w:val="35DE2219"/>
    <w:rsid w:val="3846336A"/>
    <w:rsid w:val="39321CEB"/>
    <w:rsid w:val="393D6A78"/>
    <w:rsid w:val="3B490DFB"/>
    <w:rsid w:val="409108A3"/>
    <w:rsid w:val="40A16ED5"/>
    <w:rsid w:val="42D2753F"/>
    <w:rsid w:val="43453E18"/>
    <w:rsid w:val="43FE402F"/>
    <w:rsid w:val="45A51474"/>
    <w:rsid w:val="48663529"/>
    <w:rsid w:val="4A547A48"/>
    <w:rsid w:val="4AD943ED"/>
    <w:rsid w:val="4D8869A6"/>
    <w:rsid w:val="50B92583"/>
    <w:rsid w:val="56DA16B3"/>
    <w:rsid w:val="5A586525"/>
    <w:rsid w:val="623014A9"/>
    <w:rsid w:val="641B0E4B"/>
    <w:rsid w:val="653D2D55"/>
    <w:rsid w:val="65DB36B8"/>
    <w:rsid w:val="66F342F6"/>
    <w:rsid w:val="6A755A71"/>
    <w:rsid w:val="6ABC578C"/>
    <w:rsid w:val="6BE70253"/>
    <w:rsid w:val="6CA46471"/>
    <w:rsid w:val="6EE959CB"/>
    <w:rsid w:val="74613512"/>
    <w:rsid w:val="78497F23"/>
    <w:rsid w:val="792E1D6B"/>
    <w:rsid w:val="7B6F66F6"/>
    <w:rsid w:val="7BA12C61"/>
    <w:rsid w:val="7D0237FD"/>
    <w:rsid w:val="7D194AB1"/>
    <w:rsid w:val="7F1B422A"/>
    <w:rsid w:val="7F7B5229"/>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Hyperlink"/>
    <w:qFormat/>
    <w:uiPriority w:val="0"/>
    <w:rPr>
      <w:color w:val="000080"/>
      <w:u w:val="single"/>
    </w:rPr>
  </w:style>
  <w:style w:type="character" w:styleId="7">
    <w:name w:val="page number"/>
    <w:basedOn w:val="3"/>
    <w:qFormat/>
    <w:uiPriority w:val="0"/>
  </w:style>
  <w:style w:type="paragraph" w:styleId="8">
    <w:name w:val="Body Text"/>
    <w:basedOn w:val="1"/>
    <w:qFormat/>
    <w:uiPriority w:val="1"/>
    <w:pPr>
      <w:spacing w:after="0" w:line="240" w:lineRule="auto"/>
      <w:jc w:val="both"/>
    </w:pPr>
    <w:rPr>
      <w:rFonts w:hint="eastAsia" w:ascii="Arial Unicode MS" w:hAnsi="Arial Unicode MS" w:eastAsia="Arial Unicode MS" w:cs="Arial Unicode MS"/>
      <w:sz w:val="28"/>
      <w:szCs w:val="24"/>
    </w:rPr>
  </w:style>
  <w:style w:type="paragraph" w:styleId="9">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Cs w:val="24"/>
      <w:lang w:val="en-US" w:eastAsia="zh-CN" w:bidi="ar"/>
    </w:rPr>
  </w:style>
  <w:style w:type="paragraph" w:styleId="10">
    <w:name w:val="header"/>
    <w:basedOn w:val="1"/>
    <w:link w:val="14"/>
    <w:semiHidden/>
    <w:unhideWhenUsed/>
    <w:qFormat/>
    <w:uiPriority w:val="99"/>
    <w:pPr>
      <w:tabs>
        <w:tab w:val="center" w:pos="4252"/>
        <w:tab w:val="right" w:pos="8504"/>
      </w:tabs>
      <w:spacing w:after="0" w:line="240" w:lineRule="auto"/>
    </w:pPr>
  </w:style>
  <w:style w:type="paragraph" w:styleId="11">
    <w:name w:val="footer"/>
    <w:basedOn w:val="1"/>
    <w:link w:val="15"/>
    <w:semiHidden/>
    <w:unhideWhenUsed/>
    <w:qFormat/>
    <w:uiPriority w:val="99"/>
    <w:pPr>
      <w:tabs>
        <w:tab w:val="center" w:pos="4252"/>
        <w:tab w:val="right" w:pos="8504"/>
      </w:tabs>
      <w:spacing w:after="0" w:line="240" w:lineRule="auto"/>
    </w:pPr>
  </w:style>
  <w:style w:type="table" w:styleId="12">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3">
    <w:name w:val="List Paragraph"/>
    <w:basedOn w:val="1"/>
    <w:qFormat/>
    <w:uiPriority w:val="34"/>
    <w:pPr>
      <w:ind w:left="720"/>
      <w:contextualSpacing/>
    </w:pPr>
  </w:style>
  <w:style w:type="character" w:customStyle="1" w:styleId="14">
    <w:name w:val="Cabeçalho Char"/>
    <w:basedOn w:val="3"/>
    <w:link w:val="10"/>
    <w:semiHidden/>
    <w:qFormat/>
    <w:uiPriority w:val="99"/>
  </w:style>
  <w:style w:type="character" w:customStyle="1" w:styleId="15">
    <w:name w:val="Rodapé Char"/>
    <w:basedOn w:val="3"/>
    <w:link w:val="11"/>
    <w:semiHidden/>
    <w:qFormat/>
    <w:uiPriority w:val="99"/>
  </w:style>
  <w:style w:type="character" w:customStyle="1" w:styleId="16">
    <w:name w:val="hgkelc"/>
    <w:basedOn w:val="3"/>
    <w:qFormat/>
    <w:uiPriority w:val="0"/>
  </w:style>
  <w:style w:type="paragraph" w:customStyle="1" w:styleId="17">
    <w:name w:val="Nivel 01"/>
    <w:basedOn w:val="1"/>
    <w:next w:val="1"/>
    <w:qFormat/>
    <w:uiPriority w:val="0"/>
    <w:pPr>
      <w:numPr>
        <w:ilvl w:val="0"/>
        <w:numId w:val="1"/>
      </w:numPr>
      <w:ind w:left="360" w:hanging="360"/>
    </w:pPr>
  </w:style>
  <w:style w:type="paragraph" w:customStyle="1" w:styleId="18">
    <w:name w:val="Nivel 2"/>
    <w:basedOn w:val="1"/>
    <w:qFormat/>
    <w:uiPriority w:val="0"/>
    <w:pPr>
      <w:numPr>
        <w:ilvl w:val="1"/>
        <w:numId w:val="1"/>
      </w:numPr>
      <w:ind w:left="1250" w:hanging="432"/>
    </w:pPr>
  </w:style>
  <w:style w:type="paragraph" w:customStyle="1" w:styleId="19">
    <w:name w:val="Nivel 3"/>
    <w:basedOn w:val="1"/>
    <w:qFormat/>
    <w:uiPriority w:val="0"/>
    <w:pPr>
      <w:numPr>
        <w:ilvl w:val="2"/>
        <w:numId w:val="1"/>
      </w:numPr>
      <w:ind w:left="3198" w:hanging="504"/>
    </w:pPr>
  </w:style>
  <w:style w:type="paragraph" w:customStyle="1" w:styleId="20">
    <w:name w:val="Nivel 4"/>
    <w:basedOn w:val="1"/>
    <w:qFormat/>
    <w:uiPriority w:val="0"/>
    <w:pPr>
      <w:numPr>
        <w:ilvl w:val="3"/>
        <w:numId w:val="1"/>
      </w:numPr>
      <w:ind w:left="2491" w:hanging="648"/>
    </w:pPr>
  </w:style>
  <w:style w:type="paragraph" w:customStyle="1" w:styleId="21">
    <w:name w:val="Nivel 5"/>
    <w:basedOn w:val="1"/>
    <w:qFormat/>
    <w:uiPriority w:val="0"/>
    <w:pPr>
      <w:numPr>
        <w:ilvl w:val="4"/>
        <w:numId w:val="1"/>
      </w:numPr>
      <w:ind w:left="2232" w:hanging="792"/>
    </w:pPr>
  </w:style>
  <w:style w:type="paragraph" w:customStyle="1" w:styleId="22">
    <w:name w:val="gravat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Table Paragraph"/>
    <w:basedOn w:val="1"/>
    <w:qFormat/>
    <w:uiPriority w:val="1"/>
  </w:style>
  <w:style w:type="table" w:customStyle="1" w:styleId="24">
    <w:name w:val="Table Normal"/>
    <w:semiHidden/>
    <w:unhideWhenUsed/>
    <w:qFormat/>
    <w:uiPriority w:val="2"/>
    <w:tblPr>
      <w:tblCellMar>
        <w:top w:w="0" w:type="dxa"/>
        <w:left w:w="0" w:type="dxa"/>
        <w:bottom w:w="0" w:type="dxa"/>
        <w:right w:w="0" w:type="dxa"/>
      </w:tblCellMar>
    </w:tblPr>
  </w:style>
  <w:style w:type="paragraph" w:customStyle="1" w:styleId="25">
    <w:name w:val="Nível 1-Sem Num"/>
    <w:basedOn w:val="17"/>
    <w:qFormat/>
    <w:uiPriority w:val="0"/>
    <w:pPr>
      <w:numPr>
        <w:numId w:val="0"/>
      </w:numPr>
      <w:tabs>
        <w:tab w:val="left" w:pos="567"/>
      </w:tabs>
      <w:ind w:left="357"/>
      <w:outlineLvl w:val="1"/>
    </w:pPr>
    <w:rPr>
      <w:color w:val="FF0000"/>
    </w:rPr>
  </w:style>
  <w:style w:type="paragraph" w:customStyle="1" w:styleId="26">
    <w:name w:val="Nível 2 -Red"/>
    <w:basedOn w:val="18"/>
    <w:qFormat/>
    <w:uiPriority w:val="0"/>
    <w:rPr>
      <w:i/>
      <w:iCs/>
      <w:color w:val="FF0000"/>
    </w:rPr>
  </w:style>
  <w:style w:type="paragraph" w:customStyle="1" w:styleId="27">
    <w:name w:val="Nível 3-R"/>
    <w:basedOn w:val="19"/>
    <w:qFormat/>
    <w:uiPriority w:val="0"/>
    <w:rPr>
      <w:i/>
      <w:iCs/>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1671</Words>
  <Characters>9028</Characters>
  <Lines>75</Lines>
  <Paragraphs>21</Paragraphs>
  <TotalTime>2</TotalTime>
  <ScaleCrop>false</ScaleCrop>
  <LinksUpToDate>false</LinksUpToDate>
  <CharactersWithSpaces>10678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2023-02-14T18:30:00Z</dcterms:created>
  <dc:creator>mandrade</dc:creator>
  <cp:lastModifiedBy>hcristina</cp:lastModifiedBy>
  <cp:lastPrinted>2024-05-02T18:37:00Z</cp:lastPrinted>
  <dcterms:modified xsi:type="dcterms:W3CDTF">2024-06-30T18:45:35Z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31488B01847149218CA2207FFD78224D_13</vt:lpwstr>
  </property>
</Properties>
</file>