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</w:rPr>
      </w:pPr>
    </w:p>
    <w:p>
      <w:pPr>
        <w:pStyle w:val="3"/>
        <w:spacing w:before="100" w:beforeAutospacing="1" w:after="100" w:afterAutospacing="1"/>
        <w:rPr>
          <w:rFonts w:hint="default"/>
          <w:sz w:val="36"/>
          <w:lang w:val="pt-BR"/>
        </w:rPr>
      </w:pPr>
      <w:r>
        <w:rPr>
          <w:sz w:val="36"/>
        </w:rPr>
        <w:t xml:space="preserve">TERMO DE REFERÊNCIA </w:t>
      </w:r>
      <w:r>
        <w:rPr>
          <w:rFonts w:hint="default"/>
          <w:sz w:val="36"/>
          <w:lang w:val="pt-BR"/>
        </w:rPr>
        <w:t>Nº 006/2023</w:t>
      </w:r>
    </w:p>
    <w:p/>
    <w:p>
      <w:pPr>
        <w:pStyle w:val="4"/>
        <w:spacing w:after="1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Da</w:t>
      </w:r>
      <w:r>
        <w:rPr>
          <w:rFonts w:ascii="Arial" w:hAnsi="Arial" w:cs="Arial"/>
          <w:sz w:val="24"/>
          <w:szCs w:val="24"/>
          <w:lang w:val="pt-BR"/>
        </w:rPr>
        <w:t>: Secretaria Municipal De Cultura, Esporte, Lazer e Turismo</w:t>
      </w:r>
    </w:p>
    <w:p>
      <w:pPr>
        <w:spacing w:after="120"/>
        <w:rPr>
          <w:rFonts w:ascii="Arial" w:hAnsi="Arial" w:cs="Arial"/>
        </w:rPr>
      </w:pPr>
    </w:p>
    <w:p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Para</w:t>
      </w:r>
      <w:r>
        <w:rPr>
          <w:rFonts w:ascii="Arial" w:hAnsi="Arial" w:cs="Arial"/>
        </w:rPr>
        <w:t xml:space="preserve">: Departamento </w:t>
      </w:r>
      <w:r>
        <w:rPr>
          <w:rFonts w:hint="default" w:ascii="Arial" w:hAnsi="Arial" w:cs="Arial"/>
          <w:lang w:val="pt-BR"/>
        </w:rPr>
        <w:t>D</w:t>
      </w:r>
      <w:r>
        <w:rPr>
          <w:rFonts w:ascii="Arial" w:hAnsi="Arial" w:cs="Arial"/>
        </w:rPr>
        <w:t>e Licitação</w:t>
      </w:r>
    </w:p>
    <w:p>
      <w:pPr>
        <w:spacing w:after="120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Encaminhamento</w:t>
      </w:r>
      <w:r>
        <w:rPr>
          <w:rFonts w:ascii="Arial" w:hAnsi="Arial" w:cs="Arial"/>
        </w:rPr>
        <w:t>: Pregoeira Ou Presidente Da Comissão Permanente Da Licitação</w:t>
      </w:r>
    </w:p>
    <w:p>
      <w:pPr>
        <w:spacing w:after="120"/>
        <w:rPr>
          <w:rFonts w:ascii="Arial" w:hAnsi="Arial" w:cs="Arial"/>
        </w:rPr>
      </w:pPr>
    </w:p>
    <w:p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Assunto</w:t>
      </w:r>
      <w:r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</w:rPr>
        <w:t xml:space="preserve">Prestação </w:t>
      </w:r>
      <w:r>
        <w:rPr>
          <w:rFonts w:hint="default" w:ascii="Arial" w:hAnsi="Arial" w:cs="Arial"/>
          <w:lang w:val="pt-BR"/>
        </w:rPr>
        <w:t>D</w:t>
      </w:r>
      <w:r>
        <w:rPr>
          <w:rFonts w:ascii="Arial" w:hAnsi="Arial" w:cs="Arial"/>
        </w:rPr>
        <w:t xml:space="preserve">e Serviço </w:t>
      </w:r>
      <w:r>
        <w:rPr>
          <w:rFonts w:hint="default" w:ascii="Arial" w:hAnsi="Arial" w:cs="Arial"/>
          <w:lang w:val="pt-BR"/>
        </w:rPr>
        <w:t>D</w:t>
      </w:r>
      <w:r>
        <w:rPr>
          <w:rFonts w:ascii="Arial" w:hAnsi="Arial" w:cs="Arial"/>
        </w:rPr>
        <w:t>e Arbitragem</w:t>
      </w:r>
    </w:p>
    <w:p>
      <w:pPr>
        <w:spacing w:after="120"/>
        <w:rPr>
          <w:rFonts w:ascii="Arial" w:hAnsi="Arial" w:cs="Arial"/>
        </w:rPr>
      </w:pPr>
    </w:p>
    <w:p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Objeto</w:t>
      </w:r>
      <w:r>
        <w:rPr>
          <w:rFonts w:ascii="Arial" w:hAnsi="Arial" w:cs="Arial"/>
          <w:bCs/>
        </w:rPr>
        <w:t xml:space="preserve">: Formalização de </w:t>
      </w:r>
      <w:r>
        <w:rPr>
          <w:rFonts w:ascii="Arial" w:hAnsi="Arial" w:cs="Arial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Processo Licitatório na Modalidade Registro de Preço, </w:t>
      </w:r>
      <w:r>
        <w:rPr>
          <w:rFonts w:ascii="Arial" w:hAnsi="Arial" w:cs="Arial"/>
        </w:rPr>
        <w:t xml:space="preserve">para </w:t>
      </w:r>
      <w:r>
        <w:rPr>
          <w:rFonts w:ascii="Arial" w:hAnsi="Arial" w:cs="Arial"/>
          <w:bCs/>
        </w:rPr>
        <w:t>Prestação de Serviço de Arbitragem em campeonatos esportivos diversos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</w:rPr>
        <w:t>para atender as demandas</w:t>
      </w:r>
      <w:r>
        <w:rPr>
          <w:rFonts w:ascii="Arial" w:hAnsi="Arial" w:eastAsia="Arial Unicode MS" w:cs="Arial"/>
        </w:rPr>
        <w:t xml:space="preserve"> da Secretaria de Cultura, Esporte, Lazer e Turismo</w:t>
      </w:r>
      <w:r>
        <w:rPr>
          <w:rFonts w:ascii="Arial" w:hAnsi="Arial" w:cs="Arial"/>
        </w:rPr>
        <w:t xml:space="preserve"> do Município de Arcos/MG.</w:t>
      </w:r>
    </w:p>
    <w:p>
      <w:pPr>
        <w:spacing w:after="120"/>
        <w:jc w:val="both"/>
        <w:rPr>
          <w:rFonts w:ascii="Arial" w:hAnsi="Arial" w:cs="Arial"/>
          <w:bCs/>
        </w:rPr>
      </w:pPr>
    </w:p>
    <w:p>
      <w:pPr>
        <w:spacing w:after="120"/>
        <w:jc w:val="both"/>
        <w:rPr>
          <w:rFonts w:hint="default" w:ascii="Arial" w:hAnsi="Arial" w:cs="Arial"/>
          <w:b w:val="0"/>
          <w:bCs/>
          <w:lang w:val="pt-BR"/>
        </w:rPr>
      </w:pPr>
      <w:r>
        <w:rPr>
          <w:rFonts w:hint="default" w:ascii="Arial" w:hAnsi="Arial" w:cs="Arial"/>
          <w:b/>
          <w:bCs w:val="0"/>
          <w:lang w:val="pt-BR"/>
        </w:rPr>
        <w:t xml:space="preserve">Critério de Julgamento: </w:t>
      </w:r>
      <w:r>
        <w:rPr>
          <w:rFonts w:hint="default" w:ascii="Arial" w:hAnsi="Arial" w:cs="Arial"/>
          <w:b w:val="0"/>
          <w:bCs/>
          <w:lang w:val="pt-BR"/>
        </w:rPr>
        <w:t>Menor Preço Por Lote.</w:t>
      </w:r>
    </w:p>
    <w:p>
      <w:pPr>
        <w:spacing w:after="120"/>
        <w:jc w:val="both"/>
        <w:rPr>
          <w:rFonts w:hint="default" w:ascii="Arial" w:hAnsi="Arial" w:cs="Arial"/>
          <w:b w:val="0"/>
          <w:bCs/>
          <w:lang w:val="pt-BR"/>
        </w:rPr>
      </w:pPr>
    </w:p>
    <w:p>
      <w:pPr>
        <w:spacing w:after="120"/>
        <w:jc w:val="both"/>
        <w:rPr>
          <w:rFonts w:hint="default" w:ascii="Arial" w:hAnsi="Arial" w:cs="Arial"/>
          <w:lang w:val="pt-BR"/>
        </w:rPr>
      </w:pPr>
      <w:r>
        <w:rPr>
          <w:rFonts w:ascii="Arial" w:hAnsi="Arial" w:eastAsia="Arial Unicode MS" w:cs="Arial"/>
          <w:b/>
        </w:rPr>
        <w:t>Justificativa</w:t>
      </w:r>
      <w:r>
        <w:rPr>
          <w:rFonts w:ascii="Arial" w:hAnsi="Arial" w:eastAsia="Arial Unicode MS" w:cs="Arial"/>
        </w:rPr>
        <w:t xml:space="preserve">: A formalização do processo tem por </w:t>
      </w:r>
      <w:r>
        <w:rPr>
          <w:rFonts w:ascii="Arial" w:hAnsi="Arial" w:cs="Arial"/>
        </w:rPr>
        <w:t xml:space="preserve">objetivo a prestação de serviços </w:t>
      </w:r>
      <w:r>
        <w:rPr>
          <w:rFonts w:hint="default" w:ascii="Arial" w:hAnsi="Arial" w:cs="Arial"/>
          <w:lang w:val="pt-BR"/>
        </w:rPr>
        <w:t xml:space="preserve">de arbitragem </w:t>
      </w:r>
      <w:r>
        <w:rPr>
          <w:rFonts w:ascii="Arial" w:hAnsi="Arial" w:cs="Arial"/>
          <w:bCs/>
        </w:rPr>
        <w:t>em campeonatos esportivos diversos</w:t>
      </w:r>
      <w:r>
        <w:rPr>
          <w:rFonts w:hint="default" w:ascii="Arial" w:hAnsi="Arial" w:cs="Arial"/>
          <w:bCs/>
          <w:lang w:val="pt-BR"/>
        </w:rPr>
        <w:t xml:space="preserve">, que </w:t>
      </w:r>
      <w:r>
        <w:rPr>
          <w:rFonts w:ascii="Arial" w:hAnsi="Arial" w:cs="Arial"/>
        </w:rPr>
        <w:t>ajudará no incentivo e manutenção do esporte amador no município e ainda a prática de esportes tornando uma sociedade mais saudável e participativa nos eventos ofertados pelo município</w:t>
      </w:r>
      <w:r>
        <w:rPr>
          <w:rFonts w:hint="default" w:ascii="Arial" w:hAnsi="Arial" w:cs="Arial"/>
          <w:lang w:val="pt-BR"/>
        </w:rPr>
        <w:t xml:space="preserve"> de Arcos/MG.</w:t>
      </w:r>
    </w:p>
    <w:p>
      <w:pPr>
        <w:jc w:val="both"/>
        <w:rPr>
          <w:rFonts w:ascii="Arial" w:hAnsi="Arial" w:eastAsia="Arial Unicode MS" w:cs="Arial"/>
        </w:rPr>
      </w:pPr>
      <w:r>
        <w:rPr>
          <w:rFonts w:ascii="Arial" w:hAnsi="Arial" w:cs="Arial"/>
        </w:rPr>
        <w:t>A prestação de serviços de arbitragem esportiva decorre da necessidade que a Secretaria de Cultura Esporte</w:t>
      </w:r>
      <w:r>
        <w:rPr>
          <w:rFonts w:hint="default" w:ascii="Arial" w:hAnsi="Arial" w:cs="Arial"/>
          <w:lang w:val="pt-BR"/>
        </w:rPr>
        <w:t xml:space="preserve">, </w:t>
      </w:r>
      <w:r>
        <w:rPr>
          <w:rFonts w:ascii="Arial" w:hAnsi="Arial" w:cs="Arial"/>
        </w:rPr>
        <w:t>Lazer</w:t>
      </w:r>
      <w:r>
        <w:rPr>
          <w:rFonts w:hint="default" w:ascii="Arial" w:hAnsi="Arial" w:cs="Arial"/>
          <w:lang w:val="pt-BR"/>
        </w:rPr>
        <w:t xml:space="preserve"> e Turismo</w:t>
      </w:r>
      <w:r>
        <w:rPr>
          <w:rFonts w:ascii="Arial" w:hAnsi="Arial" w:cs="Arial"/>
        </w:rPr>
        <w:t xml:space="preserve"> tem em garantir aos participantes uma arbitragem qualificada, idônea, imparcial e principalmente que tenha conhecimento técnico específico das várias modalidades de competições esportivas</w:t>
      </w:r>
      <w:r>
        <w:rPr>
          <w:rFonts w:hint="default" w:ascii="Arial" w:hAnsi="Arial" w:cs="Arial"/>
          <w:lang w:val="pt-BR"/>
        </w:rPr>
        <w:t xml:space="preserve"> que serão </w:t>
      </w:r>
      <w:r>
        <w:rPr>
          <w:rFonts w:ascii="Arial" w:hAnsi="Arial" w:eastAsia="Arial Unicode MS" w:cs="Arial"/>
        </w:rPr>
        <w:t>organizados no</w:t>
      </w:r>
      <w:r>
        <w:rPr>
          <w:rFonts w:hint="default" w:ascii="Arial" w:hAnsi="Arial" w:eastAsia="Arial Unicode MS" w:cs="Arial"/>
          <w:lang w:val="pt-BR"/>
        </w:rPr>
        <w:t xml:space="preserve"> decorrer do</w:t>
      </w:r>
      <w:r>
        <w:rPr>
          <w:rFonts w:ascii="Arial" w:hAnsi="Arial" w:eastAsia="Arial Unicode MS" w:cs="Arial"/>
        </w:rPr>
        <w:t xml:space="preserve"> ano de 202</w:t>
      </w:r>
      <w:r>
        <w:rPr>
          <w:rFonts w:hint="default" w:ascii="Arial" w:hAnsi="Arial" w:eastAsia="Arial Unicode MS" w:cs="Arial"/>
          <w:lang w:val="pt-BR"/>
        </w:rPr>
        <w:t>3</w:t>
      </w:r>
      <w:r>
        <w:rPr>
          <w:rFonts w:ascii="Arial" w:hAnsi="Arial" w:eastAsia="Arial Unicode MS" w:cs="Arial"/>
        </w:rPr>
        <w:t>.</w:t>
      </w:r>
    </w:p>
    <w:p>
      <w:pPr>
        <w:jc w:val="both"/>
        <w:rPr>
          <w:rFonts w:ascii="Arial" w:hAnsi="Arial" w:eastAsia="Arial Unicode MS" w:cs="Arial"/>
        </w:rPr>
      </w:pPr>
    </w:p>
    <w:p>
      <w:pPr>
        <w:jc w:val="both"/>
        <w:rPr>
          <w:rFonts w:hint="default" w:ascii="Arial" w:hAnsi="Arial" w:eastAsia="Arial Unicode MS" w:cs="Arial"/>
          <w:lang w:val="pt-BR"/>
        </w:rPr>
      </w:pPr>
      <w:r>
        <w:rPr>
          <w:rFonts w:ascii="Arial" w:hAnsi="Arial" w:eastAsia="Arial Unicode MS" w:cs="Arial"/>
        </w:rPr>
        <w:t>O Processo licitatório deverá ser por </w:t>
      </w:r>
      <w:r>
        <w:rPr>
          <w:rFonts w:hint="default" w:ascii="Arial" w:hAnsi="Arial" w:eastAsia="Arial Unicode MS" w:cs="Arial"/>
          <w:b/>
          <w:bCs/>
        </w:rPr>
        <w:t>lote</w:t>
      </w:r>
      <w:r>
        <w:rPr>
          <w:rFonts w:hint="default" w:ascii="Arial" w:hAnsi="Arial" w:eastAsia="Arial Unicode MS" w:cs="Arial"/>
        </w:rPr>
        <w:t> para melhor gestão dos contratos pois os serviços serão executados por um único fornecedor e tendo em vista a complexidade de realizar a divisibilidade do objeto da licitação por tratar-se da mesma prestação de serviços aplicados em diferentes</w:t>
      </w:r>
      <w:r>
        <w:rPr>
          <w:rFonts w:hint="default" w:ascii="Arial" w:hAnsi="Arial" w:eastAsia="Arial Unicode MS" w:cs="Arial"/>
          <w:lang w:val="pt-BR"/>
        </w:rPr>
        <w:t xml:space="preserve"> </w:t>
      </w:r>
      <w:r>
        <w:rPr>
          <w:rFonts w:hint="default" w:ascii="Arial" w:hAnsi="Arial" w:eastAsia="Arial Unicode MS" w:cs="Arial"/>
        </w:rPr>
        <w:t>campeonatos</w:t>
      </w:r>
      <w:r>
        <w:rPr>
          <w:rFonts w:hint="default" w:ascii="Arial" w:hAnsi="Arial" w:eastAsia="Arial Unicode MS" w:cs="Arial"/>
          <w:lang w:val="pt-BR"/>
        </w:rPr>
        <w:t>.</w:t>
      </w:r>
    </w:p>
    <w:p>
      <w:pPr>
        <w:spacing w:after="120"/>
        <w:jc w:val="both"/>
        <w:rPr>
          <w:rFonts w:ascii="Arial" w:hAnsi="Arial" w:eastAsia="Arial Unicode MS" w:cs="Arial"/>
        </w:rPr>
      </w:pPr>
    </w:p>
    <w:p>
      <w:pPr>
        <w:spacing w:after="120"/>
        <w:jc w:val="both"/>
        <w:rPr>
          <w:rFonts w:ascii="Arial" w:hAnsi="Arial" w:eastAsia="Arial Unicode MS" w:cs="Arial"/>
        </w:rPr>
      </w:pPr>
      <w:r>
        <w:rPr>
          <w:rFonts w:ascii="Arial" w:hAnsi="Arial" w:eastAsia="Arial Unicode MS" w:cs="Arial"/>
          <w:b/>
        </w:rPr>
        <w:t>Da Especificação do Objeto</w:t>
      </w:r>
      <w:r>
        <w:rPr>
          <w:rFonts w:ascii="Arial" w:hAnsi="Arial" w:eastAsia="Arial Unicode MS" w:cs="Arial"/>
        </w:rPr>
        <w:t>:</w:t>
      </w:r>
    </w:p>
    <w:tbl>
      <w:tblPr>
        <w:tblStyle w:val="6"/>
        <w:tblW w:w="4901" w:type="pct"/>
        <w:tblInd w:w="88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autofit"/>
        <w:tblCellMar>
          <w:top w:w="0" w:type="dxa"/>
          <w:left w:w="88" w:type="dxa"/>
          <w:bottom w:w="0" w:type="dxa"/>
          <w:right w:w="108" w:type="dxa"/>
        </w:tblCellMar>
      </w:tblPr>
      <w:tblGrid>
        <w:gridCol w:w="690"/>
        <w:gridCol w:w="5955"/>
        <w:gridCol w:w="1064"/>
        <w:gridCol w:w="1375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C0C0C0"/>
            <w:vAlign w:val="center"/>
          </w:tcPr>
          <w:p>
            <w:pPr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59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C0C0C0"/>
            <w:vAlign w:val="center"/>
          </w:tcPr>
          <w:p>
            <w:pPr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 do Serviço</w:t>
            </w:r>
          </w:p>
        </w:tc>
        <w:tc>
          <w:tcPr>
            <w:tcW w:w="10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C0C0C0"/>
            <w:tcMar>
              <w:left w:w="88" w:type="dxa"/>
            </w:tcMar>
            <w:vAlign w:val="center"/>
          </w:tcPr>
          <w:p>
            <w:pPr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Qnde de</w:t>
            </w:r>
          </w:p>
          <w:p>
            <w:pPr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Serviço</w:t>
            </w:r>
          </w:p>
        </w:tc>
        <w:tc>
          <w:tcPr>
            <w:tcW w:w="13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C0C0C0"/>
            <w:tcMar>
              <w:left w:w="88" w:type="dxa"/>
            </w:tcMar>
            <w:vAlign w:val="center"/>
          </w:tcPr>
          <w:p>
            <w:pPr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Unidade de Medida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084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LOTE 01</w:t>
            </w:r>
          </w:p>
          <w:p>
            <w:pPr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Campeonato de Futebol Society (Futebol de Sete)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c>
          <w:tcPr>
            <w:tcW w:w="6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9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Contratação de Árbitros para Campeonato de Futebol Society (Futebol de Sete) com partidas de (02) dois tempos de 25 minutos cada. (sendo 1º e 2º Árbitro).</w:t>
            </w:r>
          </w:p>
        </w:tc>
        <w:tc>
          <w:tcPr>
            <w:tcW w:w="10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hint="default" w:ascii="Arial" w:hAnsi="Arial" w:cs="Arial"/>
                <w:lang w:val="pt-BR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3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Serviços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c>
          <w:tcPr>
            <w:tcW w:w="6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9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 xml:space="preserve">Contratação de </w:t>
            </w: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 xml:space="preserve">Mesário </w:t>
            </w: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para Campeonato de Futebol Society (Futebol de Sete) com partidas de (02) dois tempos de 25 minutos cada.</w:t>
            </w:r>
          </w:p>
        </w:tc>
        <w:tc>
          <w:tcPr>
            <w:tcW w:w="10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jc w:val="center"/>
              <w:textAlignment w:val="baseline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lang w:val="pt-BR"/>
              </w:rPr>
              <w:t>200</w:t>
            </w:r>
          </w:p>
        </w:tc>
        <w:tc>
          <w:tcPr>
            <w:tcW w:w="13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Serviços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9084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LOTE 02 </w:t>
            </w:r>
          </w:p>
          <w:p>
            <w:pPr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Torneios curtos de Futebol de Campo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c>
          <w:tcPr>
            <w:tcW w:w="6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9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Contratação equipe de Arbitragem Futebol de Campo Categoria de Base com partidas de 02 (dois) tempos de 25 minutos cada, composto por 01 Árbitro e 02 Assistentes</w:t>
            </w: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.</w:t>
            </w:r>
          </w:p>
        </w:tc>
        <w:tc>
          <w:tcPr>
            <w:tcW w:w="10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jc w:val="center"/>
              <w:textAlignment w:val="baseline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lang w:val="pt-BR"/>
              </w:rPr>
              <w:t>80</w:t>
            </w:r>
          </w:p>
        </w:tc>
        <w:tc>
          <w:tcPr>
            <w:tcW w:w="13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Serviços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c>
          <w:tcPr>
            <w:tcW w:w="6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9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Contratação equipe de Arbitragem Futebol de Campo Categoria de Base com partidas de 02 (dois) tempos de 30 minutos cada, composto por 01 Árbitro e 02 Assistentes</w:t>
            </w: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.</w:t>
            </w:r>
          </w:p>
        </w:tc>
        <w:tc>
          <w:tcPr>
            <w:tcW w:w="10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jc w:val="center"/>
              <w:textAlignment w:val="baseline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lang w:val="pt-BR"/>
              </w:rPr>
              <w:t>80</w:t>
            </w:r>
          </w:p>
        </w:tc>
        <w:tc>
          <w:tcPr>
            <w:tcW w:w="13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Serviços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c>
          <w:tcPr>
            <w:tcW w:w="6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9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Contratação equipe de Arbitragem Futebol de Campo Categoria de Base com partidas de 02 (dois) tempos de 35 minutos cada, composto por 01 Árbitro e 02 Assistentes</w:t>
            </w: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.</w:t>
            </w:r>
          </w:p>
        </w:tc>
        <w:tc>
          <w:tcPr>
            <w:tcW w:w="10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jc w:val="center"/>
              <w:textAlignment w:val="baseline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lang w:val="pt-BR"/>
              </w:rPr>
              <w:t>80</w:t>
            </w:r>
          </w:p>
        </w:tc>
        <w:tc>
          <w:tcPr>
            <w:tcW w:w="13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Serviços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</w:tblPrEx>
        <w:tc>
          <w:tcPr>
            <w:tcW w:w="6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lang w:val="pt-BR"/>
              </w:rPr>
              <w:t>04</w:t>
            </w:r>
          </w:p>
        </w:tc>
        <w:tc>
          <w:tcPr>
            <w:tcW w:w="59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Arial" w:hAnsi="Arial" w:eastAsia="Times New Roman" w:cs="Arial"/>
                <w:b w:val="0"/>
                <w:color w:val="auto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 xml:space="preserve">Contratação de </w:t>
            </w: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Mesário</w:t>
            </w: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 xml:space="preserve"> para Campeonato de Futebol de Campo Categoria de Base sendo 03 jogos no mínimo com tempos (2x25 minutos, 2x30 minutos, 2x35 minutos)</w:t>
            </w: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.</w:t>
            </w:r>
          </w:p>
        </w:tc>
        <w:tc>
          <w:tcPr>
            <w:tcW w:w="10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jc w:val="center"/>
              <w:textAlignment w:val="baseline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lang w:val="pt-BR"/>
              </w:rPr>
              <w:t>80</w:t>
            </w:r>
          </w:p>
        </w:tc>
        <w:tc>
          <w:tcPr>
            <w:tcW w:w="13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Serviços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c>
          <w:tcPr>
            <w:tcW w:w="6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lang w:val="pt-BR"/>
              </w:rPr>
              <w:t>05</w:t>
            </w:r>
          </w:p>
        </w:tc>
        <w:tc>
          <w:tcPr>
            <w:tcW w:w="59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Arial" w:hAnsi="Arial" w:eastAsia="Times New Roman" w:cs="Arial"/>
                <w:b w:val="0"/>
                <w:color w:val="auto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Contratação de Árbitro para Campeonato de Futebol de Campo Adulto com partidas de 02 (dois) tempos de 45 minutos cada</w:t>
            </w: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.</w:t>
            </w:r>
          </w:p>
        </w:tc>
        <w:tc>
          <w:tcPr>
            <w:tcW w:w="10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jc w:val="center"/>
              <w:textAlignment w:val="baseline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lang w:val="pt-BR"/>
              </w:rPr>
              <w:t>120</w:t>
            </w:r>
          </w:p>
        </w:tc>
        <w:tc>
          <w:tcPr>
            <w:tcW w:w="13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Serviços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c>
          <w:tcPr>
            <w:tcW w:w="6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lang w:val="pt-BR"/>
              </w:rPr>
              <w:t>06</w:t>
            </w:r>
          </w:p>
        </w:tc>
        <w:tc>
          <w:tcPr>
            <w:tcW w:w="59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bottom"/>
          </w:tcPr>
          <w:p>
            <w:pPr>
              <w:widowControl w:val="0"/>
              <w:spacing w:after="0" w:line="240" w:lineRule="auto"/>
              <w:jc w:val="both"/>
              <w:rPr>
                <w:rFonts w:ascii="Arial" w:hAnsi="Arial" w:eastAsia="Times New Roman" w:cs="Arial"/>
                <w:b w:val="0"/>
                <w:color w:val="auto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Contratação de Auxiliares para Campeonato de Futebol de Campo Adulto com partidas de 02 (dois) tempos de 45 minutos cada, sendo auxiliar 01 e 02.</w:t>
            </w:r>
          </w:p>
        </w:tc>
        <w:tc>
          <w:tcPr>
            <w:tcW w:w="10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jc w:val="center"/>
              <w:textAlignment w:val="baseline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lang w:val="pt-BR"/>
              </w:rPr>
              <w:t>120</w:t>
            </w:r>
          </w:p>
        </w:tc>
        <w:tc>
          <w:tcPr>
            <w:tcW w:w="13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Serviços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c>
          <w:tcPr>
            <w:tcW w:w="6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lang w:val="pt-BR"/>
              </w:rPr>
              <w:t>07</w:t>
            </w:r>
          </w:p>
        </w:tc>
        <w:tc>
          <w:tcPr>
            <w:tcW w:w="59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Arial" w:hAnsi="Arial" w:eastAsia="Times New Roman" w:cs="Arial"/>
                <w:b w:val="0"/>
                <w:color w:val="auto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Contratação de 4° Árbitro para Campeonato de Futebol de Campo Adulto com partidas de (02) dois tempos de 45 minutos cada.</w:t>
            </w:r>
          </w:p>
        </w:tc>
        <w:tc>
          <w:tcPr>
            <w:tcW w:w="10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jc w:val="center"/>
              <w:textAlignment w:val="baseline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lang w:val="pt-BR"/>
              </w:rPr>
              <w:t>120</w:t>
            </w:r>
          </w:p>
        </w:tc>
        <w:tc>
          <w:tcPr>
            <w:tcW w:w="13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Serviços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c>
          <w:tcPr>
            <w:tcW w:w="6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lang w:val="pt-BR"/>
              </w:rPr>
              <w:t>08</w:t>
            </w:r>
          </w:p>
        </w:tc>
        <w:tc>
          <w:tcPr>
            <w:tcW w:w="59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Arial" w:hAnsi="Arial" w:eastAsia="Times New Roman" w:cs="Arial"/>
                <w:b w:val="0"/>
                <w:color w:val="auto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 xml:space="preserve">Contratação de </w:t>
            </w: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Mesário</w:t>
            </w: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 xml:space="preserve"> para Campeonato de Futebol de Campo Adulto com partidas de (02) dois tempos de 45 minutos cada.</w:t>
            </w:r>
          </w:p>
        </w:tc>
        <w:tc>
          <w:tcPr>
            <w:tcW w:w="10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jc w:val="center"/>
              <w:textAlignment w:val="baseline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lang w:val="pt-BR"/>
              </w:rPr>
              <w:t>100</w:t>
            </w:r>
          </w:p>
        </w:tc>
        <w:tc>
          <w:tcPr>
            <w:tcW w:w="13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Serviços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084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LOTE 03 </w:t>
            </w:r>
          </w:p>
          <w:p>
            <w:pPr>
              <w:jc w:val="center"/>
              <w:textAlignment w:val="baseline"/>
              <w:rPr>
                <w:rFonts w:hint="default"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</w:rPr>
              <w:t>Campeonato</w:t>
            </w:r>
            <w:r>
              <w:rPr>
                <w:rFonts w:hint="default" w:ascii="Arial" w:hAnsi="Arial" w:cs="Arial"/>
                <w:b/>
                <w:lang w:val="pt-BR"/>
              </w:rPr>
              <w:t>s de Futsal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c>
          <w:tcPr>
            <w:tcW w:w="6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9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bottom"/>
          </w:tcPr>
          <w:p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Contratação de Árbitros para Campeonatos de Futsal Adulto, a partida terá a duração de 40 (quarenta) minutos cronometrados, divididos em 02 (dois) tempos de 20 (vinte) minutos, com intervalo de 10 (dez) minutos para descanso, sendo Árbitro 01 e 02.</w:t>
            </w:r>
          </w:p>
        </w:tc>
        <w:tc>
          <w:tcPr>
            <w:tcW w:w="10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jc w:val="center"/>
              <w:textAlignment w:val="baseline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lang w:val="pt-BR"/>
              </w:rPr>
              <w:t>120</w:t>
            </w:r>
          </w:p>
        </w:tc>
        <w:tc>
          <w:tcPr>
            <w:tcW w:w="13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Serviços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c>
          <w:tcPr>
            <w:tcW w:w="6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9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 xml:space="preserve">Contratação de </w:t>
            </w: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Mesário</w:t>
            </w: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 xml:space="preserve"> para Campeonatos de Futsal Adulto, a partida terá duração de 40 (quarenta) minutos cronometrados, divididos em 02 (dois) tempos de 20 (vinte) minutos,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com intervalo de 10 (dez) minutos para descanso</w:t>
            </w: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jc w:val="center"/>
              <w:textAlignment w:val="baseline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lang w:val="pt-BR"/>
              </w:rPr>
              <w:t>120</w:t>
            </w:r>
          </w:p>
        </w:tc>
        <w:tc>
          <w:tcPr>
            <w:tcW w:w="13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Serviços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c>
          <w:tcPr>
            <w:tcW w:w="6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9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bottom"/>
          </w:tcPr>
          <w:p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Contratação de Árbitros para Campeonatos de Futsal de Base, a partida terá a duração de 40 (quarenta) minutos cronometrados, divididos em 02 (dois) tempos de 20 (vinte) minutos, com intervalo de 10 (dez) minutos para descanso, sendo Árbitro 01 e 02.</w:t>
            </w:r>
          </w:p>
        </w:tc>
        <w:tc>
          <w:tcPr>
            <w:tcW w:w="10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hint="default" w:ascii="Arial" w:hAnsi="Arial" w:cs="Arial"/>
                <w:lang w:val="pt-BR"/>
              </w:rPr>
              <w:t>20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3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Serviços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c>
          <w:tcPr>
            <w:tcW w:w="6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lang w:val="pt-BR"/>
              </w:rPr>
              <w:t>04</w:t>
            </w:r>
          </w:p>
        </w:tc>
        <w:tc>
          <w:tcPr>
            <w:tcW w:w="59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Arial" w:hAnsi="Arial" w:eastAsia="Times New Roman" w:cs="Arial"/>
                <w:b w:val="0"/>
                <w:color w:val="auto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 xml:space="preserve">Contratação de </w:t>
            </w: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Mesári</w:t>
            </w: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o para Campeonatos de Futsal de Base, a partida terá duração de 40 (quarenta) minutos cronometrados, divididos em 02 (dois) tempos de 20 (vinte) minutos,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com intervalo de 10 (dez) minutos para descanso</w:t>
            </w: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jc w:val="center"/>
              <w:textAlignment w:val="baseline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lang w:val="pt-BR"/>
              </w:rPr>
              <w:t>120</w:t>
            </w:r>
          </w:p>
        </w:tc>
        <w:tc>
          <w:tcPr>
            <w:tcW w:w="13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Serviços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084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LOTE 04</w:t>
            </w:r>
          </w:p>
          <w:p>
            <w:pPr>
              <w:jc w:val="center"/>
              <w:textAlignment w:val="baseline"/>
              <w:rPr>
                <w:rFonts w:hint="default"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</w:rPr>
              <w:t xml:space="preserve">Campeonatos de </w:t>
            </w:r>
            <w:r>
              <w:rPr>
                <w:rFonts w:hint="default" w:ascii="Arial" w:hAnsi="Arial" w:cs="Arial"/>
                <w:b/>
                <w:lang w:val="pt-BR"/>
              </w:rPr>
              <w:t>Handebol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c>
          <w:tcPr>
            <w:tcW w:w="6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9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bottom"/>
          </w:tcPr>
          <w:p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Contratação de Árbitros para Campeonatos de Handebol Adulto, com estimativa de duração de uma partida de dois períodos de 30 minutos cada. O tempo de intervalo de jogo é, normalmente, igual á 10 minutos, sendo 02 Árbitros.</w:t>
            </w:r>
          </w:p>
        </w:tc>
        <w:tc>
          <w:tcPr>
            <w:tcW w:w="10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hint="default" w:ascii="Arial" w:hAnsi="Arial" w:cs="Arial"/>
                <w:lang w:val="pt-BR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3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Serviços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c>
          <w:tcPr>
            <w:tcW w:w="6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lang w:val="pt-BR"/>
              </w:rPr>
              <w:t>02</w:t>
            </w:r>
          </w:p>
        </w:tc>
        <w:tc>
          <w:tcPr>
            <w:tcW w:w="59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Arial" w:hAnsi="Arial" w:eastAsia="Times New Roman" w:cs="Arial"/>
                <w:b w:val="0"/>
                <w:color w:val="auto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 xml:space="preserve">Contratação de </w:t>
            </w: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Mesári</w:t>
            </w: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 xml:space="preserve">o para Campeonatos de Handebol Adulto, </w:t>
            </w:r>
            <w:r>
              <w:rPr>
                <w:rFonts w:hint="default" w:ascii="Arial" w:hAnsi="Arial" w:cs="Arial"/>
                <w:sz w:val="24"/>
                <w:szCs w:val="24"/>
              </w:rPr>
              <w:t>com estimativa de duração de uma partida de dois períodos de 30 minutos cada. O tempo de intervalo de jogo é, normalmente, igual á 10 minutos.</w:t>
            </w:r>
          </w:p>
        </w:tc>
        <w:tc>
          <w:tcPr>
            <w:tcW w:w="10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jc w:val="center"/>
              <w:textAlignment w:val="baseline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lang w:val="pt-BR"/>
              </w:rPr>
              <w:t>100</w:t>
            </w:r>
          </w:p>
        </w:tc>
        <w:tc>
          <w:tcPr>
            <w:tcW w:w="13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Serviços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c>
          <w:tcPr>
            <w:tcW w:w="6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lang w:val="pt-BR"/>
              </w:rPr>
              <w:t>03</w:t>
            </w:r>
          </w:p>
        </w:tc>
        <w:tc>
          <w:tcPr>
            <w:tcW w:w="59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bottom"/>
          </w:tcPr>
          <w:p>
            <w:pPr>
              <w:widowControl w:val="0"/>
              <w:spacing w:after="0" w:line="240" w:lineRule="auto"/>
              <w:jc w:val="both"/>
              <w:rPr>
                <w:rFonts w:ascii="Arial" w:hAnsi="Arial" w:eastAsia="Times New Roman" w:cs="Arial"/>
                <w:b w:val="0"/>
                <w:color w:val="auto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Contratação de Árbitros para Campeonatos de Handebol de Base, com estimativa de duração de uma partida de dois períodos de 30 minutos cada. O tempo de intervalo de jogo é, normalmente, igual á 10 minutos, sendo 02 Árbitros.</w:t>
            </w:r>
          </w:p>
        </w:tc>
        <w:tc>
          <w:tcPr>
            <w:tcW w:w="10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jc w:val="center"/>
              <w:textAlignment w:val="baseline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lang w:val="pt-BR"/>
              </w:rPr>
              <w:t>100</w:t>
            </w:r>
          </w:p>
        </w:tc>
        <w:tc>
          <w:tcPr>
            <w:tcW w:w="13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Serviços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c>
          <w:tcPr>
            <w:tcW w:w="6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lang w:val="pt-BR"/>
              </w:rPr>
              <w:t>04</w:t>
            </w:r>
          </w:p>
        </w:tc>
        <w:tc>
          <w:tcPr>
            <w:tcW w:w="59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Arial" w:hAnsi="Arial" w:eastAsia="Times New Roman" w:cs="Arial"/>
                <w:b w:val="0"/>
                <w:color w:val="auto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 xml:space="preserve">Contratação de </w:t>
            </w: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Mesári</w:t>
            </w: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 xml:space="preserve">o para Campeonatos de Handebol de Base, </w:t>
            </w:r>
            <w:r>
              <w:rPr>
                <w:rFonts w:hint="default" w:ascii="Arial" w:hAnsi="Arial" w:cs="Arial"/>
                <w:sz w:val="24"/>
                <w:szCs w:val="24"/>
              </w:rPr>
              <w:t>com estimativa de duração de uma partida de dois períodos de 30 minutos cada. O tempo de intervalo de jogo é, normalmente, igual á 10 minutos.</w:t>
            </w:r>
          </w:p>
        </w:tc>
        <w:tc>
          <w:tcPr>
            <w:tcW w:w="10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jc w:val="center"/>
              <w:textAlignment w:val="baseline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lang w:val="pt-BR"/>
              </w:rPr>
              <w:t>100</w:t>
            </w:r>
          </w:p>
        </w:tc>
        <w:tc>
          <w:tcPr>
            <w:tcW w:w="13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Serviços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084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LOTE 05 </w:t>
            </w:r>
          </w:p>
          <w:p>
            <w:pPr>
              <w:jc w:val="center"/>
              <w:textAlignment w:val="baseline"/>
              <w:rPr>
                <w:rFonts w:hint="default"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</w:rPr>
              <w:t xml:space="preserve">Campeonatos de </w:t>
            </w:r>
            <w:r>
              <w:rPr>
                <w:rFonts w:hint="default" w:ascii="Arial" w:hAnsi="Arial" w:cs="Arial"/>
                <w:b/>
                <w:lang w:val="pt-BR"/>
              </w:rPr>
              <w:t>Basquete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c>
          <w:tcPr>
            <w:tcW w:w="6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9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bottom"/>
          </w:tcPr>
          <w:p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Contratação de Árbitros para Campeonatos de Basquete Adulto, com estimativa de jogos. Uma partida consistirá de 04 períodos de 10 minutos. Haverá intervalos de 02 minutos entre o primeiro e o segundo períodos (primeiro tempo), entre o terceiro e o quarto períodos (segundo tempo) antes de cada período extra. Haverá intervalo de meio-tempo de 15 minutos, sendo 02 Árbitros</w:t>
            </w: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.</w:t>
            </w:r>
          </w:p>
        </w:tc>
        <w:tc>
          <w:tcPr>
            <w:tcW w:w="10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3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Serviços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c>
          <w:tcPr>
            <w:tcW w:w="6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lang w:val="pt-BR"/>
              </w:rPr>
              <w:t>02</w:t>
            </w:r>
          </w:p>
        </w:tc>
        <w:tc>
          <w:tcPr>
            <w:tcW w:w="59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Arial" w:hAnsi="Arial" w:eastAsia="Times New Roman" w:cs="Arial"/>
                <w:b w:val="0"/>
                <w:color w:val="auto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 xml:space="preserve">Contratação de </w:t>
            </w: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Mesári</w:t>
            </w: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 xml:space="preserve">o para Campeonatos de Basquete Adulto, </w:t>
            </w:r>
            <w:r>
              <w:rPr>
                <w:rFonts w:hint="default" w:ascii="Arial" w:hAnsi="Arial" w:cs="Arial"/>
                <w:sz w:val="24"/>
                <w:szCs w:val="24"/>
              </w:rPr>
              <w:t>com estimativa de jogos. Uma partida consistirá de 04 períodos de 10 minutos. Haverá intervalos de 02 minutos entre o primeiro e o segundo períodos (primeiro tempo), entre o terceiro e o quarto períodos (segundo tempo) antes de cada período extra. Haverá intervalo de meio-tempo de 15 minutos.</w:t>
            </w:r>
          </w:p>
        </w:tc>
        <w:tc>
          <w:tcPr>
            <w:tcW w:w="10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jc w:val="center"/>
              <w:textAlignment w:val="baseline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lang w:val="pt-BR"/>
              </w:rPr>
              <w:t>100</w:t>
            </w:r>
          </w:p>
        </w:tc>
        <w:tc>
          <w:tcPr>
            <w:tcW w:w="13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Serviços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9084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LOTE 06 </w:t>
            </w:r>
          </w:p>
          <w:p>
            <w:pPr>
              <w:jc w:val="center"/>
              <w:textAlignment w:val="baseline"/>
              <w:rPr>
                <w:rFonts w:hint="default"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</w:rPr>
              <w:t xml:space="preserve">Campeonatos de </w:t>
            </w:r>
            <w:r>
              <w:rPr>
                <w:rFonts w:hint="default" w:ascii="Arial" w:hAnsi="Arial" w:cs="Arial"/>
                <w:b/>
                <w:lang w:val="pt-BR"/>
              </w:rPr>
              <w:t>Voleibol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6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9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Contratação de Árbitros para Campeonatos de Voleibol, com estimativa de jogos. Uma partida consistirá de 04 sets de 25 pontos e 01 set de 15 pontos. Haverá intervalos de 05 minutos entre os sets, sendo 02 árbitros</w:t>
            </w: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.</w:t>
            </w:r>
          </w:p>
        </w:tc>
        <w:tc>
          <w:tcPr>
            <w:tcW w:w="10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3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Serviços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6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lang w:val="pt-BR"/>
              </w:rPr>
              <w:t>02</w:t>
            </w:r>
          </w:p>
        </w:tc>
        <w:tc>
          <w:tcPr>
            <w:tcW w:w="59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Arial" w:hAnsi="Arial" w:eastAsia="Times New Roman" w:cs="Arial"/>
                <w:b w:val="0"/>
                <w:color w:val="auto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 xml:space="preserve">Contratação de </w:t>
            </w: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Mesário</w:t>
            </w: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 xml:space="preserve"> para Campeonatos de Voleibol, com estimativa de jogos. Uma partida consistirá de 04 sets de 25 pontos e 01 set de 15 pontos. Haverá intervalos de 05 minutos entre os sets.</w:t>
            </w:r>
          </w:p>
        </w:tc>
        <w:tc>
          <w:tcPr>
            <w:tcW w:w="10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jc w:val="center"/>
              <w:textAlignment w:val="baseline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lang w:val="pt-BR"/>
              </w:rPr>
              <w:t>100</w:t>
            </w:r>
          </w:p>
        </w:tc>
        <w:tc>
          <w:tcPr>
            <w:tcW w:w="13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Serviços</w:t>
            </w:r>
          </w:p>
        </w:tc>
      </w:tr>
    </w:tbl>
    <w:p>
      <w:pPr>
        <w:spacing w:after="120"/>
        <w:jc w:val="both"/>
        <w:rPr>
          <w:rFonts w:ascii="Arial" w:hAnsi="Arial" w:eastAsia="Arial Unicode MS" w:cs="Arial"/>
          <w:b/>
        </w:rPr>
      </w:pPr>
    </w:p>
    <w:p>
      <w:pPr>
        <w:spacing w:after="120"/>
        <w:jc w:val="both"/>
        <w:rPr>
          <w:rFonts w:hint="default" w:ascii="Arial" w:hAnsi="Arial" w:eastAsia="Arial Unicode MS" w:cs="Arial"/>
          <w:color w:val="FF0000"/>
          <w:lang w:val="pt-BR"/>
        </w:rPr>
      </w:pPr>
      <w:r>
        <w:rPr>
          <w:rFonts w:ascii="Arial" w:hAnsi="Arial" w:eastAsia="Arial Unicode MS" w:cs="Arial"/>
          <w:b/>
        </w:rPr>
        <w:t>Requisitos Necessários</w:t>
      </w:r>
      <w:r>
        <w:rPr>
          <w:rFonts w:ascii="Arial" w:hAnsi="Arial" w:eastAsia="Arial Unicode MS" w:cs="Arial"/>
        </w:rPr>
        <w:t xml:space="preserve">: </w:t>
      </w:r>
      <w:r>
        <w:rPr>
          <w:rFonts w:hint="default" w:ascii="Arial" w:hAnsi="Arial" w:eastAsia="Arial Unicode MS" w:cs="Arial"/>
          <w:lang w:val="pt-BR"/>
        </w:rPr>
        <w:t>D</w:t>
      </w:r>
      <w:r>
        <w:rPr>
          <w:rFonts w:ascii="Arial" w:hAnsi="Arial" w:eastAsia="Arial Unicode MS" w:cs="Arial"/>
        </w:rPr>
        <w:t xml:space="preserve">ocumentação </w:t>
      </w:r>
      <w:r>
        <w:rPr>
          <w:rFonts w:hint="default" w:ascii="Arial" w:hAnsi="Arial" w:eastAsia="Arial Unicode MS" w:cs="Arial"/>
          <w:lang w:val="pt-BR"/>
        </w:rPr>
        <w:t xml:space="preserve">Jurídica, Fiscal, Trabalhista, Econômico-Financeira e Atestado de Capacidade Técnica. </w:t>
      </w:r>
    </w:p>
    <w:p>
      <w:pPr>
        <w:pStyle w:val="19"/>
        <w:spacing w:after="120"/>
        <w:jc w:val="both"/>
        <w:rPr>
          <w:rFonts w:ascii="Arial" w:hAnsi="Arial" w:cs="Arial"/>
          <w:b/>
        </w:rPr>
      </w:pPr>
    </w:p>
    <w:p>
      <w:pPr>
        <w:pStyle w:val="19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Condições de Execução:</w:t>
      </w:r>
    </w:p>
    <w:p>
      <w:pPr>
        <w:pStyle w:val="19"/>
        <w:spacing w:after="120"/>
        <w:jc w:val="both"/>
        <w:rPr>
          <w:rFonts w:hint="default" w:ascii="Arial" w:hAnsi="Arial" w:cs="Arial"/>
          <w:b w:val="0"/>
          <w:bCs/>
          <w:highlight w:val="none"/>
          <w:lang w:val="pt-BR"/>
        </w:rPr>
      </w:pPr>
      <w:r>
        <w:rPr>
          <w:rFonts w:hint="default" w:ascii="Arial" w:hAnsi="Arial" w:cs="Arial"/>
          <w:b w:val="0"/>
          <w:bCs/>
          <w:highlight w:val="none"/>
          <w:lang w:val="pt-BR"/>
        </w:rPr>
        <w:t>* Os serviços de arbitragem deverão ser executados de acordo com as regras vigentes de cada modalidade.</w:t>
      </w:r>
    </w:p>
    <w:p>
      <w:pPr>
        <w:pStyle w:val="19"/>
        <w:spacing w:after="120"/>
        <w:jc w:val="both"/>
        <w:rPr>
          <w:rFonts w:hint="default" w:ascii="Arial" w:hAnsi="Arial" w:cs="Arial"/>
          <w:b w:val="0"/>
          <w:bCs/>
          <w:highlight w:val="none"/>
          <w:lang w:val="pt-BR"/>
        </w:rPr>
      </w:pPr>
      <w:r>
        <w:rPr>
          <w:rFonts w:hint="default" w:ascii="Arial" w:hAnsi="Arial" w:cs="Arial"/>
          <w:b w:val="0"/>
          <w:bCs/>
          <w:highlight w:val="none"/>
          <w:lang w:val="pt-BR"/>
        </w:rPr>
        <w:t>* A execução será rigorosamente das respectivas especificações contidas neste termo de referência.</w:t>
      </w:r>
    </w:p>
    <w:p>
      <w:pPr>
        <w:pStyle w:val="19"/>
        <w:spacing w:after="120"/>
        <w:jc w:val="both"/>
        <w:rPr>
          <w:rFonts w:hint="default" w:ascii="Arial" w:hAnsi="Arial" w:cs="Arial"/>
          <w:b w:val="0"/>
          <w:bCs/>
          <w:highlight w:val="none"/>
          <w:lang w:val="pt-BR"/>
        </w:rPr>
      </w:pPr>
      <w:r>
        <w:rPr>
          <w:rFonts w:hint="default" w:ascii="Arial" w:hAnsi="Arial" w:cs="Arial"/>
          <w:b w:val="0"/>
          <w:bCs/>
          <w:highlight w:val="none"/>
          <w:lang w:val="pt-BR"/>
        </w:rPr>
        <w:t>* Os árbitros devem apresentar-se nos locais de competição com antecedência de no mínimo de 45 (quarenta e cinco) minutos a realização do evento e trajando uniformes apropriados para cada modalidade desportiva.</w:t>
      </w:r>
    </w:p>
    <w:p>
      <w:pPr>
        <w:pStyle w:val="19"/>
        <w:spacing w:after="120"/>
        <w:jc w:val="both"/>
        <w:rPr>
          <w:rFonts w:hint="default" w:ascii="Arial" w:hAnsi="Arial" w:cs="Arial"/>
          <w:b w:val="0"/>
          <w:bCs/>
          <w:highlight w:val="none"/>
          <w:lang w:val="pt-BR"/>
        </w:rPr>
      </w:pPr>
      <w:r>
        <w:rPr>
          <w:rFonts w:hint="default" w:ascii="Arial" w:hAnsi="Arial" w:cs="Arial"/>
          <w:b w:val="0"/>
          <w:bCs/>
          <w:highlight w:val="none"/>
          <w:lang w:val="pt-BR"/>
        </w:rPr>
        <w:t>* A contratada fica a cumprir com as datas, horários e locais informados pela Secretaria de Cultura, Esporte, Lazer e Turismo para a realização dos eventos.</w:t>
      </w:r>
    </w:p>
    <w:p>
      <w:pPr>
        <w:pStyle w:val="19"/>
        <w:spacing w:after="120"/>
        <w:jc w:val="both"/>
        <w:rPr>
          <w:rFonts w:hint="default" w:ascii="Arial" w:hAnsi="Arial" w:cs="Arial"/>
          <w:b w:val="0"/>
          <w:bCs/>
          <w:highlight w:val="none"/>
          <w:lang w:val="pt-BR"/>
        </w:rPr>
      </w:pPr>
      <w:r>
        <w:rPr>
          <w:rFonts w:hint="default" w:ascii="Arial" w:hAnsi="Arial" w:cs="Arial"/>
          <w:b w:val="0"/>
          <w:bCs/>
          <w:highlight w:val="none"/>
          <w:lang w:val="pt-BR"/>
        </w:rPr>
        <w:t>* Todos os árbitros devem ter capacidade técnica atestada pela empresa vencedora, a qual ficará responsável pelos mesmos.</w:t>
      </w:r>
    </w:p>
    <w:p>
      <w:pPr>
        <w:pStyle w:val="19"/>
        <w:spacing w:after="120"/>
        <w:jc w:val="both"/>
        <w:rPr>
          <w:rFonts w:hint="default" w:ascii="Arial" w:hAnsi="Arial" w:cs="Arial"/>
          <w:b w:val="0"/>
          <w:bCs/>
          <w:highlight w:val="none"/>
          <w:lang w:val="pt-BR"/>
        </w:rPr>
      </w:pPr>
      <w:r>
        <w:rPr>
          <w:rFonts w:hint="default" w:ascii="Arial" w:hAnsi="Arial" w:cs="Arial"/>
          <w:b w:val="0"/>
          <w:bCs/>
          <w:highlight w:val="none"/>
          <w:lang w:val="pt-BR"/>
        </w:rPr>
        <w:t>* A empresa contratada deve fornecer todos os materiais e equipamentos necessários para a perfeita realização dos serviços de arbitragem.</w:t>
      </w:r>
    </w:p>
    <w:p>
      <w:pPr>
        <w:pStyle w:val="19"/>
        <w:spacing w:after="120"/>
        <w:jc w:val="both"/>
        <w:rPr>
          <w:rFonts w:hint="default" w:ascii="Arial" w:hAnsi="Arial" w:cs="Arial"/>
          <w:b w:val="0"/>
          <w:bCs/>
          <w:highlight w:val="none"/>
          <w:lang w:val="pt-BR"/>
        </w:rPr>
      </w:pPr>
      <w:r>
        <w:rPr>
          <w:rFonts w:hint="default" w:ascii="Arial" w:hAnsi="Arial" w:cs="Arial"/>
          <w:b w:val="0"/>
          <w:bCs/>
          <w:highlight w:val="none"/>
          <w:lang w:val="pt-BR"/>
        </w:rPr>
        <w:t>* Todas a despesas inerentes à realização dos serviços, como deslocamento, alimentação, hospedagem, pagamentos de diárias, encargos trabalhistas e sociais e outros que resultarem do fiel cumprimento dos serviços proposto, serão inteiramente de responsabilidade da empresa contratada.</w:t>
      </w:r>
    </w:p>
    <w:p>
      <w:pPr>
        <w:pStyle w:val="19"/>
        <w:spacing w:after="120"/>
        <w:jc w:val="both"/>
        <w:rPr>
          <w:rFonts w:hint="default" w:ascii="Arial" w:hAnsi="Arial" w:cs="Arial"/>
          <w:b w:val="0"/>
          <w:bCs/>
          <w:highlight w:val="none"/>
          <w:lang w:val="pt-BR"/>
        </w:rPr>
      </w:pPr>
      <w:r>
        <w:rPr>
          <w:rFonts w:hint="default" w:ascii="Arial" w:hAnsi="Arial" w:cs="Arial"/>
          <w:b w:val="0"/>
          <w:bCs/>
          <w:highlight w:val="none"/>
          <w:lang w:val="pt-BR"/>
        </w:rPr>
        <w:t>* A contratada deve providenciar a imediata substituição de qualquer profissional em caso de ausência do mesmo, para que não haja prejuízo no desenvolvimento das atividades.</w:t>
      </w:r>
    </w:p>
    <w:p>
      <w:pPr>
        <w:pStyle w:val="19"/>
        <w:spacing w:after="120"/>
        <w:jc w:val="both"/>
        <w:rPr>
          <w:rFonts w:hint="default" w:ascii="Arial" w:hAnsi="Arial" w:cs="Arial"/>
          <w:b w:val="0"/>
          <w:bCs/>
          <w:highlight w:val="none"/>
          <w:lang w:val="pt-BR"/>
        </w:rPr>
      </w:pPr>
      <w:r>
        <w:rPr>
          <w:rFonts w:hint="default" w:ascii="Arial" w:hAnsi="Arial" w:cs="Arial"/>
          <w:b w:val="0"/>
          <w:bCs/>
          <w:highlight w:val="none"/>
          <w:lang w:val="pt-BR"/>
        </w:rPr>
        <w:t>* O descumprimento do prazo de atendimento ou a não substituição do profissional que não estará atendendo as exigências deste termo, ensejerá a aplicação de multas a contratada, calculadas sobre o valor total da ata de registro.</w:t>
      </w:r>
    </w:p>
    <w:p>
      <w:pPr>
        <w:pStyle w:val="19"/>
        <w:spacing w:after="120"/>
        <w:jc w:val="both"/>
        <w:rPr>
          <w:rFonts w:hint="default" w:ascii="Arial" w:hAnsi="Arial" w:cs="Arial"/>
          <w:b w:val="0"/>
          <w:bCs/>
          <w:highlight w:val="none"/>
          <w:lang w:val="pt-BR"/>
        </w:rPr>
      </w:pPr>
      <w:r>
        <w:rPr>
          <w:rFonts w:hint="default" w:ascii="Arial" w:hAnsi="Arial" w:cs="Arial"/>
          <w:b w:val="0"/>
          <w:bCs/>
          <w:highlight w:val="none"/>
          <w:lang w:val="pt-BR"/>
        </w:rPr>
        <w:t>* Os serviços devem ser prestados em locais de acordo com o cronograma de jogos e/ou competições em horários não específicos, tais como nos dias de semana e/ou finais de semana. Seguindo os andamentos dos Jogos, Competições e Eventos.</w:t>
      </w:r>
    </w:p>
    <w:p>
      <w:pPr>
        <w:pStyle w:val="19"/>
        <w:spacing w:after="120"/>
        <w:jc w:val="both"/>
        <w:rPr>
          <w:rFonts w:hint="default" w:ascii="Arial" w:hAnsi="Arial" w:cs="Arial"/>
          <w:color w:val="auto"/>
          <w:lang w:val="pt-BR"/>
        </w:rPr>
      </w:pPr>
      <w:r>
        <w:rPr>
          <w:rFonts w:hint="default" w:ascii="Arial" w:hAnsi="Arial" w:cs="Arial"/>
          <w:color w:val="auto"/>
          <w:lang w:val="pt-BR"/>
        </w:rPr>
        <w:t xml:space="preserve">* </w:t>
      </w:r>
      <w:r>
        <w:rPr>
          <w:rFonts w:ascii="Arial" w:hAnsi="Arial" w:cs="Arial"/>
          <w:color w:val="auto"/>
        </w:rPr>
        <w:t xml:space="preserve">É obrigatório entregar a nota fiscal </w:t>
      </w:r>
      <w:r>
        <w:rPr>
          <w:rFonts w:hint="default" w:ascii="Arial" w:hAnsi="Arial" w:cs="Arial"/>
          <w:color w:val="auto"/>
          <w:lang w:val="pt-BR"/>
        </w:rPr>
        <w:t>em mãos para o fiscal de contrato</w:t>
      </w:r>
      <w:r>
        <w:rPr>
          <w:rFonts w:ascii="Arial" w:hAnsi="Arial" w:cs="Arial"/>
          <w:color w:val="auto"/>
        </w:rPr>
        <w:t>. Não serão aceitas notas fiscais enviadas por email para fim de recebimento.</w:t>
      </w:r>
      <w:r>
        <w:rPr>
          <w:rFonts w:hint="default" w:ascii="Arial" w:hAnsi="Arial" w:cs="Arial"/>
          <w:color w:val="auto"/>
          <w:lang w:val="pt-BR"/>
        </w:rPr>
        <w:t xml:space="preserve"> </w:t>
      </w:r>
    </w:p>
    <w:p>
      <w:pPr>
        <w:pStyle w:val="19"/>
        <w:spacing w:after="120"/>
        <w:jc w:val="both"/>
        <w:rPr>
          <w:rFonts w:hint="default" w:ascii="Arial" w:hAnsi="Arial" w:cs="Arial"/>
          <w:color w:val="auto"/>
          <w:lang w:val="pt-BR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20"/>
        <w:jc w:val="both"/>
        <w:textAlignment w:val="auto"/>
        <w:rPr>
          <w:rFonts w:hint="default" w:ascii="Arial" w:hAnsi="Arial" w:cs="Arial"/>
          <w:lang w:val="pt-BR"/>
        </w:rPr>
      </w:pPr>
      <w:r>
        <w:rPr>
          <w:rFonts w:ascii="Arial" w:hAnsi="Arial" w:cs="Arial"/>
          <w:b/>
        </w:rPr>
        <w:t xml:space="preserve">Fiscalização do Contrato: </w:t>
      </w:r>
      <w:r>
        <w:rPr>
          <w:rFonts w:ascii="Arial" w:hAnsi="Arial" w:cs="Arial"/>
        </w:rPr>
        <w:t>O CONTROLE, AVALIAÇÃO, VISTORIA E FISCALIZAÇÃO, ficará a cargo do fiscal do contrato</w:t>
      </w:r>
      <w:r>
        <w:rPr>
          <w:rFonts w:hint="default" w:ascii="Arial" w:hAnsi="Arial" w:cs="Arial"/>
          <w:lang w:val="pt-BR"/>
        </w:rPr>
        <w:t>: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3402"/>
        <w:gridCol w:w="1985"/>
        <w:gridCol w:w="2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96" w:type="dxa"/>
            <w:shd w:val="clear" w:color="auto" w:fill="BEBEBE" w:themeFill="background1" w:themeFillShade="BF"/>
            <w:noWrap/>
          </w:tcPr>
          <w:p>
            <w:pPr>
              <w:pStyle w:val="19"/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Local:</w:t>
            </w:r>
          </w:p>
        </w:tc>
        <w:tc>
          <w:tcPr>
            <w:tcW w:w="3402" w:type="dxa"/>
            <w:shd w:val="clear" w:color="auto" w:fill="BEBEBE" w:themeFill="background1" w:themeFillShade="BF"/>
            <w:noWrap/>
          </w:tcPr>
          <w:p>
            <w:pPr>
              <w:pStyle w:val="19"/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Responsável:</w:t>
            </w:r>
          </w:p>
        </w:tc>
        <w:tc>
          <w:tcPr>
            <w:tcW w:w="1985" w:type="dxa"/>
            <w:shd w:val="clear" w:color="auto" w:fill="BEBEBE" w:themeFill="background1" w:themeFillShade="BF"/>
            <w:noWrap/>
          </w:tcPr>
          <w:p>
            <w:pPr>
              <w:pStyle w:val="19"/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Contato:</w:t>
            </w:r>
          </w:p>
        </w:tc>
        <w:tc>
          <w:tcPr>
            <w:tcW w:w="2113" w:type="dxa"/>
            <w:shd w:val="clear" w:color="auto" w:fill="BEBEBE" w:themeFill="background1" w:themeFillShade="BF"/>
            <w:noWrap/>
          </w:tcPr>
          <w:p>
            <w:pPr>
              <w:pStyle w:val="19"/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MASP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96" w:type="dxa"/>
            <w:noWrap/>
          </w:tcPr>
          <w:p>
            <w:pPr>
              <w:pStyle w:val="19"/>
              <w:spacing w:after="120"/>
              <w:jc w:val="both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lang w:val="pt-BR"/>
              </w:rPr>
              <w:t>Poliesportivo de Arcos/MG</w:t>
            </w:r>
          </w:p>
        </w:tc>
        <w:tc>
          <w:tcPr>
            <w:tcW w:w="3402" w:type="dxa"/>
            <w:noWrap/>
          </w:tcPr>
          <w:p>
            <w:pPr>
              <w:pStyle w:val="19"/>
              <w:spacing w:after="120"/>
              <w:jc w:val="both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lang w:val="pt-BR"/>
              </w:rPr>
              <w:t>Michel Ramos</w:t>
            </w:r>
          </w:p>
        </w:tc>
        <w:tc>
          <w:tcPr>
            <w:tcW w:w="1985" w:type="dxa"/>
            <w:noWrap/>
          </w:tcPr>
          <w:p>
            <w:pPr>
              <w:pStyle w:val="19"/>
              <w:spacing w:after="120"/>
              <w:jc w:val="both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lang w:val="pt-BR"/>
              </w:rPr>
              <w:t>37-</w:t>
            </w:r>
            <w:bookmarkStart w:id="0" w:name="_GoBack"/>
            <w:bookmarkEnd w:id="0"/>
            <w:r>
              <w:rPr>
                <w:rFonts w:hint="default" w:ascii="Arial" w:hAnsi="Arial" w:cs="Arial"/>
                <w:lang w:val="pt-BR"/>
              </w:rPr>
              <w:t>3352-1051</w:t>
            </w:r>
          </w:p>
        </w:tc>
        <w:tc>
          <w:tcPr>
            <w:tcW w:w="2113" w:type="dxa"/>
            <w:noWrap/>
          </w:tcPr>
          <w:p>
            <w:pPr>
              <w:pStyle w:val="19"/>
              <w:spacing w:after="120"/>
              <w:jc w:val="right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lang w:val="pt-BR"/>
              </w:rPr>
              <w:t>5109/8</w:t>
            </w:r>
          </w:p>
        </w:tc>
      </w:tr>
    </w:tbl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A mesma deverá fiscalizar se os serviços acima foram executados conforme solicitado, sendo assim se responsabilizará junto a contratada pelo bom andamento do serviço durante o período que estiver sendo realizado o evento.</w:t>
      </w:r>
    </w:p>
    <w:p>
      <w:pPr>
        <w:spacing w:after="120"/>
        <w:jc w:val="both"/>
        <w:rPr>
          <w:rFonts w:ascii="Arial" w:hAnsi="Arial" w:cs="Arial"/>
          <w:b/>
        </w:rPr>
      </w:pPr>
    </w:p>
    <w:p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 de Pagamento:</w:t>
      </w:r>
    </w:p>
    <w:p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 CONTRATANTE realizará o pagamento no prazo de 30 (trinta) dias, contado da prestação do serviço e da apresentação do documento fiscal correspondente, acompanhado da respectiva ordem de execução de serviço.</w:t>
      </w:r>
    </w:p>
    <w:p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Não será efetuado qualquer pagamento à contratada, em caso de descumprimento das condições de habilitação e qualificação exigidas na licitação.</w:t>
      </w:r>
    </w:p>
    <w:p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É vedada a realização de pagamento antes da execução do serviço ou se o mesmo não estiver de acordo com as especificações deste instrumento.</w:t>
      </w:r>
    </w:p>
    <w:p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Os pagamentos encontram-se ainda condicionados à apresentação das seguintes comprovações dos documentos:Documentação relativa à regularidade para com a Seguridade Social (INSS), Fundo de Garantia por Tempo de Serviço (FGTS), Trabalhista e Fazendas Federal, Estadual e Municipal e Certidão Negativa do Contribuinte Municipal.</w:t>
      </w:r>
    </w:p>
    <w:p>
      <w:pPr>
        <w:spacing w:after="120"/>
        <w:jc w:val="both"/>
        <w:rPr>
          <w:rFonts w:ascii="Arial" w:hAnsi="Arial" w:cs="Arial"/>
          <w:b/>
        </w:rPr>
      </w:pPr>
    </w:p>
    <w:p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Condições Gerais:</w:t>
      </w:r>
    </w:p>
    <w:p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É de total responsabilidade da empresa vencedora, durante a execução do contrato, informar com antecedência a administração pública qualquer alteração na situação cadastral (mudança de CNPJ e/ou alteração na Razão Social) da empresa, sob pena de suspensão dos créditos devidos até a regularização dos dados cadastrais.</w:t>
      </w:r>
    </w:p>
    <w:p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Reserva-se o direito da Contratante em não aceitar os serviços em desacordo com o previsto neste Termo de Referência ou em desconformidade com as normas legais ou técnicas pertinentes ao seu objeto, podendo rescindir a contratação prevista no art. 77 da Lei nº 8.666/93.</w:t>
      </w:r>
    </w:p>
    <w:p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Esta Secretaria assume a responsabilidade exclusiva pelas especificações dos serviços, não sendo atribuída à CPL, Pregoeira, Equipe de apoio ao Departamento de Licitações, quaisquer culpabilidades nesse sentido.</w:t>
      </w:r>
    </w:p>
    <w:p>
      <w:pPr>
        <w:spacing w:after="120"/>
        <w:jc w:val="both"/>
        <w:rPr>
          <w:rFonts w:ascii="Arial" w:hAnsi="Arial" w:cs="Arial"/>
        </w:rPr>
      </w:pPr>
    </w:p>
    <w:p>
      <w:pPr>
        <w:spacing w:after="120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Concordância com o Termo de Referência </w:t>
      </w:r>
    </w:p>
    <w:p>
      <w:pPr>
        <w:spacing w:line="360" w:lineRule="auto"/>
        <w:jc w:val="both"/>
        <w:rPr>
          <w:rFonts w:ascii="Arial" w:hAnsi="Arial" w:cs="Arial"/>
          <w:b/>
        </w:rPr>
      </w:pPr>
    </w:p>
    <w:p>
      <w:pPr>
        <w:spacing w:line="360" w:lineRule="auto"/>
        <w:jc w:val="both"/>
        <w:rPr>
          <w:rFonts w:ascii="Arial" w:hAnsi="Arial" w:cs="Arial"/>
          <w:b/>
        </w:rPr>
      </w:pPr>
    </w:p>
    <w:p>
      <w:pPr>
        <w:spacing w:line="360" w:lineRule="auto"/>
        <w:jc w:val="both"/>
        <w:rPr>
          <w:rFonts w:ascii="Arial" w:hAnsi="Arial" w:cs="Arial"/>
          <w:b/>
        </w:rPr>
      </w:pPr>
    </w:p>
    <w:p>
      <w:pPr>
        <w:spacing w:line="360" w:lineRule="auto"/>
        <w:jc w:val="both"/>
        <w:rPr>
          <w:rFonts w:ascii="Arial" w:hAnsi="Arial" w:cs="Arial"/>
          <w:b/>
        </w:rPr>
      </w:pPr>
    </w:p>
    <w:p>
      <w:pPr>
        <w:spacing w:line="360" w:lineRule="auto"/>
        <w:jc w:val="both"/>
        <w:rPr>
          <w:rFonts w:ascii="Arial" w:hAnsi="Arial" w:cs="Arial"/>
          <w:b/>
        </w:rPr>
      </w:pPr>
    </w:p>
    <w:p>
      <w:pPr>
        <w:spacing w:after="120"/>
        <w:jc w:val="left"/>
        <w:rPr>
          <w:rFonts w:hint="default" w:ascii="Arial" w:hAnsi="Arial" w:cs="Arial"/>
          <w:lang w:val="pt-BR"/>
        </w:rPr>
      </w:pPr>
      <w:r>
        <w:rPr>
          <w:rFonts w:ascii="Arial" w:hAnsi="Arial" w:cs="Arial"/>
        </w:rPr>
        <w:t xml:space="preserve">Arcos, </w:t>
      </w:r>
      <w:r>
        <w:rPr>
          <w:rFonts w:hint="default" w:ascii="Arial" w:hAnsi="Arial" w:cs="Arial"/>
          <w:lang w:val="pt-BR"/>
        </w:rPr>
        <w:t>01</w:t>
      </w:r>
      <w:r>
        <w:rPr>
          <w:rFonts w:ascii="Arial" w:hAnsi="Arial" w:cs="Arial"/>
        </w:rPr>
        <w:t xml:space="preserve"> de </w:t>
      </w:r>
      <w:r>
        <w:rPr>
          <w:rFonts w:hint="default" w:ascii="Arial" w:hAnsi="Arial" w:cs="Arial"/>
          <w:lang w:val="pt-BR"/>
        </w:rPr>
        <w:t>març</w:t>
      </w:r>
      <w:r>
        <w:rPr>
          <w:rFonts w:ascii="Arial" w:hAnsi="Arial" w:cs="Arial"/>
        </w:rPr>
        <w:t>o de 202</w:t>
      </w:r>
      <w:r>
        <w:rPr>
          <w:rFonts w:hint="default" w:ascii="Arial" w:hAnsi="Arial" w:cs="Arial"/>
          <w:lang w:val="pt-BR"/>
        </w:rPr>
        <w:t>3</w:t>
      </w:r>
    </w:p>
    <w:p>
      <w:pPr>
        <w:spacing w:after="120"/>
        <w:jc w:val="left"/>
        <w:rPr>
          <w:rFonts w:hint="default" w:ascii="Arial" w:hAnsi="Arial" w:cs="Arial"/>
          <w:lang w:val="pt-BR"/>
        </w:rPr>
      </w:pPr>
    </w:p>
    <w:p>
      <w:pPr>
        <w:spacing w:after="120"/>
        <w:jc w:val="left"/>
        <w:rPr>
          <w:rFonts w:hint="default" w:ascii="Arial" w:hAnsi="Arial" w:cs="Arial"/>
          <w:lang w:val="pt-BR"/>
        </w:rPr>
      </w:pPr>
    </w:p>
    <w:p>
      <w:pPr>
        <w:spacing w:after="120"/>
        <w:jc w:val="left"/>
        <w:rPr>
          <w:rFonts w:hint="default" w:ascii="Arial" w:hAnsi="Arial" w:cs="Arial"/>
          <w:lang w:val="pt-BR"/>
        </w:rPr>
      </w:pPr>
    </w:p>
    <w:p>
      <w:pPr>
        <w:spacing w:after="120"/>
        <w:jc w:val="left"/>
        <w:rPr>
          <w:rFonts w:hint="default" w:ascii="Arial" w:hAnsi="Arial" w:cs="Arial"/>
          <w:lang w:val="pt-BR"/>
        </w:rPr>
      </w:pPr>
    </w:p>
    <w:p>
      <w:pPr>
        <w:spacing w:after="120"/>
        <w:jc w:val="left"/>
        <w:rPr>
          <w:rFonts w:hint="default" w:ascii="Arial" w:hAnsi="Arial" w:cs="Arial"/>
          <w:lang w:val="pt-BR"/>
        </w:rPr>
      </w:pPr>
    </w:p>
    <w:p>
      <w:pPr>
        <w:spacing w:after="120"/>
        <w:jc w:val="left"/>
        <w:rPr>
          <w:rFonts w:hint="default" w:ascii="Arial" w:hAnsi="Arial" w:cs="Arial"/>
          <w:lang w:val="pt-BR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</w:t>
      </w:r>
    </w:p>
    <w:p>
      <w:pPr>
        <w:jc w:val="center"/>
        <w:rPr>
          <w:rFonts w:ascii="Arial" w:hAnsi="Arial" w:eastAsia="Arial Unicode MS" w:cs="Arial"/>
          <w:b/>
          <w:szCs w:val="22"/>
        </w:rPr>
      </w:pPr>
      <w:r>
        <w:rPr>
          <w:rFonts w:hint="default" w:ascii="Arial" w:hAnsi="Arial" w:eastAsia="Arial Unicode MS" w:cs="Arial"/>
          <w:b/>
          <w:szCs w:val="22"/>
          <w:lang w:val="pt-BR"/>
        </w:rPr>
        <w:t>PAULO HENRIQUE MIRANDA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  <w:szCs w:val="22"/>
        </w:rPr>
        <w:t>Secretário Municipal de Cultura, Esporte, Lazer e Turismo</w:t>
      </w:r>
    </w:p>
    <w:p>
      <w:pPr>
        <w:spacing w:after="120"/>
        <w:jc w:val="both"/>
        <w:rPr>
          <w:rFonts w:ascii="Arial" w:hAnsi="Arial" w:cs="Arial"/>
        </w:rPr>
      </w:pPr>
    </w:p>
    <w:p>
      <w:pPr>
        <w:spacing w:after="120"/>
        <w:jc w:val="both"/>
        <w:rPr>
          <w:rFonts w:ascii="Arial" w:hAnsi="Arial" w:cs="Arial"/>
        </w:rPr>
      </w:pPr>
    </w:p>
    <w:p>
      <w:pPr>
        <w:spacing w:after="120"/>
        <w:jc w:val="both"/>
        <w:rPr>
          <w:rFonts w:ascii="Arial" w:hAnsi="Arial" w:cs="Arial"/>
        </w:rPr>
      </w:pPr>
    </w:p>
    <w:p>
      <w:pPr>
        <w:spacing w:after="120"/>
        <w:jc w:val="both"/>
        <w:rPr>
          <w:rFonts w:ascii="Arial" w:hAnsi="Arial" w:cs="Arial"/>
        </w:rPr>
        <w:sectPr>
          <w:headerReference r:id="rId3" w:type="default"/>
          <w:footerReference r:id="rId5" w:type="default"/>
          <w:headerReference r:id="rId4" w:type="even"/>
          <w:pgSz w:w="11907" w:h="16840"/>
          <w:pgMar w:top="1418" w:right="1418" w:bottom="1134" w:left="1418" w:header="709" w:footer="709" w:gutter="0"/>
          <w:cols w:space="708" w:num="1"/>
          <w:docGrid w:linePitch="360" w:charSpace="0"/>
        </w:sectPr>
      </w:pPr>
    </w:p>
    <w:p>
      <w:pPr>
        <w:rPr>
          <w:rFonts w:ascii="Arial" w:hAnsi="Arial" w:cs="Arial"/>
        </w:rPr>
      </w:pPr>
    </w:p>
    <w:sectPr>
      <w:type w:val="continuous"/>
      <w:pgSz w:w="11907" w:h="16840"/>
      <w:pgMar w:top="1418" w:right="1418" w:bottom="1134" w:left="1418" w:header="709" w:footer="709" w:gutter="0"/>
      <w:cols w:space="708" w:num="2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99310"/>
      <w:docPartObj>
        <w:docPartGallery w:val="autotext"/>
      </w:docPartObj>
    </w:sdtPr>
    <w:sdtContent>
      <w:p>
        <w:pPr>
          <w:pStyle w:val="1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12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right" w:y="1"/>
      <w:rPr>
        <w:rStyle w:val="8"/>
      </w:rPr>
    </w:pPr>
  </w:p>
  <w:p>
    <w:pPr>
      <w:pStyle w:val="11"/>
      <w:ind w:right="360"/>
    </w:pPr>
    <w:r>
      <w:rPr>
        <w:sz w:val="20"/>
      </w:rPr>
      <w:pict>
        <v:shape id="_x0000_s4097" o:spid="_x0000_s4097" o:spt="75" type="#_x0000_t75" style="position:absolute;left:0pt;margin-left:78.75pt;margin-top:0.55pt;height:50.7pt;width:293.85pt;mso-wrap-distance-bottom:0pt;mso-wrap-distance-top:0pt;z-index:251659264;mso-width-relative:page;mso-height-relative:page;" o:ole="t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  <w10:wrap type="topAndBottom"/>
        </v:shape>
        <o:OLEObject Type="Embed" ProgID="CorelDRAW.Graphic.10" ShapeID="_x0000_s4097" DrawAspect="Content" ObjectID="_1468075725" r:id="rId1">
          <o:LockedField>false</o:LockedField>
        </o:OLEObject>
      </w:pict>
    </w: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11"/>
      <w:ind w:right="360"/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gutterAtTop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05"/>
    <w:rsid w:val="000026AF"/>
    <w:rsid w:val="000045B2"/>
    <w:rsid w:val="000132A8"/>
    <w:rsid w:val="00017D30"/>
    <w:rsid w:val="00020003"/>
    <w:rsid w:val="0002297B"/>
    <w:rsid w:val="0003159A"/>
    <w:rsid w:val="000316D7"/>
    <w:rsid w:val="00033336"/>
    <w:rsid w:val="00033CDD"/>
    <w:rsid w:val="00033F26"/>
    <w:rsid w:val="00034961"/>
    <w:rsid w:val="00034D84"/>
    <w:rsid w:val="00037FF2"/>
    <w:rsid w:val="0004128B"/>
    <w:rsid w:val="00041A9F"/>
    <w:rsid w:val="00043AC4"/>
    <w:rsid w:val="000451A4"/>
    <w:rsid w:val="00050D5D"/>
    <w:rsid w:val="00050D81"/>
    <w:rsid w:val="0006793A"/>
    <w:rsid w:val="00081842"/>
    <w:rsid w:val="00095F7E"/>
    <w:rsid w:val="000A20BA"/>
    <w:rsid w:val="000A55A5"/>
    <w:rsid w:val="000B12DE"/>
    <w:rsid w:val="000C029B"/>
    <w:rsid w:val="000C1D4F"/>
    <w:rsid w:val="000C4201"/>
    <w:rsid w:val="000F1292"/>
    <w:rsid w:val="000F5744"/>
    <w:rsid w:val="0011680E"/>
    <w:rsid w:val="00126B16"/>
    <w:rsid w:val="00133C3A"/>
    <w:rsid w:val="001400A4"/>
    <w:rsid w:val="00154A41"/>
    <w:rsid w:val="00163BC8"/>
    <w:rsid w:val="00163C41"/>
    <w:rsid w:val="00166E0E"/>
    <w:rsid w:val="00176379"/>
    <w:rsid w:val="0018732D"/>
    <w:rsid w:val="00190E1F"/>
    <w:rsid w:val="00193E79"/>
    <w:rsid w:val="001955A9"/>
    <w:rsid w:val="001C5702"/>
    <w:rsid w:val="001D6725"/>
    <w:rsid w:val="001E6087"/>
    <w:rsid w:val="001E7433"/>
    <w:rsid w:val="001E77DD"/>
    <w:rsid w:val="001F2F5C"/>
    <w:rsid w:val="001F359C"/>
    <w:rsid w:val="00202822"/>
    <w:rsid w:val="00205186"/>
    <w:rsid w:val="00211FBB"/>
    <w:rsid w:val="0021712D"/>
    <w:rsid w:val="00220DED"/>
    <w:rsid w:val="00244770"/>
    <w:rsid w:val="00261D8B"/>
    <w:rsid w:val="00264626"/>
    <w:rsid w:val="00274CEB"/>
    <w:rsid w:val="002755E2"/>
    <w:rsid w:val="00281FE9"/>
    <w:rsid w:val="0028652B"/>
    <w:rsid w:val="00292D58"/>
    <w:rsid w:val="002965CB"/>
    <w:rsid w:val="002A1133"/>
    <w:rsid w:val="002A63DF"/>
    <w:rsid w:val="002B1D11"/>
    <w:rsid w:val="002B72AC"/>
    <w:rsid w:val="002C1C6D"/>
    <w:rsid w:val="002D25B2"/>
    <w:rsid w:val="002E37B5"/>
    <w:rsid w:val="002E6B96"/>
    <w:rsid w:val="00301630"/>
    <w:rsid w:val="00306C63"/>
    <w:rsid w:val="00314A3B"/>
    <w:rsid w:val="003336B2"/>
    <w:rsid w:val="00351590"/>
    <w:rsid w:val="00361D45"/>
    <w:rsid w:val="00363701"/>
    <w:rsid w:val="003740AD"/>
    <w:rsid w:val="00380FD8"/>
    <w:rsid w:val="003826DF"/>
    <w:rsid w:val="00385473"/>
    <w:rsid w:val="00393AA8"/>
    <w:rsid w:val="00394A1A"/>
    <w:rsid w:val="003A6DCD"/>
    <w:rsid w:val="003B13D4"/>
    <w:rsid w:val="003B1BF0"/>
    <w:rsid w:val="003B5B35"/>
    <w:rsid w:val="003E5F4A"/>
    <w:rsid w:val="003F3E90"/>
    <w:rsid w:val="0040400E"/>
    <w:rsid w:val="00415B8A"/>
    <w:rsid w:val="00422281"/>
    <w:rsid w:val="004230B9"/>
    <w:rsid w:val="0042331A"/>
    <w:rsid w:val="00442170"/>
    <w:rsid w:val="004467D5"/>
    <w:rsid w:val="00451B33"/>
    <w:rsid w:val="0045664F"/>
    <w:rsid w:val="0046280D"/>
    <w:rsid w:val="004767F1"/>
    <w:rsid w:val="00484EAA"/>
    <w:rsid w:val="00486532"/>
    <w:rsid w:val="00491AD0"/>
    <w:rsid w:val="004923F0"/>
    <w:rsid w:val="004A2D8E"/>
    <w:rsid w:val="004B3D90"/>
    <w:rsid w:val="004B4C46"/>
    <w:rsid w:val="004C0115"/>
    <w:rsid w:val="004C4D0D"/>
    <w:rsid w:val="004D3494"/>
    <w:rsid w:val="004E425D"/>
    <w:rsid w:val="004E42CC"/>
    <w:rsid w:val="004E6CD0"/>
    <w:rsid w:val="004F584E"/>
    <w:rsid w:val="005037C4"/>
    <w:rsid w:val="00543E22"/>
    <w:rsid w:val="00562674"/>
    <w:rsid w:val="005721D7"/>
    <w:rsid w:val="0057791F"/>
    <w:rsid w:val="00580E8A"/>
    <w:rsid w:val="00592FCC"/>
    <w:rsid w:val="005A1966"/>
    <w:rsid w:val="005B1CD6"/>
    <w:rsid w:val="005B4454"/>
    <w:rsid w:val="005B4D0A"/>
    <w:rsid w:val="005B5271"/>
    <w:rsid w:val="005C3907"/>
    <w:rsid w:val="005D3B5C"/>
    <w:rsid w:val="005E088F"/>
    <w:rsid w:val="005E0E45"/>
    <w:rsid w:val="005E291A"/>
    <w:rsid w:val="005E6482"/>
    <w:rsid w:val="005E7A0E"/>
    <w:rsid w:val="005F183A"/>
    <w:rsid w:val="005F2623"/>
    <w:rsid w:val="005F3385"/>
    <w:rsid w:val="005F5008"/>
    <w:rsid w:val="00617C3B"/>
    <w:rsid w:val="006202CA"/>
    <w:rsid w:val="00637ED4"/>
    <w:rsid w:val="00661440"/>
    <w:rsid w:val="00663BBC"/>
    <w:rsid w:val="00666435"/>
    <w:rsid w:val="00672472"/>
    <w:rsid w:val="006B39DC"/>
    <w:rsid w:val="006C527C"/>
    <w:rsid w:val="006D7541"/>
    <w:rsid w:val="006D7F43"/>
    <w:rsid w:val="006E68D1"/>
    <w:rsid w:val="006F7CED"/>
    <w:rsid w:val="00700854"/>
    <w:rsid w:val="00701789"/>
    <w:rsid w:val="007078E8"/>
    <w:rsid w:val="00711CCF"/>
    <w:rsid w:val="007126B4"/>
    <w:rsid w:val="00736C2D"/>
    <w:rsid w:val="00760495"/>
    <w:rsid w:val="00760E44"/>
    <w:rsid w:val="00764AE2"/>
    <w:rsid w:val="00786F43"/>
    <w:rsid w:val="007926E5"/>
    <w:rsid w:val="0079336F"/>
    <w:rsid w:val="007D175D"/>
    <w:rsid w:val="007D5ACF"/>
    <w:rsid w:val="007E7C94"/>
    <w:rsid w:val="007F1B3E"/>
    <w:rsid w:val="0082559A"/>
    <w:rsid w:val="00856845"/>
    <w:rsid w:val="008571E3"/>
    <w:rsid w:val="0087636C"/>
    <w:rsid w:val="00882FC7"/>
    <w:rsid w:val="00886E62"/>
    <w:rsid w:val="00892DE3"/>
    <w:rsid w:val="008A501D"/>
    <w:rsid w:val="008A52D1"/>
    <w:rsid w:val="008B5002"/>
    <w:rsid w:val="008B5105"/>
    <w:rsid w:val="008C223E"/>
    <w:rsid w:val="008E47D1"/>
    <w:rsid w:val="008F2998"/>
    <w:rsid w:val="00903F21"/>
    <w:rsid w:val="009332DA"/>
    <w:rsid w:val="00940854"/>
    <w:rsid w:val="009436DF"/>
    <w:rsid w:val="0095251F"/>
    <w:rsid w:val="00962513"/>
    <w:rsid w:val="00963F20"/>
    <w:rsid w:val="0097353F"/>
    <w:rsid w:val="00974104"/>
    <w:rsid w:val="009766AE"/>
    <w:rsid w:val="009857E5"/>
    <w:rsid w:val="009914B0"/>
    <w:rsid w:val="0099217D"/>
    <w:rsid w:val="009A4BB1"/>
    <w:rsid w:val="009A5CFA"/>
    <w:rsid w:val="009A6E45"/>
    <w:rsid w:val="009A7801"/>
    <w:rsid w:val="009B3A1A"/>
    <w:rsid w:val="009C193F"/>
    <w:rsid w:val="009E2917"/>
    <w:rsid w:val="00A105F9"/>
    <w:rsid w:val="00A3045A"/>
    <w:rsid w:val="00A436B2"/>
    <w:rsid w:val="00A513F3"/>
    <w:rsid w:val="00A5451E"/>
    <w:rsid w:val="00A72BF2"/>
    <w:rsid w:val="00A743E3"/>
    <w:rsid w:val="00A836A2"/>
    <w:rsid w:val="00A96475"/>
    <w:rsid w:val="00AA161B"/>
    <w:rsid w:val="00AA4FD0"/>
    <w:rsid w:val="00AB1096"/>
    <w:rsid w:val="00AB547A"/>
    <w:rsid w:val="00AC1654"/>
    <w:rsid w:val="00AD4278"/>
    <w:rsid w:val="00AE2D45"/>
    <w:rsid w:val="00AE414D"/>
    <w:rsid w:val="00AE41CD"/>
    <w:rsid w:val="00B103D9"/>
    <w:rsid w:val="00B10F25"/>
    <w:rsid w:val="00B20169"/>
    <w:rsid w:val="00B21647"/>
    <w:rsid w:val="00B22646"/>
    <w:rsid w:val="00B22D85"/>
    <w:rsid w:val="00B30183"/>
    <w:rsid w:val="00B31C4E"/>
    <w:rsid w:val="00B44B2F"/>
    <w:rsid w:val="00B44FD5"/>
    <w:rsid w:val="00B54629"/>
    <w:rsid w:val="00B56685"/>
    <w:rsid w:val="00B6582F"/>
    <w:rsid w:val="00B77005"/>
    <w:rsid w:val="00B8120D"/>
    <w:rsid w:val="00B85E00"/>
    <w:rsid w:val="00B948E9"/>
    <w:rsid w:val="00B96B87"/>
    <w:rsid w:val="00BA0BC8"/>
    <w:rsid w:val="00BA1F9D"/>
    <w:rsid w:val="00BA2C14"/>
    <w:rsid w:val="00BA457E"/>
    <w:rsid w:val="00BA6A8A"/>
    <w:rsid w:val="00BB2191"/>
    <w:rsid w:val="00BB395C"/>
    <w:rsid w:val="00BC35AB"/>
    <w:rsid w:val="00BD1891"/>
    <w:rsid w:val="00BD2F6C"/>
    <w:rsid w:val="00BE70A7"/>
    <w:rsid w:val="00BE76BB"/>
    <w:rsid w:val="00BF0298"/>
    <w:rsid w:val="00C077A4"/>
    <w:rsid w:val="00C11474"/>
    <w:rsid w:val="00C1490E"/>
    <w:rsid w:val="00C20D2D"/>
    <w:rsid w:val="00C27886"/>
    <w:rsid w:val="00C334A7"/>
    <w:rsid w:val="00C41BA0"/>
    <w:rsid w:val="00C6044F"/>
    <w:rsid w:val="00C6548A"/>
    <w:rsid w:val="00C7043E"/>
    <w:rsid w:val="00C71A3F"/>
    <w:rsid w:val="00C72D56"/>
    <w:rsid w:val="00C72FC2"/>
    <w:rsid w:val="00C74DF8"/>
    <w:rsid w:val="00C76FF5"/>
    <w:rsid w:val="00C80A81"/>
    <w:rsid w:val="00C828F4"/>
    <w:rsid w:val="00C82D35"/>
    <w:rsid w:val="00C9429E"/>
    <w:rsid w:val="00C94FB2"/>
    <w:rsid w:val="00CA351F"/>
    <w:rsid w:val="00CA37B5"/>
    <w:rsid w:val="00CA4447"/>
    <w:rsid w:val="00CB07D6"/>
    <w:rsid w:val="00CB4D17"/>
    <w:rsid w:val="00CC3A00"/>
    <w:rsid w:val="00CC5BBE"/>
    <w:rsid w:val="00CE7AD5"/>
    <w:rsid w:val="00CF2942"/>
    <w:rsid w:val="00D07102"/>
    <w:rsid w:val="00D11872"/>
    <w:rsid w:val="00D12633"/>
    <w:rsid w:val="00D13A43"/>
    <w:rsid w:val="00D13B94"/>
    <w:rsid w:val="00D23C78"/>
    <w:rsid w:val="00D2622A"/>
    <w:rsid w:val="00D31F7D"/>
    <w:rsid w:val="00D325AA"/>
    <w:rsid w:val="00D3633D"/>
    <w:rsid w:val="00D41AC3"/>
    <w:rsid w:val="00D5681F"/>
    <w:rsid w:val="00D770E2"/>
    <w:rsid w:val="00D77BFE"/>
    <w:rsid w:val="00D81E20"/>
    <w:rsid w:val="00D93671"/>
    <w:rsid w:val="00DA5D73"/>
    <w:rsid w:val="00DB0E50"/>
    <w:rsid w:val="00DB3123"/>
    <w:rsid w:val="00DB3454"/>
    <w:rsid w:val="00DC3881"/>
    <w:rsid w:val="00DC6955"/>
    <w:rsid w:val="00DE2AD0"/>
    <w:rsid w:val="00DF61DC"/>
    <w:rsid w:val="00E05A77"/>
    <w:rsid w:val="00E05BF4"/>
    <w:rsid w:val="00E12408"/>
    <w:rsid w:val="00E240A8"/>
    <w:rsid w:val="00E42768"/>
    <w:rsid w:val="00E429D8"/>
    <w:rsid w:val="00E473CD"/>
    <w:rsid w:val="00E87076"/>
    <w:rsid w:val="00EA7105"/>
    <w:rsid w:val="00EB2BBD"/>
    <w:rsid w:val="00EB3693"/>
    <w:rsid w:val="00EB37A6"/>
    <w:rsid w:val="00EB3CC7"/>
    <w:rsid w:val="00EC166F"/>
    <w:rsid w:val="00EC243B"/>
    <w:rsid w:val="00EC2E25"/>
    <w:rsid w:val="00EC6E4C"/>
    <w:rsid w:val="00ED10AE"/>
    <w:rsid w:val="00EE419B"/>
    <w:rsid w:val="00EE564D"/>
    <w:rsid w:val="00EE7763"/>
    <w:rsid w:val="00F1110A"/>
    <w:rsid w:val="00F209A4"/>
    <w:rsid w:val="00F27DC7"/>
    <w:rsid w:val="00F442D9"/>
    <w:rsid w:val="00F45D5D"/>
    <w:rsid w:val="00F47800"/>
    <w:rsid w:val="00F51080"/>
    <w:rsid w:val="00F52C66"/>
    <w:rsid w:val="00F52FE9"/>
    <w:rsid w:val="00F558E9"/>
    <w:rsid w:val="00F56D45"/>
    <w:rsid w:val="00F6102B"/>
    <w:rsid w:val="00F67534"/>
    <w:rsid w:val="00F67D82"/>
    <w:rsid w:val="00F80CC1"/>
    <w:rsid w:val="00F90BE6"/>
    <w:rsid w:val="00F910B6"/>
    <w:rsid w:val="00F93BC4"/>
    <w:rsid w:val="00FA2330"/>
    <w:rsid w:val="00FA2727"/>
    <w:rsid w:val="00FB7A02"/>
    <w:rsid w:val="00FC53F9"/>
    <w:rsid w:val="00FC728D"/>
    <w:rsid w:val="00FD0736"/>
    <w:rsid w:val="00FD361D"/>
    <w:rsid w:val="00FD5DC3"/>
    <w:rsid w:val="00FD6ACF"/>
    <w:rsid w:val="00FE6120"/>
    <w:rsid w:val="00FE70D4"/>
    <w:rsid w:val="04D3415A"/>
    <w:rsid w:val="065F5D16"/>
    <w:rsid w:val="08B65590"/>
    <w:rsid w:val="08B845CE"/>
    <w:rsid w:val="0C4C4A28"/>
    <w:rsid w:val="0EE63BE0"/>
    <w:rsid w:val="146A5045"/>
    <w:rsid w:val="180073F6"/>
    <w:rsid w:val="1F5B45F7"/>
    <w:rsid w:val="21B44642"/>
    <w:rsid w:val="25161AA1"/>
    <w:rsid w:val="299C4E34"/>
    <w:rsid w:val="2C194458"/>
    <w:rsid w:val="2F326C5F"/>
    <w:rsid w:val="30F67972"/>
    <w:rsid w:val="33CF5DEE"/>
    <w:rsid w:val="360973C9"/>
    <w:rsid w:val="38BA7F42"/>
    <w:rsid w:val="3E3533D2"/>
    <w:rsid w:val="3F326882"/>
    <w:rsid w:val="4F8710C5"/>
    <w:rsid w:val="54BD2FDC"/>
    <w:rsid w:val="5536761E"/>
    <w:rsid w:val="580B0D46"/>
    <w:rsid w:val="5B426316"/>
    <w:rsid w:val="63760CD0"/>
    <w:rsid w:val="66B7040F"/>
    <w:rsid w:val="6B8867A9"/>
    <w:rsid w:val="6BFA4DF6"/>
    <w:rsid w:val="70B04DF1"/>
    <w:rsid w:val="727905A9"/>
    <w:rsid w:val="73455041"/>
    <w:rsid w:val="738A270B"/>
    <w:rsid w:val="73E0259B"/>
    <w:rsid w:val="775A06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uppressAutoHyphen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6"/>
    <w:basedOn w:val="1"/>
    <w:next w:val="1"/>
    <w:qFormat/>
    <w:uiPriority w:val="0"/>
    <w:pPr>
      <w:keepNext/>
      <w:jc w:val="center"/>
      <w:outlineLvl w:val="5"/>
    </w:pPr>
    <w:rPr>
      <w:rFonts w:ascii="Arial" w:hAnsi="Arial" w:cs="Arial"/>
      <w:bCs/>
      <w:sz w:val="44"/>
    </w:rPr>
  </w:style>
  <w:style w:type="paragraph" w:styleId="4">
    <w:name w:val="heading 7"/>
    <w:basedOn w:val="1"/>
    <w:next w:val="1"/>
    <w:qFormat/>
    <w:uiPriority w:val="0"/>
    <w:pPr>
      <w:outlineLvl w:val="6"/>
    </w:pPr>
    <w:rPr>
      <w:sz w:val="28"/>
      <w:szCs w:val="20"/>
      <w:lang w:val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5"/>
    <w:qFormat/>
    <w:uiPriority w:val="0"/>
    <w:rPr>
      <w:b/>
      <w:bCs/>
    </w:rPr>
  </w:style>
  <w:style w:type="character" w:styleId="8">
    <w:name w:val="page number"/>
    <w:basedOn w:val="5"/>
    <w:qFormat/>
    <w:uiPriority w:val="0"/>
  </w:style>
  <w:style w:type="paragraph" w:styleId="9">
    <w:name w:val="Title"/>
    <w:basedOn w:val="1"/>
    <w:next w:val="1"/>
    <w:link w:val="20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</w:pPr>
    <w:rPr>
      <w:rFonts w:hint="eastAsia" w:ascii="Arial Unicode MS" w:hAnsi="Arial Unicode MS" w:eastAsia="Arial Unicode MS" w:cs="Arial Unicode MS"/>
    </w:rPr>
  </w:style>
  <w:style w:type="paragraph" w:styleId="11">
    <w:name w:val="header"/>
    <w:basedOn w:val="1"/>
    <w:link w:val="18"/>
    <w:qFormat/>
    <w:uiPriority w:val="99"/>
    <w:pPr>
      <w:tabs>
        <w:tab w:val="center" w:pos="4419"/>
        <w:tab w:val="right" w:pos="8838"/>
      </w:tabs>
    </w:pPr>
  </w:style>
  <w:style w:type="paragraph" w:styleId="12">
    <w:name w:val="footer"/>
    <w:basedOn w:val="1"/>
    <w:link w:val="22"/>
    <w:qFormat/>
    <w:uiPriority w:val="99"/>
    <w:pPr>
      <w:tabs>
        <w:tab w:val="center" w:pos="4252"/>
        <w:tab w:val="right" w:pos="8504"/>
      </w:tabs>
    </w:pPr>
  </w:style>
  <w:style w:type="paragraph" w:styleId="13">
    <w:name w:val="Balloon Text"/>
    <w:basedOn w:val="1"/>
    <w:link w:val="23"/>
    <w:qFormat/>
    <w:uiPriority w:val="0"/>
    <w:rPr>
      <w:rFonts w:ascii="Tahoma" w:hAnsi="Tahoma" w:cs="Tahoma"/>
      <w:sz w:val="16"/>
      <w:szCs w:val="16"/>
    </w:rPr>
  </w:style>
  <w:style w:type="table" w:styleId="14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texto_esquerda"/>
    <w:basedOn w:val="1"/>
    <w:qFormat/>
    <w:uiPriority w:val="0"/>
    <w:pPr>
      <w:spacing w:before="100" w:beforeAutospacing="1" w:after="100" w:afterAutospacing="1"/>
    </w:pPr>
  </w:style>
  <w:style w:type="character" w:customStyle="1" w:styleId="16">
    <w:name w:val="apple-converted-space"/>
    <w:qFormat/>
    <w:uiPriority w:val="0"/>
  </w:style>
  <w:style w:type="paragraph" w:styleId="17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customStyle="1" w:styleId="18">
    <w:name w:val="Cabeçalho Char"/>
    <w:basedOn w:val="5"/>
    <w:link w:val="11"/>
    <w:qFormat/>
    <w:uiPriority w:val="99"/>
    <w:rPr>
      <w:sz w:val="24"/>
      <w:szCs w:val="24"/>
    </w:rPr>
  </w:style>
  <w:style w:type="paragraph" w:customStyle="1" w:styleId="19">
    <w:name w:val="Default"/>
    <w:qFormat/>
    <w:uiPriority w:val="99"/>
    <w:pPr>
      <w:autoSpaceDE w:val="0"/>
      <w:autoSpaceDN w:val="0"/>
      <w:adjustRightInd w:val="0"/>
    </w:pPr>
    <w:rPr>
      <w:rFonts w:ascii="Book Antiqua" w:hAnsi="Book Antiqua" w:eastAsia="Times New Roman" w:cs="Book Antiqua"/>
      <w:color w:val="000000"/>
      <w:sz w:val="24"/>
      <w:szCs w:val="24"/>
      <w:lang w:val="pt-BR" w:eastAsia="pt-BR" w:bidi="ar-SA"/>
    </w:rPr>
  </w:style>
  <w:style w:type="character" w:customStyle="1" w:styleId="20">
    <w:name w:val="Título Char"/>
    <w:basedOn w:val="5"/>
    <w:link w:val="9"/>
    <w:qFormat/>
    <w:uiPriority w:val="0"/>
    <w:rPr>
      <w:rFonts w:ascii="Cambria" w:hAnsi="Cambria"/>
      <w:b/>
      <w:bCs/>
      <w:kern w:val="28"/>
      <w:sz w:val="32"/>
      <w:szCs w:val="32"/>
    </w:rPr>
  </w:style>
  <w:style w:type="character" w:customStyle="1" w:styleId="21">
    <w:name w:val="Título 1 Char"/>
    <w:basedOn w:val="5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22">
    <w:name w:val="Rodapé Char"/>
    <w:basedOn w:val="5"/>
    <w:link w:val="12"/>
    <w:qFormat/>
    <w:uiPriority w:val="99"/>
    <w:rPr>
      <w:sz w:val="24"/>
      <w:szCs w:val="24"/>
    </w:rPr>
  </w:style>
  <w:style w:type="character" w:customStyle="1" w:styleId="23">
    <w:name w:val="Texto de balão Char"/>
    <w:basedOn w:val="5"/>
    <w:link w:val="13"/>
    <w:qFormat/>
    <w:uiPriority w:val="0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575953-6EEF-404F-8966-BC77CE535B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Fontes Informática Ltda</Company>
  <Pages>4</Pages>
  <Words>1026</Words>
  <Characters>5725</Characters>
  <Lines>47</Lines>
  <Paragraphs>13</Paragraphs>
  <TotalTime>0</TotalTime>
  <ScaleCrop>false</ScaleCrop>
  <LinksUpToDate>false</LinksUpToDate>
  <CharactersWithSpaces>6738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2021-09-14T21:08:00Z</dcterms:created>
  <dc:creator>Prefeitura</dc:creator>
  <cp:lastModifiedBy>aassis</cp:lastModifiedBy>
  <cp:lastPrinted>2023-02-14T16:30:00Z</cp:lastPrinted>
  <dcterms:modified xsi:type="dcterms:W3CDTF">2023-04-17T15:19:21Z</dcterms:modified>
  <dc:title>TERMO REQUISITÓRIO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1046-11.2.0.10382</vt:lpwstr>
  </property>
  <property fmtid="{D5CDD505-2E9C-101B-9397-08002B2CF9AE}" pid="3" name="ICV">
    <vt:lpwstr>89D53686ABD74B1E86E995ECF401621A</vt:lpwstr>
  </property>
</Properties>
</file>