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09" w:rsidRDefault="00F57309">
      <w:pPr>
        <w:jc w:val="center"/>
        <w:rPr>
          <w:rFonts w:ascii="Arial" w:hAnsi="Arial" w:cs="Arial"/>
          <w:b/>
          <w:bCs/>
          <w:sz w:val="28"/>
          <w:szCs w:val="28"/>
          <w:u w:val="single"/>
        </w:rPr>
      </w:pPr>
    </w:p>
    <w:p w:rsidR="00F57309" w:rsidRDefault="00E91CAA">
      <w:pPr>
        <w:jc w:val="center"/>
        <w:rPr>
          <w:rFonts w:ascii="Arial" w:hAnsi="Arial" w:cs="Arial"/>
          <w:b/>
          <w:bCs/>
          <w:u w:val="single"/>
        </w:rPr>
      </w:pPr>
      <w:r>
        <w:rPr>
          <w:rFonts w:ascii="Arial" w:hAnsi="Arial" w:cs="Arial"/>
          <w:b/>
          <w:bCs/>
          <w:sz w:val="28"/>
          <w:szCs w:val="28"/>
          <w:u w:val="single"/>
        </w:rPr>
        <w:t>TERMO DE REFERÊNCIA Nº 174/ 2022</w:t>
      </w:r>
      <w:r w:rsidR="00A74128">
        <w:rPr>
          <w:rFonts w:ascii="Arial" w:hAnsi="Arial" w:cs="Arial"/>
          <w:b/>
          <w:bCs/>
          <w:sz w:val="28"/>
          <w:szCs w:val="28"/>
          <w:u w:val="single"/>
        </w:rPr>
        <w:t>- retificado</w:t>
      </w:r>
    </w:p>
    <w:p w:rsidR="00F57309" w:rsidRDefault="00F57309">
      <w:pPr>
        <w:jc w:val="center"/>
        <w:rPr>
          <w:rFonts w:ascii="Arial" w:hAnsi="Arial" w:cs="Arial"/>
          <w:b/>
          <w:bCs/>
        </w:rPr>
      </w:pPr>
    </w:p>
    <w:p w:rsidR="00F57309" w:rsidRDefault="00F57309">
      <w:pPr>
        <w:jc w:val="both"/>
        <w:rPr>
          <w:rFonts w:ascii="Arial" w:hAnsi="Arial" w:cs="Arial"/>
        </w:rPr>
      </w:pPr>
    </w:p>
    <w:p w:rsidR="00F57309" w:rsidRDefault="00E91CAA">
      <w:pPr>
        <w:jc w:val="both"/>
        <w:rPr>
          <w:rFonts w:ascii="Arial" w:hAnsi="Arial" w:cs="Arial"/>
        </w:rPr>
      </w:pPr>
      <w:r>
        <w:rPr>
          <w:rFonts w:ascii="Arial" w:hAnsi="Arial" w:cs="Arial"/>
          <w:b/>
        </w:rPr>
        <w:t>Da:</w:t>
      </w:r>
      <w:r>
        <w:rPr>
          <w:rFonts w:ascii="Arial" w:hAnsi="Arial" w:cs="Arial"/>
        </w:rPr>
        <w:t xml:space="preserve"> Secretaria Municipal de Saúde</w:t>
      </w:r>
    </w:p>
    <w:p w:rsidR="00F57309" w:rsidRDefault="00F57309">
      <w:pPr>
        <w:jc w:val="both"/>
        <w:rPr>
          <w:rFonts w:ascii="Arial" w:hAnsi="Arial" w:cs="Arial"/>
          <w:b/>
        </w:rPr>
      </w:pPr>
    </w:p>
    <w:p w:rsidR="00F57309" w:rsidRDefault="00E91CAA">
      <w:pPr>
        <w:jc w:val="both"/>
        <w:rPr>
          <w:rFonts w:ascii="Arial" w:hAnsi="Arial" w:cs="Arial"/>
        </w:rPr>
      </w:pPr>
      <w:r>
        <w:rPr>
          <w:rFonts w:ascii="Arial" w:hAnsi="Arial" w:cs="Arial"/>
          <w:b/>
        </w:rPr>
        <w:t>Para:</w:t>
      </w:r>
      <w:r>
        <w:rPr>
          <w:rFonts w:ascii="Arial" w:hAnsi="Arial" w:cs="Arial"/>
        </w:rPr>
        <w:t xml:space="preserve"> Departamento de Suprimentos</w:t>
      </w:r>
    </w:p>
    <w:p w:rsidR="00F57309" w:rsidRDefault="00F57309">
      <w:pPr>
        <w:jc w:val="both"/>
        <w:rPr>
          <w:rFonts w:ascii="Arial" w:hAnsi="Arial" w:cs="Arial"/>
        </w:rPr>
      </w:pPr>
    </w:p>
    <w:p w:rsidR="00F57309" w:rsidRDefault="00E91CAA">
      <w:pPr>
        <w:jc w:val="both"/>
        <w:rPr>
          <w:rFonts w:ascii="Arial" w:hAnsi="Arial" w:cs="Arial"/>
        </w:rPr>
      </w:pPr>
      <w:r>
        <w:rPr>
          <w:rFonts w:ascii="Arial" w:hAnsi="Arial" w:cs="Arial"/>
          <w:b/>
          <w:bCs/>
        </w:rPr>
        <w:t>Encaminhamento:</w:t>
      </w:r>
      <w:r>
        <w:rPr>
          <w:rFonts w:ascii="Arial" w:hAnsi="Arial" w:cs="Arial"/>
        </w:rPr>
        <w:t xml:space="preserve"> Departamento de Suprim</w:t>
      </w:r>
      <w:bookmarkStart w:id="0" w:name="_GoBack"/>
      <w:bookmarkEnd w:id="0"/>
      <w:r>
        <w:rPr>
          <w:rFonts w:ascii="Arial" w:hAnsi="Arial" w:cs="Arial"/>
        </w:rPr>
        <w:t>entos e Departamento de Licitação</w:t>
      </w:r>
    </w:p>
    <w:p w:rsidR="00F57309" w:rsidRDefault="00F57309">
      <w:pPr>
        <w:jc w:val="both"/>
        <w:rPr>
          <w:rFonts w:ascii="Arial" w:hAnsi="Arial" w:cs="Arial"/>
          <w:b/>
          <w:bCs/>
        </w:rPr>
      </w:pPr>
    </w:p>
    <w:p w:rsidR="00F57309" w:rsidRDefault="00E91CAA">
      <w:pPr>
        <w:jc w:val="both"/>
        <w:rPr>
          <w:rFonts w:ascii="Arial" w:hAnsi="Arial" w:cs="Arial"/>
        </w:rPr>
      </w:pPr>
      <w:r>
        <w:rPr>
          <w:rFonts w:ascii="Arial" w:hAnsi="Arial" w:cs="Arial"/>
          <w:b/>
          <w:bCs/>
        </w:rPr>
        <w:t xml:space="preserve">1 - Assunto: </w:t>
      </w:r>
      <w:r>
        <w:rPr>
          <w:rFonts w:ascii="Arial" w:hAnsi="Arial" w:cs="Arial"/>
          <w:u w:val="single"/>
        </w:rPr>
        <w:t>Contratação de empresa prestadora de serviços de radiografia</w:t>
      </w:r>
    </w:p>
    <w:p w:rsidR="00F57309" w:rsidRDefault="00F57309">
      <w:pPr>
        <w:jc w:val="both"/>
        <w:rPr>
          <w:rFonts w:ascii="Arial" w:hAnsi="Arial" w:cs="Arial"/>
          <w:b/>
          <w:bCs/>
        </w:rPr>
      </w:pPr>
    </w:p>
    <w:p w:rsidR="00F57309" w:rsidRDefault="00E91CAA">
      <w:pPr>
        <w:jc w:val="both"/>
        <w:rPr>
          <w:rFonts w:ascii="Arial" w:hAnsi="Arial" w:cs="Arial"/>
        </w:rPr>
      </w:pPr>
      <w:r>
        <w:rPr>
          <w:rFonts w:ascii="Arial" w:hAnsi="Arial" w:cs="Arial"/>
          <w:b/>
          <w:bCs/>
        </w:rPr>
        <w:t xml:space="preserve">2 - Objeto: </w:t>
      </w:r>
      <w:r>
        <w:rPr>
          <w:rFonts w:ascii="Arial" w:hAnsi="Arial" w:cs="Arial"/>
          <w:bCs/>
        </w:rPr>
        <w:t>Formalização do P</w:t>
      </w:r>
      <w:r>
        <w:rPr>
          <w:rFonts w:ascii="Arial" w:hAnsi="Arial" w:cs="Arial"/>
        </w:rPr>
        <w:t>rocesso Licitatório na modalidade</w:t>
      </w:r>
      <w:r>
        <w:rPr>
          <w:rFonts w:ascii="Arial" w:hAnsi="Arial" w:cs="Arial"/>
          <w:b/>
          <w:bCs/>
        </w:rPr>
        <w:t xml:space="preserve"> Registro de Preços </w:t>
      </w:r>
      <w:r>
        <w:rPr>
          <w:rFonts w:ascii="Arial" w:hAnsi="Arial" w:cs="Arial"/>
        </w:rPr>
        <w:t>para contratação de empresa prestadora de serviços de radiografia, para atender demanda de urgência e emergência provenientes do Hospital Municipal São José e da Secretaria Municipal de Saúde.</w:t>
      </w:r>
    </w:p>
    <w:p w:rsidR="00F57309" w:rsidRDefault="00F57309">
      <w:pPr>
        <w:jc w:val="both"/>
        <w:rPr>
          <w:rFonts w:ascii="Arial" w:hAnsi="Arial" w:cs="Arial"/>
          <w:b/>
          <w:bCs/>
        </w:rPr>
      </w:pPr>
    </w:p>
    <w:p w:rsidR="00F57309" w:rsidRDefault="00E91CAA">
      <w:pPr>
        <w:jc w:val="both"/>
        <w:rPr>
          <w:rFonts w:ascii="Arial" w:hAnsi="Arial" w:cs="Arial"/>
          <w:b/>
          <w:bCs/>
        </w:rPr>
      </w:pPr>
      <w:r>
        <w:rPr>
          <w:rFonts w:ascii="Arial" w:hAnsi="Arial" w:cs="Arial"/>
          <w:b/>
          <w:bCs/>
        </w:rPr>
        <w:t xml:space="preserve">3 - Justificativa: </w:t>
      </w:r>
    </w:p>
    <w:p w:rsidR="00F57309" w:rsidRDefault="00F57309">
      <w:pPr>
        <w:jc w:val="both"/>
        <w:rPr>
          <w:rFonts w:ascii="Arial" w:hAnsi="Arial" w:cs="Arial"/>
          <w:b/>
          <w:bCs/>
        </w:rPr>
      </w:pPr>
    </w:p>
    <w:p w:rsidR="00F57309" w:rsidRDefault="00E91CAA">
      <w:pPr>
        <w:jc w:val="both"/>
        <w:rPr>
          <w:rFonts w:ascii="Arial" w:hAnsi="Arial" w:cs="Arial"/>
        </w:rPr>
      </w:pPr>
      <w:r>
        <w:rPr>
          <w:rFonts w:ascii="Arial" w:hAnsi="Arial" w:cs="Arial"/>
        </w:rPr>
        <w:t xml:space="preserve">3.1 - A formalização do processo tem por objetivo atender a demanda de exames de radiografia do Hospital Municipal São José e da Secretaria Municipal de Saúde, com 24 horas de atendimento, visando a </w:t>
      </w:r>
      <w:proofErr w:type="spellStart"/>
      <w:r>
        <w:rPr>
          <w:rFonts w:ascii="Arial" w:hAnsi="Arial" w:cs="Arial"/>
        </w:rPr>
        <w:t>ininterruptibilidade</w:t>
      </w:r>
      <w:proofErr w:type="spellEnd"/>
      <w:r>
        <w:rPr>
          <w:rFonts w:ascii="Arial" w:hAnsi="Arial" w:cs="Arial"/>
        </w:rPr>
        <w:t> da prestação de serviços à população de Arcos no momento da urgência/emergência no Hospital Municipal São José, principalmente quando o equipamento de radiologia do mesmo, por motivos técnicos, apresentar inoperante, e não havendo outro de contingência para a realização dos exames;</w:t>
      </w:r>
    </w:p>
    <w:p w:rsidR="00F57309" w:rsidRDefault="00F57309">
      <w:pPr>
        <w:pStyle w:val="western"/>
        <w:spacing w:before="0" w:beforeAutospacing="0" w:after="0" w:line="240" w:lineRule="auto"/>
        <w:jc w:val="both"/>
        <w:rPr>
          <w:rFonts w:ascii="Arial" w:hAnsi="Arial" w:cs="Arial"/>
        </w:rPr>
      </w:pPr>
    </w:p>
    <w:p w:rsidR="00F57309" w:rsidRDefault="00E91CAA">
      <w:pPr>
        <w:pStyle w:val="western"/>
        <w:spacing w:before="0" w:beforeAutospacing="0" w:after="0" w:line="240" w:lineRule="auto"/>
        <w:jc w:val="both"/>
        <w:rPr>
          <w:rFonts w:ascii="Arial" w:hAnsi="Arial" w:cs="Arial"/>
        </w:rPr>
      </w:pPr>
      <w:r>
        <w:rPr>
          <w:rFonts w:ascii="Arial" w:hAnsi="Arial" w:cs="Arial"/>
        </w:rPr>
        <w:t>3.3 - Considera-se também que o equipamento existente no Centro de Imagem do Hospital Municipal São José, diante de várias intervenções corretivas ao longo dos anos, vem apresentando dificuldade na localização de peças de reposição no mercado quando necessário, causando demora para o retorno do funcionamento e comprometendo a assistência dos exames complementares de urgência/emergência, necessário se faz a contratação;</w:t>
      </w:r>
    </w:p>
    <w:p w:rsidR="00F57309" w:rsidRDefault="00F57309">
      <w:pPr>
        <w:pStyle w:val="western"/>
        <w:spacing w:before="0" w:beforeAutospacing="0" w:after="0" w:line="240" w:lineRule="auto"/>
        <w:jc w:val="both"/>
        <w:rPr>
          <w:rFonts w:ascii="Arial" w:hAnsi="Arial" w:cs="Arial"/>
        </w:rPr>
      </w:pPr>
    </w:p>
    <w:p w:rsidR="00F57309" w:rsidRDefault="00E91CAA">
      <w:pPr>
        <w:jc w:val="both"/>
        <w:rPr>
          <w:rFonts w:ascii="Arial" w:hAnsi="Arial" w:cs="Arial"/>
        </w:rPr>
      </w:pPr>
      <w:r>
        <w:rPr>
          <w:rFonts w:ascii="Arial" w:hAnsi="Arial" w:cs="Arial"/>
        </w:rPr>
        <w:t>3.4 - A aquisição se faz necessária para continuidade da prestação de serviços à população de Arcos no momento da urgência/emergência no pronto socorro, principalmente porque o aparelho encontra-se danificado</w:t>
      </w:r>
      <w:proofErr w:type="gramStart"/>
      <w:r>
        <w:rPr>
          <w:rFonts w:ascii="Arial" w:hAnsi="Arial" w:cs="Arial"/>
        </w:rPr>
        <w:t xml:space="preserve"> pois</w:t>
      </w:r>
      <w:proofErr w:type="gramEnd"/>
      <w:r>
        <w:rPr>
          <w:rFonts w:ascii="Arial" w:hAnsi="Arial" w:cs="Arial"/>
        </w:rPr>
        <w:t xml:space="preserve"> se trata de um aparelho antigo, com mais de 20 anos de uso contínuo, e com isso, podendo aparecer problemas técnicos e dificuldade para aquisição de peças para manutenção.</w:t>
      </w:r>
    </w:p>
    <w:p w:rsidR="00F57309" w:rsidRDefault="00F57309">
      <w:pPr>
        <w:spacing w:line="360" w:lineRule="auto"/>
        <w:jc w:val="both"/>
        <w:rPr>
          <w:rFonts w:ascii="Arial" w:hAnsi="Arial" w:cs="Arial"/>
        </w:rPr>
      </w:pPr>
    </w:p>
    <w:p w:rsidR="00F57309" w:rsidRDefault="00E91CAA">
      <w:pPr>
        <w:jc w:val="both"/>
        <w:rPr>
          <w:rFonts w:ascii="Arial" w:hAnsi="Arial" w:cs="Arial"/>
          <w:b/>
          <w:bCs/>
          <w:u w:val="single"/>
        </w:rPr>
      </w:pPr>
      <w:r>
        <w:rPr>
          <w:rFonts w:ascii="Arial" w:hAnsi="Arial" w:cs="Arial"/>
          <w:b/>
          <w:bCs/>
          <w:u w:val="single"/>
        </w:rPr>
        <w:t>3.6 - Devido ao Processo Licitatório nº 040/2022, na modalidade registro de preço e no Processo Licitatório n° 126/2022 na modalidade registro de preço, não ter acudido interessados no certame, portanto, deserto, assim faz-se necessário que seja aberto um novo processo licitatório conforme este instrumento.</w:t>
      </w:r>
    </w:p>
    <w:p w:rsidR="00F57309" w:rsidRDefault="00F57309">
      <w:pPr>
        <w:jc w:val="both"/>
        <w:rPr>
          <w:rFonts w:ascii="Arial" w:hAnsi="Arial" w:cs="Arial"/>
          <w:b/>
          <w:bCs/>
          <w:u w:val="single"/>
        </w:rPr>
      </w:pPr>
    </w:p>
    <w:p w:rsidR="00F57309" w:rsidRDefault="00E91CAA">
      <w:pPr>
        <w:jc w:val="both"/>
        <w:rPr>
          <w:rFonts w:ascii="Arial" w:hAnsi="Arial" w:cs="Arial"/>
        </w:rPr>
      </w:pPr>
      <w:r>
        <w:rPr>
          <w:rFonts w:ascii="Arial" w:hAnsi="Arial" w:cs="Arial"/>
          <w:b/>
          <w:bCs/>
        </w:rPr>
        <w:t>4 - Critério de julgamento:</w:t>
      </w:r>
      <w:r>
        <w:rPr>
          <w:rFonts w:ascii="Arial" w:hAnsi="Arial" w:cs="Arial"/>
        </w:rPr>
        <w:t xml:space="preserve"> Menor preço/ item</w:t>
      </w:r>
    </w:p>
    <w:p w:rsidR="00F57309" w:rsidRDefault="00F57309">
      <w:pPr>
        <w:jc w:val="both"/>
        <w:rPr>
          <w:rFonts w:ascii="Arial" w:hAnsi="Arial" w:cs="Arial"/>
        </w:rPr>
      </w:pPr>
    </w:p>
    <w:p w:rsidR="00F57309" w:rsidRDefault="00E91CAA">
      <w:pPr>
        <w:jc w:val="both"/>
        <w:rPr>
          <w:rFonts w:ascii="Arial" w:hAnsi="Arial" w:cs="Arial"/>
          <w:b/>
        </w:rPr>
      </w:pPr>
      <w:r>
        <w:rPr>
          <w:rFonts w:ascii="Arial" w:hAnsi="Arial" w:cs="Arial"/>
          <w:b/>
        </w:rPr>
        <w:t>5 - Especificação do Objeto:</w:t>
      </w:r>
    </w:p>
    <w:p w:rsidR="00F57309" w:rsidRDefault="00F57309">
      <w:pPr>
        <w:jc w:val="both"/>
        <w:rPr>
          <w:rFonts w:ascii="Arial" w:hAnsi="Arial" w:cs="Arial"/>
          <w:b/>
        </w:rPr>
      </w:pPr>
    </w:p>
    <w:tbl>
      <w:tblPr>
        <w:tblW w:w="5668" w:type="pct"/>
        <w:tblInd w:w="-513" w:type="dxa"/>
        <w:tblCellMar>
          <w:left w:w="70" w:type="dxa"/>
          <w:right w:w="70" w:type="dxa"/>
        </w:tblCellMar>
        <w:tblLook w:val="04A0"/>
      </w:tblPr>
      <w:tblGrid>
        <w:gridCol w:w="733"/>
        <w:gridCol w:w="7395"/>
        <w:gridCol w:w="1448"/>
      </w:tblGrid>
      <w:tr w:rsidR="00F57309">
        <w:trPr>
          <w:trHeight w:val="675"/>
        </w:trPr>
        <w:tc>
          <w:tcPr>
            <w:tcW w:w="383" w:type="pct"/>
            <w:tcBorders>
              <w:top w:val="single" w:sz="4" w:space="0" w:color="auto"/>
              <w:left w:val="single" w:sz="4" w:space="0" w:color="auto"/>
              <w:bottom w:val="single" w:sz="4" w:space="0" w:color="auto"/>
              <w:right w:val="single" w:sz="4" w:space="0" w:color="auto"/>
            </w:tcBorders>
            <w:shd w:val="clear" w:color="000000" w:fill="D8D8D8"/>
          </w:tcPr>
          <w:p w:rsidR="00F57309" w:rsidRDefault="00F57309">
            <w:pPr>
              <w:jc w:val="center"/>
              <w:rPr>
                <w:rFonts w:ascii="Arial" w:hAnsi="Arial" w:cs="Arial"/>
                <w:b/>
                <w:bCs/>
                <w:color w:val="000000"/>
                <w:sz w:val="20"/>
                <w:szCs w:val="20"/>
              </w:rPr>
            </w:pPr>
          </w:p>
          <w:p w:rsidR="00F57309" w:rsidRDefault="00E91CAA">
            <w:pPr>
              <w:jc w:val="center"/>
              <w:rPr>
                <w:rFonts w:ascii="Arial" w:hAnsi="Arial" w:cs="Arial"/>
                <w:b/>
                <w:bCs/>
                <w:color w:val="000000"/>
                <w:sz w:val="20"/>
                <w:szCs w:val="20"/>
              </w:rPr>
            </w:pPr>
            <w:r>
              <w:rPr>
                <w:rFonts w:ascii="Arial" w:hAnsi="Arial" w:cs="Arial"/>
                <w:b/>
                <w:bCs/>
                <w:color w:val="000000"/>
                <w:sz w:val="20"/>
                <w:szCs w:val="20"/>
              </w:rPr>
              <w:t>Item</w:t>
            </w:r>
          </w:p>
        </w:tc>
        <w:tc>
          <w:tcPr>
            <w:tcW w:w="3860" w:type="pct"/>
            <w:tcBorders>
              <w:top w:val="single" w:sz="4" w:space="0" w:color="auto"/>
              <w:left w:val="single" w:sz="4" w:space="0" w:color="auto"/>
              <w:bottom w:val="single" w:sz="4" w:space="0" w:color="auto"/>
              <w:right w:val="single" w:sz="4" w:space="0" w:color="auto"/>
            </w:tcBorders>
            <w:shd w:val="clear" w:color="000000" w:fill="D8D8D8"/>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Descrição dos Serviços</w:t>
            </w:r>
          </w:p>
        </w:tc>
        <w:tc>
          <w:tcPr>
            <w:tcW w:w="756" w:type="pct"/>
            <w:tcBorders>
              <w:top w:val="single" w:sz="4" w:space="0" w:color="auto"/>
              <w:left w:val="nil"/>
              <w:bottom w:val="single" w:sz="4" w:space="0" w:color="auto"/>
              <w:right w:val="single" w:sz="4" w:space="0" w:color="auto"/>
            </w:tcBorders>
            <w:shd w:val="clear" w:color="000000" w:fill="D8D8D8"/>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Quantidade</w:t>
            </w:r>
          </w:p>
        </w:tc>
      </w:tr>
      <w:tr w:rsidR="00F57309">
        <w:trPr>
          <w:trHeight w:val="621"/>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1</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sz w:val="20"/>
                <w:szCs w:val="20"/>
              </w:rPr>
              <w:t>ART. COXO FEMURAL EM AP/PERFIL CADA LADO 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150</w:t>
            </w:r>
          </w:p>
        </w:tc>
      </w:tr>
      <w:tr w:rsidR="00F57309">
        <w:trPr>
          <w:trHeight w:val="566"/>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 xml:space="preserve">BACIA AP </w:t>
            </w:r>
            <w:r>
              <w:rPr>
                <w:rFonts w:ascii="Arial" w:hAnsi="Arial" w:cs="Arial"/>
                <w:sz w:val="20"/>
                <w:szCs w:val="20"/>
              </w:rPr>
              <w:t>(</w:t>
            </w:r>
            <w:proofErr w:type="gramStart"/>
            <w:r>
              <w:rPr>
                <w:rFonts w:ascii="Arial" w:hAnsi="Arial" w:cs="Arial"/>
                <w:sz w:val="20"/>
                <w:szCs w:val="20"/>
              </w:rPr>
              <w:t>1</w:t>
            </w:r>
            <w:proofErr w:type="gramEnd"/>
            <w:r>
              <w:rPr>
                <w:rFonts w:ascii="Arial" w:hAnsi="Arial" w:cs="Arial"/>
                <w:sz w:val="20"/>
                <w:szCs w:val="20"/>
              </w:rPr>
              <w:t xml:space="preserve"> INC</w:t>
            </w:r>
            <w:r>
              <w:rPr>
                <w:rFonts w:ascii="Arial" w:hAnsi="Arial" w:cs="Arial"/>
                <w:color w:val="000000"/>
                <w:sz w:val="20"/>
                <w:szCs w:val="20"/>
              </w:rPr>
              <w:t xml:space="preserve">)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556"/>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3</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CALCÂNEO (</w:t>
            </w:r>
            <w:proofErr w:type="gramStart"/>
            <w:r>
              <w:rPr>
                <w:rFonts w:ascii="Arial" w:hAnsi="Arial" w:cs="Arial"/>
                <w:color w:val="000000"/>
                <w:sz w:val="20"/>
                <w:szCs w:val="20"/>
              </w:rPr>
              <w:t>2</w:t>
            </w:r>
            <w:proofErr w:type="gramEnd"/>
            <w:r>
              <w:rPr>
                <w:rFonts w:ascii="Arial" w:hAnsi="Arial" w:cs="Arial"/>
                <w:color w:val="000000"/>
                <w:sz w:val="20"/>
                <w:szCs w:val="20"/>
              </w:rPr>
              <w:t xml:space="preserve"> </w:t>
            </w:r>
            <w:r>
              <w:rPr>
                <w:rFonts w:ascii="Arial" w:hAnsi="Arial" w:cs="Arial"/>
                <w:sz w:val="20"/>
                <w:szCs w:val="20"/>
              </w:rPr>
              <w:t>INC) COMATENDIMENTO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459"/>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4</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COCCIX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598"/>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5</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COLUNA CERVICAL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619"/>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6</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COLUNA LOMBAR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r>
              <w:rPr>
                <w:rFonts w:ascii="Arial" w:hAnsi="Arial" w:cs="Arial"/>
                <w:color w:val="000000"/>
                <w:sz w:val="20"/>
                <w:szCs w:val="20"/>
              </w:rPr>
              <w:t>)</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631"/>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7</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COLUNA LOMBOSSACRA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577"/>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8</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COLUNA TORÁCICA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620"/>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proofErr w:type="gramStart"/>
            <w:r>
              <w:rPr>
                <w:rFonts w:ascii="Arial" w:hAnsi="Arial" w:cs="Arial"/>
                <w:color w:val="000000"/>
                <w:sz w:val="20"/>
                <w:szCs w:val="20"/>
              </w:rPr>
              <w:t>9</w:t>
            </w:r>
            <w:proofErr w:type="gramEnd"/>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COSTELAS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480"/>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10</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CRANIO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120</w:t>
            </w:r>
          </w:p>
        </w:tc>
      </w:tr>
      <w:tr w:rsidR="00F57309">
        <w:trPr>
          <w:trHeight w:val="479"/>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11</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JOELHO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120</w:t>
            </w:r>
          </w:p>
        </w:tc>
      </w:tr>
      <w:tr w:rsidR="00F57309">
        <w:trPr>
          <w:trHeight w:val="639"/>
        </w:trPr>
        <w:tc>
          <w:tcPr>
            <w:tcW w:w="383" w:type="pct"/>
            <w:tcBorders>
              <w:top w:val="nil"/>
              <w:left w:val="single" w:sz="4" w:space="0" w:color="auto"/>
              <w:bottom w:val="single" w:sz="4" w:space="0" w:color="auto"/>
              <w:right w:val="single" w:sz="4" w:space="0" w:color="auto"/>
            </w:tcBorders>
            <w:vAlign w:val="center"/>
          </w:tcPr>
          <w:p w:rsidR="00F57309" w:rsidRDefault="00E91CAA">
            <w:pPr>
              <w:jc w:val="center"/>
              <w:rPr>
                <w:rFonts w:ascii="Arial" w:hAnsi="Arial" w:cs="Arial"/>
                <w:color w:val="000000"/>
                <w:sz w:val="20"/>
                <w:szCs w:val="20"/>
              </w:rPr>
            </w:pPr>
            <w:r>
              <w:rPr>
                <w:rFonts w:ascii="Arial" w:hAnsi="Arial" w:cs="Arial"/>
                <w:color w:val="000000"/>
                <w:sz w:val="20"/>
                <w:szCs w:val="20"/>
              </w:rPr>
              <w:t>12</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MÃO, BRAÇO, ANTEBRAÇO, COTOVELO, DEDO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150</w:t>
            </w:r>
          </w:p>
        </w:tc>
      </w:tr>
      <w:tr w:rsidR="00F57309">
        <w:trPr>
          <w:trHeight w:val="480"/>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13</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OMBRO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120</w:t>
            </w:r>
          </w:p>
        </w:tc>
      </w:tr>
      <w:tr w:rsidR="00F57309">
        <w:trPr>
          <w:trHeight w:val="448"/>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14</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PÉ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120</w:t>
            </w:r>
          </w:p>
        </w:tc>
      </w:tr>
      <w:tr w:rsidR="00F57309">
        <w:trPr>
          <w:trHeight w:val="599"/>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15</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PE AP/PERFIL/OBLIQUAS</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120</w:t>
            </w:r>
          </w:p>
        </w:tc>
      </w:tr>
      <w:tr w:rsidR="00F57309">
        <w:trPr>
          <w:trHeight w:val="416"/>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16</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PERNA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598"/>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17</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SACRO ÍLIACA/COCCIGEA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577"/>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18</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SEIOS DA FACE MN/FN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100</w:t>
            </w:r>
          </w:p>
        </w:tc>
      </w:tr>
      <w:tr w:rsidR="00F57309">
        <w:trPr>
          <w:trHeight w:val="598"/>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19</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TORAX PA (</w:t>
            </w:r>
            <w:proofErr w:type="gramStart"/>
            <w:r>
              <w:rPr>
                <w:rFonts w:ascii="Arial" w:hAnsi="Arial" w:cs="Arial"/>
                <w:color w:val="000000"/>
                <w:sz w:val="20"/>
                <w:szCs w:val="20"/>
              </w:rPr>
              <w:t>1</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300</w:t>
            </w:r>
          </w:p>
        </w:tc>
      </w:tr>
      <w:tr w:rsidR="00F57309">
        <w:trPr>
          <w:trHeight w:val="524"/>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t>20</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TORAX PA E PERFIL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300</w:t>
            </w:r>
          </w:p>
        </w:tc>
      </w:tr>
      <w:tr w:rsidR="00F57309">
        <w:trPr>
          <w:trHeight w:val="597"/>
        </w:trPr>
        <w:tc>
          <w:tcPr>
            <w:tcW w:w="383" w:type="pct"/>
            <w:tcBorders>
              <w:top w:val="nil"/>
              <w:left w:val="single" w:sz="4" w:space="0" w:color="auto"/>
              <w:bottom w:val="single" w:sz="4" w:space="0" w:color="auto"/>
              <w:right w:val="single" w:sz="4" w:space="0" w:color="auto"/>
            </w:tcBorders>
          </w:tcPr>
          <w:p w:rsidR="00F57309" w:rsidRDefault="00E91CAA">
            <w:pPr>
              <w:jc w:val="center"/>
              <w:rPr>
                <w:rFonts w:ascii="Arial" w:hAnsi="Arial" w:cs="Arial"/>
                <w:color w:val="000000"/>
                <w:sz w:val="20"/>
                <w:szCs w:val="20"/>
              </w:rPr>
            </w:pPr>
            <w:r>
              <w:rPr>
                <w:rFonts w:ascii="Arial" w:hAnsi="Arial" w:cs="Arial"/>
                <w:color w:val="000000"/>
                <w:sz w:val="20"/>
                <w:szCs w:val="20"/>
              </w:rPr>
              <w:lastRenderedPageBreak/>
              <w:t>21</w:t>
            </w:r>
          </w:p>
        </w:tc>
        <w:tc>
          <w:tcPr>
            <w:tcW w:w="3860" w:type="pct"/>
            <w:tcBorders>
              <w:top w:val="nil"/>
              <w:left w:val="single" w:sz="4" w:space="0" w:color="auto"/>
              <w:bottom w:val="single" w:sz="4" w:space="0" w:color="auto"/>
              <w:right w:val="single" w:sz="4" w:space="0" w:color="auto"/>
            </w:tcBorders>
            <w:vAlign w:val="center"/>
          </w:tcPr>
          <w:p w:rsidR="00F57309" w:rsidRDefault="00E91CAA">
            <w:pPr>
              <w:jc w:val="both"/>
              <w:rPr>
                <w:rFonts w:ascii="Arial" w:hAnsi="Arial" w:cs="Arial"/>
                <w:color w:val="000000"/>
                <w:sz w:val="20"/>
                <w:szCs w:val="20"/>
              </w:rPr>
            </w:pPr>
            <w:r>
              <w:rPr>
                <w:rFonts w:ascii="Arial" w:hAnsi="Arial" w:cs="Arial"/>
                <w:color w:val="000000"/>
                <w:sz w:val="20"/>
                <w:szCs w:val="20"/>
              </w:rPr>
              <w:t>TORNOZELO (</w:t>
            </w:r>
            <w:proofErr w:type="gramStart"/>
            <w:r>
              <w:rPr>
                <w:rFonts w:ascii="Arial" w:hAnsi="Arial" w:cs="Arial"/>
                <w:color w:val="000000"/>
                <w:sz w:val="20"/>
                <w:szCs w:val="20"/>
              </w:rPr>
              <w:t>2</w:t>
            </w:r>
            <w:proofErr w:type="gramEnd"/>
            <w:r>
              <w:rPr>
                <w:rFonts w:ascii="Arial" w:hAnsi="Arial" w:cs="Arial"/>
                <w:color w:val="000000"/>
                <w:sz w:val="20"/>
                <w:szCs w:val="20"/>
              </w:rPr>
              <w:t xml:space="preserve"> INC) </w:t>
            </w:r>
            <w:r>
              <w:rPr>
                <w:rFonts w:ascii="Arial" w:hAnsi="Arial" w:cs="Arial"/>
                <w:sz w:val="20"/>
                <w:szCs w:val="20"/>
              </w:rPr>
              <w:t>COM ATENDIMENTO NO PRAZO MAXIMO DE 60 MINUTOS.</w:t>
            </w:r>
          </w:p>
        </w:tc>
        <w:tc>
          <w:tcPr>
            <w:tcW w:w="756" w:type="pct"/>
            <w:tcBorders>
              <w:top w:val="nil"/>
              <w:left w:val="nil"/>
              <w:bottom w:val="single" w:sz="4" w:space="0" w:color="auto"/>
              <w:right w:val="single" w:sz="4" w:space="0" w:color="auto"/>
            </w:tcBorders>
            <w:noWrap/>
            <w:vAlign w:val="center"/>
          </w:tcPr>
          <w:p w:rsidR="00F57309" w:rsidRDefault="00E91CAA">
            <w:pPr>
              <w:jc w:val="center"/>
              <w:rPr>
                <w:rFonts w:ascii="Arial" w:hAnsi="Arial" w:cs="Arial"/>
                <w:b/>
                <w:bCs/>
                <w:color w:val="000000"/>
                <w:sz w:val="20"/>
                <w:szCs w:val="20"/>
              </w:rPr>
            </w:pPr>
            <w:r>
              <w:rPr>
                <w:rFonts w:ascii="Arial" w:hAnsi="Arial" w:cs="Arial"/>
                <w:b/>
                <w:bCs/>
                <w:color w:val="000000"/>
                <w:sz w:val="20"/>
                <w:szCs w:val="20"/>
              </w:rPr>
              <w:t>150</w:t>
            </w:r>
          </w:p>
        </w:tc>
      </w:tr>
    </w:tbl>
    <w:p w:rsidR="00F57309" w:rsidRDefault="00F57309">
      <w:pPr>
        <w:jc w:val="both"/>
        <w:rPr>
          <w:rFonts w:ascii="Arial" w:hAnsi="Arial" w:cs="Arial"/>
          <w:b/>
          <w:bCs/>
        </w:rPr>
      </w:pPr>
    </w:p>
    <w:p w:rsidR="00F57309" w:rsidRDefault="00E91CAA">
      <w:pPr>
        <w:rPr>
          <w:rFonts w:ascii="Arial" w:hAnsi="Arial" w:cs="Arial"/>
        </w:rPr>
      </w:pPr>
      <w:r>
        <w:rPr>
          <w:rFonts w:ascii="Arial" w:hAnsi="Arial" w:cs="Arial"/>
          <w:b/>
          <w:bCs/>
        </w:rPr>
        <w:t>6 - Requisitos Necessários</w:t>
      </w:r>
      <w:r>
        <w:rPr>
          <w:rFonts w:ascii="Arial" w:hAnsi="Arial" w:cs="Arial"/>
        </w:rPr>
        <w:t xml:space="preserve">: </w:t>
      </w:r>
    </w:p>
    <w:p w:rsidR="00F57309" w:rsidRDefault="00F57309">
      <w:pPr>
        <w:rPr>
          <w:rFonts w:ascii="Arial" w:hAnsi="Arial" w:cs="Arial"/>
        </w:rPr>
      </w:pPr>
    </w:p>
    <w:p w:rsidR="00F57309" w:rsidRDefault="00E91CAA">
      <w:pPr>
        <w:jc w:val="both"/>
        <w:rPr>
          <w:rFonts w:ascii="Arial" w:eastAsia="Arial Unicode MS" w:hAnsi="Arial" w:cs="Arial"/>
          <w:color w:val="000000"/>
        </w:rPr>
      </w:pPr>
      <w:r>
        <w:rPr>
          <w:rFonts w:ascii="Arial" w:eastAsia="Arial Unicode MS" w:hAnsi="Arial" w:cs="Arial"/>
          <w:color w:val="000000"/>
        </w:rPr>
        <w:t>6.1 - Toda a documentação jurídica, fiscal e trabalhista e econômico financeira;</w:t>
      </w:r>
    </w:p>
    <w:p w:rsidR="00F57309" w:rsidRDefault="00E91CAA">
      <w:pPr>
        <w:pStyle w:val="NormalWeb"/>
        <w:shd w:val="clear" w:color="auto" w:fill="FFFFFF"/>
        <w:spacing w:before="0" w:beforeAutospacing="0" w:after="0" w:afterAutospacing="0"/>
        <w:jc w:val="both"/>
        <w:rPr>
          <w:rFonts w:ascii="Arial" w:hAnsi="Arial" w:cs="Arial"/>
        </w:rPr>
      </w:pPr>
      <w:r>
        <w:rPr>
          <w:rFonts w:ascii="Arial" w:hAnsi="Arial" w:cs="Arial"/>
        </w:rPr>
        <w:t>6.3 - A empresa contratada deverá apresentar Alvará Sanitário (Licença Sanitária), expedido pela Vigilância Sanitária Estadual ou Municipal.</w:t>
      </w:r>
    </w:p>
    <w:p w:rsidR="00A74128" w:rsidRPr="00693551" w:rsidRDefault="00A74128" w:rsidP="00A74128">
      <w:pPr>
        <w:pStyle w:val="NormalWeb"/>
        <w:shd w:val="clear" w:color="auto" w:fill="FFFFFF"/>
        <w:spacing w:before="0" w:beforeAutospacing="0" w:after="0" w:afterAutospacing="0"/>
        <w:jc w:val="both"/>
        <w:rPr>
          <w:rFonts w:ascii="Arial" w:hAnsi="Arial" w:cs="Arial"/>
        </w:rPr>
      </w:pPr>
      <w:proofErr w:type="gramStart"/>
      <w:r>
        <w:rPr>
          <w:rFonts w:ascii="Arial" w:hAnsi="Arial" w:cs="Arial"/>
        </w:rPr>
        <w:t xml:space="preserve">6.4 </w:t>
      </w:r>
      <w:r w:rsidRPr="00693551">
        <w:rPr>
          <w:rFonts w:ascii="Arial" w:hAnsi="Arial" w:cs="Arial"/>
        </w:rPr>
        <w:t>- Autorização</w:t>
      </w:r>
      <w:proofErr w:type="gramEnd"/>
      <w:r w:rsidRPr="00693551">
        <w:rPr>
          <w:rFonts w:ascii="Arial" w:hAnsi="Arial" w:cs="Arial"/>
        </w:rPr>
        <w:t xml:space="preserve"> de funcionamento pela ANVISA – OU A DISPENSA DA MESMA;</w:t>
      </w:r>
    </w:p>
    <w:p w:rsidR="00F57309" w:rsidRDefault="00F57309">
      <w:pPr>
        <w:pStyle w:val="Default"/>
        <w:jc w:val="both"/>
        <w:rPr>
          <w:rFonts w:ascii="Arial" w:hAnsi="Arial" w:cs="Arial"/>
          <w:b/>
          <w:bCs/>
        </w:rPr>
      </w:pPr>
    </w:p>
    <w:p w:rsidR="00F57309" w:rsidRDefault="00E91CAA">
      <w:pPr>
        <w:pStyle w:val="Default"/>
        <w:jc w:val="both"/>
        <w:rPr>
          <w:rFonts w:ascii="Arial" w:hAnsi="Arial" w:cs="Arial"/>
          <w:b/>
          <w:bCs/>
        </w:rPr>
      </w:pPr>
      <w:r>
        <w:rPr>
          <w:rFonts w:ascii="Arial" w:hAnsi="Arial" w:cs="Arial"/>
          <w:b/>
          <w:bCs/>
        </w:rPr>
        <w:t xml:space="preserve">7 - Condições de Execução: </w:t>
      </w:r>
    </w:p>
    <w:p w:rsidR="00F57309" w:rsidRDefault="00F57309">
      <w:pPr>
        <w:pStyle w:val="Default"/>
        <w:jc w:val="both"/>
        <w:rPr>
          <w:rFonts w:ascii="Arial" w:hAnsi="Arial" w:cs="Arial"/>
          <w:b/>
          <w:bCs/>
        </w:rPr>
      </w:pPr>
    </w:p>
    <w:p w:rsidR="00F57309" w:rsidRDefault="00E91CAA">
      <w:pPr>
        <w:pStyle w:val="Default"/>
        <w:jc w:val="both"/>
        <w:rPr>
          <w:rFonts w:ascii="Arial" w:hAnsi="Arial" w:cs="Arial"/>
          <w:color w:val="auto"/>
        </w:rPr>
      </w:pPr>
      <w:r>
        <w:rPr>
          <w:rFonts w:ascii="Arial" w:hAnsi="Arial" w:cs="Arial"/>
          <w:color w:val="auto"/>
        </w:rPr>
        <w:t xml:space="preserve">7.1 - O serviço deverá ser realizado </w:t>
      </w:r>
      <w:r w:rsidR="00D16F3C">
        <w:rPr>
          <w:rFonts w:ascii="Arial" w:hAnsi="Arial" w:cs="Arial"/>
          <w:color w:val="auto"/>
        </w:rPr>
        <w:t>no município de Arcos, no p</w:t>
      </w:r>
      <w:r>
        <w:rPr>
          <w:rFonts w:ascii="Arial" w:hAnsi="Arial" w:cs="Arial"/>
          <w:color w:val="auto"/>
        </w:rPr>
        <w:t>razo máximo de 60 minutos, a partir do recebimento da ordem de exec</w:t>
      </w:r>
      <w:r w:rsidR="00D16F3C">
        <w:rPr>
          <w:rFonts w:ascii="Arial" w:hAnsi="Arial" w:cs="Arial"/>
          <w:color w:val="auto"/>
        </w:rPr>
        <w:t>ução de serviço pela contratada,</w:t>
      </w:r>
      <w:r w:rsidR="00D16F3C" w:rsidRPr="00D16F3C">
        <w:rPr>
          <w:rFonts w:ascii="Arial" w:hAnsi="Arial" w:cs="Arial"/>
        </w:rPr>
        <w:t xml:space="preserve"> </w:t>
      </w:r>
      <w:r w:rsidR="00D16F3C">
        <w:rPr>
          <w:rFonts w:ascii="Arial" w:hAnsi="Arial" w:cs="Arial"/>
        </w:rPr>
        <w:t>podendo ser realizada também por uma Unidade Móvel desde que a mesma possua toda documentação da qualificação técnica.</w:t>
      </w:r>
    </w:p>
    <w:p w:rsidR="00F57309" w:rsidRDefault="00F57309">
      <w:pPr>
        <w:pStyle w:val="Default"/>
        <w:jc w:val="both"/>
        <w:rPr>
          <w:rFonts w:ascii="Arial" w:hAnsi="Arial" w:cs="Arial"/>
          <w:color w:val="auto"/>
        </w:rPr>
      </w:pPr>
    </w:p>
    <w:p w:rsidR="00F57309" w:rsidRDefault="00E91CAA">
      <w:pPr>
        <w:pStyle w:val="Default"/>
        <w:jc w:val="both"/>
        <w:rPr>
          <w:rFonts w:ascii="Arial" w:hAnsi="Arial" w:cs="Arial"/>
          <w:color w:val="auto"/>
        </w:rPr>
      </w:pPr>
      <w:r>
        <w:rPr>
          <w:rFonts w:ascii="Arial" w:hAnsi="Arial" w:cs="Arial"/>
          <w:color w:val="auto"/>
        </w:rPr>
        <w:t xml:space="preserve">7.2 - O resultado do exame deverá ser entregue após a sua finalização; </w:t>
      </w:r>
    </w:p>
    <w:p w:rsidR="00F57309" w:rsidRDefault="00F57309">
      <w:pPr>
        <w:pStyle w:val="Default"/>
        <w:jc w:val="both"/>
        <w:rPr>
          <w:rFonts w:ascii="Arial" w:hAnsi="Arial" w:cs="Arial"/>
          <w:color w:val="auto"/>
        </w:rPr>
      </w:pPr>
    </w:p>
    <w:p w:rsidR="00F57309" w:rsidRDefault="00E91CAA">
      <w:pPr>
        <w:pStyle w:val="Default"/>
        <w:jc w:val="both"/>
        <w:rPr>
          <w:rFonts w:ascii="Arial" w:hAnsi="Arial" w:cs="Arial"/>
          <w:color w:val="auto"/>
        </w:rPr>
      </w:pPr>
      <w:r>
        <w:rPr>
          <w:rFonts w:ascii="Arial" w:hAnsi="Arial" w:cs="Arial"/>
          <w:color w:val="auto"/>
        </w:rPr>
        <w:t>7.3 - O serviço prestado, por ser de caráter de urgência/ emergência, deverá ser realizado em qualquer horário, incluindo feriados, finais de semana e períodos noturnos;</w:t>
      </w:r>
    </w:p>
    <w:p w:rsidR="00F57309" w:rsidRDefault="00F57309">
      <w:pPr>
        <w:pStyle w:val="Default"/>
        <w:jc w:val="both"/>
        <w:rPr>
          <w:rFonts w:ascii="Arial" w:hAnsi="Arial" w:cs="Arial"/>
          <w:color w:val="auto"/>
        </w:rPr>
      </w:pPr>
    </w:p>
    <w:p w:rsidR="00E91CAA" w:rsidRDefault="00E91CAA" w:rsidP="00E91CAA">
      <w:pPr>
        <w:jc w:val="both"/>
        <w:rPr>
          <w:rFonts w:ascii="Arial" w:eastAsia="Arial Unicode MS" w:hAnsi="Arial" w:cs="Arial"/>
          <w:color w:val="000000"/>
        </w:rPr>
      </w:pPr>
      <w:r w:rsidRPr="00E91CAA">
        <w:rPr>
          <w:rFonts w:ascii="Arial" w:eastAsia="Arial Unicode MS" w:hAnsi="Arial" w:cs="Arial"/>
          <w:color w:val="000000"/>
        </w:rPr>
        <w:t>7.4 - A realização dos exames de radiografia</w:t>
      </w:r>
      <w:proofErr w:type="gramStart"/>
      <w:r w:rsidRPr="00E91CAA">
        <w:rPr>
          <w:rFonts w:ascii="Arial" w:eastAsia="Arial Unicode MS" w:hAnsi="Arial" w:cs="Arial"/>
          <w:color w:val="000000"/>
        </w:rPr>
        <w:t>, deverão</w:t>
      </w:r>
      <w:proofErr w:type="gramEnd"/>
      <w:r w:rsidRPr="00E91CAA">
        <w:rPr>
          <w:rFonts w:ascii="Arial" w:eastAsia="Arial Unicode MS" w:hAnsi="Arial" w:cs="Arial"/>
          <w:color w:val="000000"/>
        </w:rPr>
        <w:t xml:space="preserve"> ser executados por equipe técnica em radiologia, devidamente capacitados;</w:t>
      </w:r>
    </w:p>
    <w:p w:rsidR="00E91CAA" w:rsidRDefault="00E91CAA" w:rsidP="00E91CAA">
      <w:pPr>
        <w:jc w:val="both"/>
        <w:rPr>
          <w:rFonts w:ascii="Arial" w:eastAsia="Arial Unicode MS" w:hAnsi="Arial" w:cs="Arial"/>
          <w:color w:val="000000"/>
        </w:rPr>
      </w:pPr>
    </w:p>
    <w:p w:rsidR="00E91CAA" w:rsidRDefault="00E91CAA" w:rsidP="00E91CAA">
      <w:pPr>
        <w:pStyle w:val="NormalWeb"/>
        <w:shd w:val="clear" w:color="auto" w:fill="FFFFFF"/>
        <w:spacing w:before="0" w:beforeAutospacing="0" w:after="0" w:afterAutospacing="0"/>
        <w:jc w:val="both"/>
        <w:rPr>
          <w:rFonts w:ascii="Arial" w:hAnsi="Arial" w:cs="Arial"/>
          <w:b/>
          <w:bCs/>
        </w:rPr>
      </w:pPr>
      <w:r w:rsidRPr="00E91CAA">
        <w:rPr>
          <w:rFonts w:ascii="Arial" w:hAnsi="Arial" w:cs="Arial"/>
          <w:highlight w:val="yellow"/>
        </w:rPr>
        <w:t xml:space="preserve">7.5 - A contratada deverá disponibilizar espaço físico, aparelhos/equipamentos para a realização dos exames e, em caso de quebra ou </w:t>
      </w:r>
      <w:proofErr w:type="gramStart"/>
      <w:r w:rsidRPr="00E91CAA">
        <w:rPr>
          <w:rFonts w:ascii="Arial" w:hAnsi="Arial" w:cs="Arial"/>
          <w:highlight w:val="yellow"/>
        </w:rPr>
        <w:t>mal</w:t>
      </w:r>
      <w:proofErr w:type="gramEnd"/>
      <w:r w:rsidRPr="00E91CAA">
        <w:rPr>
          <w:rFonts w:ascii="Arial" w:hAnsi="Arial" w:cs="Arial"/>
          <w:highlight w:val="yellow"/>
        </w:rPr>
        <w:t xml:space="preserve"> funcionamento,a mesma deverá providenciar a continuidade da prestação de serviços  no prazo máximo de 48 horas, sem ônus para a contratante.</w:t>
      </w:r>
    </w:p>
    <w:p w:rsidR="00E91CAA" w:rsidRDefault="00E91CAA" w:rsidP="00E91CAA">
      <w:pPr>
        <w:jc w:val="both"/>
        <w:rPr>
          <w:rFonts w:ascii="Arial" w:eastAsia="Arial Unicode MS" w:hAnsi="Arial" w:cs="Arial"/>
          <w:color w:val="000000"/>
        </w:rPr>
      </w:pPr>
    </w:p>
    <w:p w:rsidR="00F57309" w:rsidRDefault="00E91CAA">
      <w:pPr>
        <w:pStyle w:val="Default"/>
        <w:jc w:val="both"/>
        <w:rPr>
          <w:rFonts w:ascii="Arial" w:hAnsi="Arial" w:cs="Arial"/>
          <w:color w:val="auto"/>
        </w:rPr>
      </w:pPr>
      <w:r>
        <w:rPr>
          <w:rFonts w:ascii="Arial" w:hAnsi="Arial" w:cs="Arial"/>
        </w:rPr>
        <w:t xml:space="preserve">7.6 - Os exames serão realizados em pacientes em tratamento </w:t>
      </w:r>
      <w:r>
        <w:rPr>
          <w:rFonts w:ascii="Arial" w:hAnsi="Arial" w:cs="Arial"/>
          <w:color w:val="auto"/>
        </w:rPr>
        <w:t xml:space="preserve">pelo Sistema Municipal de Saúde de Arcos/MG, </w:t>
      </w:r>
      <w:r>
        <w:rPr>
          <w:rFonts w:ascii="Arial" w:hAnsi="Arial" w:cs="Arial"/>
        </w:rPr>
        <w:t>que serão encaminhados portando</w:t>
      </w:r>
      <w:r>
        <w:rPr>
          <w:rFonts w:ascii="Arial" w:hAnsi="Arial" w:cs="Arial"/>
          <w:color w:val="auto"/>
        </w:rPr>
        <w:t xml:space="preserve"> pedido médico</w:t>
      </w:r>
      <w:r>
        <w:rPr>
          <w:rFonts w:ascii="Arial" w:hAnsi="Arial" w:cs="Arial"/>
        </w:rPr>
        <w:t xml:space="preserve"> justificando a urgência/ emergência e Autorização de Serviços, individualizadas, aprovadas </w:t>
      </w:r>
      <w:r>
        <w:rPr>
          <w:rFonts w:ascii="Arial" w:hAnsi="Arial" w:cs="Arial"/>
          <w:color w:val="auto"/>
        </w:rPr>
        <w:t>pelo fiscal designado para a conferência do serviço;</w:t>
      </w:r>
    </w:p>
    <w:p w:rsidR="00F57309" w:rsidRDefault="00F57309">
      <w:pPr>
        <w:pStyle w:val="Default"/>
        <w:jc w:val="both"/>
        <w:rPr>
          <w:rFonts w:ascii="Arial" w:hAnsi="Arial" w:cs="Arial"/>
          <w:color w:val="auto"/>
        </w:rPr>
      </w:pPr>
    </w:p>
    <w:p w:rsidR="00F57309" w:rsidRDefault="00E91CAA">
      <w:pPr>
        <w:pStyle w:val="Default"/>
        <w:jc w:val="both"/>
        <w:rPr>
          <w:rFonts w:ascii="Arial" w:hAnsi="Arial" w:cs="Arial"/>
          <w:bCs/>
          <w:color w:val="auto"/>
        </w:rPr>
      </w:pPr>
      <w:r>
        <w:rPr>
          <w:rFonts w:ascii="Arial" w:hAnsi="Arial" w:cs="Arial"/>
          <w:bCs/>
          <w:color w:val="auto"/>
        </w:rPr>
        <w:t xml:space="preserve">7.7 - A data e o horário do serviço </w:t>
      </w:r>
      <w:proofErr w:type="gramStart"/>
      <w:r>
        <w:rPr>
          <w:rFonts w:ascii="Arial" w:hAnsi="Arial" w:cs="Arial"/>
          <w:bCs/>
          <w:color w:val="auto"/>
        </w:rPr>
        <w:t>será informado</w:t>
      </w:r>
      <w:proofErr w:type="gramEnd"/>
      <w:r>
        <w:rPr>
          <w:rFonts w:ascii="Arial" w:hAnsi="Arial" w:cs="Arial"/>
          <w:bCs/>
          <w:color w:val="auto"/>
        </w:rPr>
        <w:t xml:space="preserve"> na autorização de serviço pela contratante;</w:t>
      </w:r>
    </w:p>
    <w:p w:rsidR="00F57309" w:rsidRDefault="00F57309">
      <w:pPr>
        <w:pStyle w:val="Default"/>
        <w:jc w:val="both"/>
        <w:rPr>
          <w:rFonts w:ascii="Arial" w:hAnsi="Arial" w:cs="Arial"/>
          <w:bCs/>
          <w:color w:val="auto"/>
        </w:rPr>
      </w:pPr>
    </w:p>
    <w:p w:rsidR="00F57309" w:rsidRDefault="00E91CAA">
      <w:pPr>
        <w:jc w:val="both"/>
        <w:rPr>
          <w:rFonts w:ascii="Arial" w:hAnsi="Arial" w:cs="Arial"/>
        </w:rPr>
      </w:pPr>
      <w:r>
        <w:rPr>
          <w:rFonts w:ascii="Arial" w:hAnsi="Arial" w:cs="Arial"/>
        </w:rPr>
        <w:t>7.8 - É de obrigação da contratada, confeccionar relatórios, mensais, descrevendo todos os procedimentos realizados, com data e nome</w:t>
      </w:r>
      <w:proofErr w:type="gramStart"/>
      <w:r>
        <w:rPr>
          <w:rFonts w:ascii="Arial" w:hAnsi="Arial" w:cs="Arial"/>
        </w:rPr>
        <w:t xml:space="preserve">  </w:t>
      </w:r>
      <w:proofErr w:type="gramEnd"/>
      <w:r>
        <w:rPr>
          <w:rFonts w:ascii="Arial" w:hAnsi="Arial" w:cs="Arial"/>
        </w:rPr>
        <w:t>completo do paciente beneficiado, bem como o valor de cada procedimento e entregá-los, no prazo estipulado, conforme orientação do fiscal designado para a conferência do serviço;</w:t>
      </w:r>
    </w:p>
    <w:p w:rsidR="00F57309" w:rsidRDefault="00F57309">
      <w:pPr>
        <w:jc w:val="both"/>
        <w:rPr>
          <w:rFonts w:ascii="Arial" w:hAnsi="Arial" w:cs="Arial"/>
        </w:rPr>
      </w:pPr>
    </w:p>
    <w:p w:rsidR="00F57309" w:rsidRDefault="00E91CAA">
      <w:pPr>
        <w:jc w:val="both"/>
        <w:rPr>
          <w:rFonts w:ascii="Arial" w:hAnsi="Arial" w:cs="Arial"/>
        </w:rPr>
      </w:pPr>
      <w:r>
        <w:rPr>
          <w:rFonts w:ascii="Arial" w:hAnsi="Arial" w:cs="Arial"/>
        </w:rPr>
        <w:lastRenderedPageBreak/>
        <w:t>7.9 - A Nota Fiscal deverá ser entregue, em mãos, ao fiscal designado para a conferência do serviço;</w:t>
      </w:r>
    </w:p>
    <w:p w:rsidR="00F57309" w:rsidRDefault="00F57309">
      <w:pPr>
        <w:jc w:val="both"/>
        <w:rPr>
          <w:rFonts w:ascii="Arial" w:hAnsi="Arial" w:cs="Arial"/>
        </w:rPr>
      </w:pPr>
    </w:p>
    <w:p w:rsidR="00F57309" w:rsidRDefault="00E91CAA">
      <w:pPr>
        <w:pStyle w:val="Default"/>
        <w:jc w:val="both"/>
        <w:rPr>
          <w:rFonts w:ascii="Arial" w:hAnsi="Arial" w:cs="Arial"/>
        </w:rPr>
      </w:pPr>
      <w:r>
        <w:rPr>
          <w:rFonts w:ascii="Arial" w:hAnsi="Arial" w:cs="Arial"/>
        </w:rPr>
        <w:t>7.10 - Os serviços serão prestados nas dependências da contratada, que deverá garantir a qualidade do serviço, respondendo por qualquer falha, procedendo à regularização sempre que necessária, sem ônus para a contratante;</w:t>
      </w:r>
    </w:p>
    <w:p w:rsidR="00F57309" w:rsidRDefault="00F57309">
      <w:pPr>
        <w:pStyle w:val="Default"/>
        <w:jc w:val="both"/>
        <w:rPr>
          <w:rFonts w:ascii="Arial" w:hAnsi="Arial" w:cs="Arial"/>
        </w:rPr>
      </w:pPr>
    </w:p>
    <w:p w:rsidR="00F57309" w:rsidRDefault="00E91CAA">
      <w:pPr>
        <w:jc w:val="both"/>
        <w:rPr>
          <w:rFonts w:ascii="Arial" w:hAnsi="Arial" w:cs="Arial"/>
        </w:rPr>
      </w:pPr>
      <w:r>
        <w:rPr>
          <w:rFonts w:ascii="Arial" w:hAnsi="Arial" w:cs="Arial"/>
        </w:rPr>
        <w:t xml:space="preserve">7.11 - Se acaso for observado má qualidade na impressão dos exames pelo requisitante, a empresa deverá providenciar nova impressão garantindo a qualidade e legibilidade do mesmo no prazo de 60 minutos, </w:t>
      </w:r>
      <w:proofErr w:type="gramStart"/>
      <w:r>
        <w:rPr>
          <w:rFonts w:ascii="Arial" w:hAnsi="Arial" w:cs="Arial"/>
        </w:rPr>
        <w:t>à</w:t>
      </w:r>
      <w:proofErr w:type="gramEnd"/>
      <w:r>
        <w:rPr>
          <w:rFonts w:ascii="Arial" w:hAnsi="Arial" w:cs="Arial"/>
        </w:rPr>
        <w:t xml:space="preserve"> partir do recebimento de comunicado por escrito do fiscal do contrato, sem ônus para a contratante;</w:t>
      </w:r>
    </w:p>
    <w:p w:rsidR="00F57309" w:rsidRDefault="00F57309">
      <w:pPr>
        <w:jc w:val="both"/>
        <w:rPr>
          <w:rFonts w:ascii="Arial" w:hAnsi="Arial" w:cs="Arial"/>
        </w:rPr>
      </w:pPr>
    </w:p>
    <w:p w:rsidR="00F57309" w:rsidRDefault="00E91CAA">
      <w:pPr>
        <w:jc w:val="both"/>
        <w:rPr>
          <w:rFonts w:ascii="Arial" w:hAnsi="Arial" w:cs="Arial"/>
        </w:rPr>
      </w:pPr>
      <w:r>
        <w:rPr>
          <w:rFonts w:ascii="Arial" w:hAnsi="Arial" w:cs="Arial"/>
        </w:rPr>
        <w:t>7.12 - Os serviços serão executados de acordo com a demanda do Hospital Municipal São José, conforme informado na ordem de execução de serviço;</w:t>
      </w:r>
    </w:p>
    <w:p w:rsidR="00F57309" w:rsidRDefault="00F57309">
      <w:pPr>
        <w:jc w:val="both"/>
        <w:rPr>
          <w:rFonts w:ascii="Arial" w:hAnsi="Arial" w:cs="Arial"/>
        </w:rPr>
      </w:pPr>
    </w:p>
    <w:p w:rsidR="00F57309" w:rsidRDefault="00E91CAA">
      <w:pPr>
        <w:jc w:val="both"/>
        <w:rPr>
          <w:rFonts w:ascii="Arial" w:hAnsi="Arial" w:cs="Arial"/>
          <w:color w:val="FF0000"/>
        </w:rPr>
      </w:pPr>
      <w:r>
        <w:rPr>
          <w:rFonts w:ascii="Arial" w:hAnsi="Arial" w:cs="Arial"/>
        </w:rPr>
        <w:t xml:space="preserve">7.13 - </w:t>
      </w:r>
      <w:proofErr w:type="gramStart"/>
      <w:r>
        <w:rPr>
          <w:rFonts w:ascii="Arial" w:hAnsi="Arial" w:cs="Arial"/>
        </w:rPr>
        <w:t>Todos</w:t>
      </w:r>
      <w:proofErr w:type="gramEnd"/>
      <w:r>
        <w:rPr>
          <w:rFonts w:ascii="Arial" w:hAnsi="Arial" w:cs="Arial"/>
        </w:rPr>
        <w:t xml:space="preserve"> equipamentos, materiais e mão de obra especializada são de responsabilidade exclusiva da contratada.</w:t>
      </w:r>
    </w:p>
    <w:p w:rsidR="00F57309" w:rsidRDefault="00F57309">
      <w:pPr>
        <w:pStyle w:val="Default"/>
        <w:jc w:val="both"/>
        <w:rPr>
          <w:rFonts w:ascii="Arial" w:hAnsi="Arial" w:cs="Arial"/>
          <w:color w:val="auto"/>
        </w:rPr>
      </w:pPr>
    </w:p>
    <w:p w:rsidR="00F57309" w:rsidRDefault="00E91CAA">
      <w:pPr>
        <w:pStyle w:val="Default"/>
        <w:jc w:val="both"/>
        <w:rPr>
          <w:rFonts w:ascii="Arial" w:hAnsi="Arial" w:cs="Arial"/>
          <w:b/>
          <w:color w:val="auto"/>
        </w:rPr>
      </w:pPr>
      <w:r>
        <w:rPr>
          <w:rFonts w:ascii="Arial" w:hAnsi="Arial" w:cs="Arial"/>
          <w:b/>
        </w:rPr>
        <w:t xml:space="preserve">8 - Gestão e Fiscalização do Contrato: </w:t>
      </w:r>
      <w:proofErr w:type="gramStart"/>
      <w:r>
        <w:rPr>
          <w:rFonts w:ascii="Arial" w:hAnsi="Arial" w:cs="Arial"/>
        </w:rPr>
        <w:t>O CONTROLE, AVALIAÇÃO, VISTORIA E FISCALIZAÇÃO, ficará</w:t>
      </w:r>
      <w:proofErr w:type="gramEnd"/>
      <w:r>
        <w:rPr>
          <w:rFonts w:ascii="Arial" w:hAnsi="Arial" w:cs="Arial"/>
        </w:rPr>
        <w:t xml:space="preserve"> a cargo da fiscal do contrato, Silvana Gomes Lima, a qual poderá exigir informações adicionais que julgue necessário desde que a solicitação seja feita por escrito.</w:t>
      </w:r>
    </w:p>
    <w:p w:rsidR="00F57309" w:rsidRDefault="00F57309">
      <w:pPr>
        <w:pStyle w:val="Default"/>
        <w:jc w:val="both"/>
        <w:rPr>
          <w:rFonts w:ascii="Arial" w:hAnsi="Arial" w:cs="Arial"/>
          <w:b/>
          <w:color w:val="auto"/>
        </w:rPr>
      </w:pPr>
    </w:p>
    <w:p w:rsidR="00F57309" w:rsidRDefault="00E91CAA">
      <w:pPr>
        <w:pStyle w:val="Default"/>
        <w:adjustRightInd w:val="0"/>
        <w:snapToGrid w:val="0"/>
        <w:jc w:val="both"/>
        <w:rPr>
          <w:rFonts w:ascii="Arial" w:hAnsi="Arial" w:cs="Arial"/>
          <w:b/>
          <w:bCs/>
        </w:rPr>
      </w:pPr>
      <w:r>
        <w:rPr>
          <w:rFonts w:ascii="Arial" w:hAnsi="Arial" w:cs="Arial"/>
          <w:b/>
          <w:bCs/>
        </w:rPr>
        <w:t xml:space="preserve">9 - Gestão e Fiscalização do Contrato: </w:t>
      </w:r>
    </w:p>
    <w:p w:rsidR="00F57309" w:rsidRDefault="00F57309">
      <w:pPr>
        <w:pStyle w:val="Default"/>
        <w:adjustRightInd w:val="0"/>
        <w:snapToGrid w:val="0"/>
        <w:jc w:val="both"/>
        <w:rPr>
          <w:rFonts w:ascii="Arial" w:hAnsi="Arial" w:cs="Arial"/>
        </w:rPr>
      </w:pPr>
    </w:p>
    <w:p w:rsidR="00F57309" w:rsidRDefault="00E91CAA">
      <w:pPr>
        <w:pStyle w:val="Default"/>
        <w:adjustRightInd w:val="0"/>
        <w:snapToGrid w:val="0"/>
        <w:jc w:val="both"/>
        <w:rPr>
          <w:rFonts w:ascii="Arial" w:hAnsi="Arial" w:cs="Arial"/>
        </w:rPr>
      </w:pPr>
      <w:r>
        <w:rPr>
          <w:rFonts w:ascii="Arial" w:hAnsi="Arial" w:cs="Arial"/>
        </w:rPr>
        <w:t xml:space="preserve">9.1 - </w:t>
      </w:r>
      <w:proofErr w:type="gramStart"/>
      <w:r>
        <w:rPr>
          <w:rFonts w:ascii="Arial" w:hAnsi="Arial" w:cs="Arial"/>
        </w:rPr>
        <w:t>O CONTROLE, AVALIAÇÃO, VISTORIA E FISCALIZAÇÃO, ficará</w:t>
      </w:r>
      <w:proofErr w:type="gramEnd"/>
      <w:r>
        <w:rPr>
          <w:rFonts w:ascii="Arial" w:hAnsi="Arial" w:cs="Arial"/>
        </w:rPr>
        <w:t xml:space="preserve"> a cargo do fiscal do contrato: O CONTROLE, AVALIAÇÃO, VISTORIA E FISCALIZAÇÃO, ficará a cargo do fiscal do contrato, a Sr. Diretora Executiva </w:t>
      </w:r>
      <w:r w:rsidR="00A74128">
        <w:rPr>
          <w:rFonts w:ascii="Arial" w:hAnsi="Arial" w:cs="Arial"/>
        </w:rPr>
        <w:t>Paula Emilia</w:t>
      </w:r>
      <w:r>
        <w:rPr>
          <w:rFonts w:ascii="Arial" w:hAnsi="Arial" w:cs="Arial"/>
        </w:rPr>
        <w:t xml:space="preserve">, a qual poderá exigir informações adicionais que julgue necessário desde que a solicitação seja feita por escrito. </w:t>
      </w:r>
    </w:p>
    <w:p w:rsidR="00F57309" w:rsidRDefault="00F57309">
      <w:pPr>
        <w:pStyle w:val="Default"/>
        <w:adjustRightInd w:val="0"/>
        <w:snapToGrid w:val="0"/>
        <w:jc w:val="both"/>
        <w:rPr>
          <w:rFonts w:ascii="Arial" w:hAnsi="Arial" w:cs="Arial"/>
        </w:rPr>
      </w:pPr>
    </w:p>
    <w:tbl>
      <w:tblPr>
        <w:tblStyle w:val="Tabelacomgrade"/>
        <w:tblW w:w="7491" w:type="dxa"/>
        <w:tblInd w:w="108" w:type="dxa"/>
        <w:tblLayout w:type="fixed"/>
        <w:tblLook w:val="04A0"/>
      </w:tblPr>
      <w:tblGrid>
        <w:gridCol w:w="2852"/>
        <w:gridCol w:w="3011"/>
        <w:gridCol w:w="1628"/>
      </w:tblGrid>
      <w:tr w:rsidR="00A74128" w:rsidTr="00A74128">
        <w:trPr>
          <w:trHeight w:val="315"/>
        </w:trPr>
        <w:tc>
          <w:tcPr>
            <w:tcW w:w="2852" w:type="dxa"/>
            <w:shd w:val="clear" w:color="auto" w:fill="BFBFBF" w:themeFill="background1" w:themeFillShade="BF"/>
            <w:noWrap/>
          </w:tcPr>
          <w:p w:rsidR="00A74128" w:rsidRDefault="00A74128">
            <w:pPr>
              <w:pStyle w:val="Default"/>
              <w:adjustRightInd w:val="0"/>
              <w:snapToGrid w:val="0"/>
              <w:jc w:val="both"/>
              <w:rPr>
                <w:rFonts w:ascii="Arial" w:hAnsi="Arial" w:cs="Arial"/>
                <w:b/>
                <w:bCs/>
                <w:color w:val="auto"/>
                <w:sz w:val="20"/>
                <w:szCs w:val="20"/>
              </w:rPr>
            </w:pPr>
            <w:r>
              <w:rPr>
                <w:rFonts w:ascii="Arial" w:hAnsi="Arial" w:cs="Arial"/>
                <w:b/>
                <w:bCs/>
                <w:color w:val="auto"/>
                <w:sz w:val="20"/>
                <w:szCs w:val="20"/>
              </w:rPr>
              <w:t>Local:</w:t>
            </w:r>
          </w:p>
        </w:tc>
        <w:tc>
          <w:tcPr>
            <w:tcW w:w="3011" w:type="dxa"/>
            <w:shd w:val="clear" w:color="auto" w:fill="BFBFBF" w:themeFill="background1" w:themeFillShade="BF"/>
            <w:noWrap/>
          </w:tcPr>
          <w:p w:rsidR="00A74128" w:rsidRDefault="00A74128">
            <w:pPr>
              <w:pStyle w:val="Default"/>
              <w:adjustRightInd w:val="0"/>
              <w:snapToGrid w:val="0"/>
              <w:jc w:val="both"/>
              <w:rPr>
                <w:rFonts w:ascii="Arial" w:hAnsi="Arial" w:cs="Arial"/>
                <w:b/>
                <w:bCs/>
                <w:color w:val="auto"/>
                <w:sz w:val="20"/>
                <w:szCs w:val="20"/>
              </w:rPr>
            </w:pPr>
            <w:r>
              <w:rPr>
                <w:rFonts w:ascii="Arial" w:hAnsi="Arial" w:cs="Arial"/>
                <w:b/>
                <w:bCs/>
                <w:color w:val="auto"/>
                <w:sz w:val="20"/>
                <w:szCs w:val="20"/>
              </w:rPr>
              <w:t>Responsável:</w:t>
            </w:r>
          </w:p>
        </w:tc>
        <w:tc>
          <w:tcPr>
            <w:tcW w:w="1628" w:type="dxa"/>
            <w:shd w:val="clear" w:color="auto" w:fill="BFBFBF" w:themeFill="background1" w:themeFillShade="BF"/>
            <w:noWrap/>
          </w:tcPr>
          <w:p w:rsidR="00A74128" w:rsidRDefault="00A74128">
            <w:pPr>
              <w:pStyle w:val="Default"/>
              <w:adjustRightInd w:val="0"/>
              <w:snapToGrid w:val="0"/>
              <w:jc w:val="both"/>
              <w:rPr>
                <w:rFonts w:ascii="Arial" w:hAnsi="Arial" w:cs="Arial"/>
                <w:b/>
                <w:bCs/>
                <w:color w:val="auto"/>
                <w:sz w:val="20"/>
                <w:szCs w:val="20"/>
              </w:rPr>
            </w:pPr>
            <w:r>
              <w:rPr>
                <w:rFonts w:ascii="Arial" w:hAnsi="Arial" w:cs="Arial"/>
                <w:b/>
                <w:bCs/>
                <w:color w:val="auto"/>
                <w:sz w:val="20"/>
                <w:szCs w:val="20"/>
              </w:rPr>
              <w:t>Contato:</w:t>
            </w:r>
          </w:p>
        </w:tc>
      </w:tr>
      <w:tr w:rsidR="00A74128" w:rsidTr="00A74128">
        <w:trPr>
          <w:trHeight w:val="300"/>
        </w:trPr>
        <w:tc>
          <w:tcPr>
            <w:tcW w:w="2852" w:type="dxa"/>
            <w:noWrap/>
          </w:tcPr>
          <w:p w:rsidR="00A74128" w:rsidRDefault="00A74128">
            <w:pPr>
              <w:pStyle w:val="Default"/>
              <w:adjustRightInd w:val="0"/>
              <w:snapToGrid w:val="0"/>
              <w:rPr>
                <w:rFonts w:ascii="Arial" w:hAnsi="Arial" w:cs="Arial"/>
                <w:color w:val="auto"/>
                <w:sz w:val="20"/>
                <w:szCs w:val="20"/>
              </w:rPr>
            </w:pPr>
            <w:r>
              <w:rPr>
                <w:rFonts w:ascii="Arial" w:hAnsi="Arial" w:cs="Arial"/>
                <w:color w:val="auto"/>
                <w:sz w:val="20"/>
                <w:szCs w:val="20"/>
              </w:rPr>
              <w:t>Hospital Municipal São José</w:t>
            </w:r>
          </w:p>
        </w:tc>
        <w:tc>
          <w:tcPr>
            <w:tcW w:w="3011" w:type="dxa"/>
            <w:noWrap/>
          </w:tcPr>
          <w:p w:rsidR="00A74128" w:rsidRPr="00E91CAA" w:rsidRDefault="00A74128">
            <w:pPr>
              <w:pStyle w:val="Default"/>
              <w:adjustRightInd w:val="0"/>
              <w:snapToGrid w:val="0"/>
              <w:jc w:val="both"/>
              <w:rPr>
                <w:rFonts w:ascii="Arial" w:hAnsi="Arial" w:cs="Arial"/>
                <w:color w:val="auto"/>
                <w:sz w:val="20"/>
                <w:szCs w:val="20"/>
                <w:highlight w:val="yellow"/>
              </w:rPr>
            </w:pPr>
            <w:r>
              <w:rPr>
                <w:rFonts w:ascii="Arial" w:hAnsi="Arial" w:cs="Arial"/>
                <w:color w:val="auto"/>
                <w:sz w:val="20"/>
                <w:szCs w:val="20"/>
                <w:highlight w:val="yellow"/>
              </w:rPr>
              <w:t>Paula Emilia</w:t>
            </w:r>
          </w:p>
        </w:tc>
        <w:tc>
          <w:tcPr>
            <w:tcW w:w="1628" w:type="dxa"/>
            <w:noWrap/>
          </w:tcPr>
          <w:p w:rsidR="00A74128" w:rsidRDefault="00A74128">
            <w:pPr>
              <w:pStyle w:val="Default"/>
              <w:adjustRightInd w:val="0"/>
              <w:snapToGrid w:val="0"/>
              <w:jc w:val="both"/>
              <w:rPr>
                <w:rFonts w:ascii="Arial" w:hAnsi="Arial" w:cs="Arial"/>
                <w:color w:val="auto"/>
                <w:sz w:val="20"/>
                <w:szCs w:val="20"/>
              </w:rPr>
            </w:pPr>
            <w:r>
              <w:rPr>
                <w:rFonts w:ascii="Arial" w:hAnsi="Arial" w:cs="Arial"/>
                <w:color w:val="auto"/>
                <w:sz w:val="20"/>
                <w:szCs w:val="20"/>
              </w:rPr>
              <w:t>37-3351-1918</w:t>
            </w:r>
          </w:p>
        </w:tc>
      </w:tr>
    </w:tbl>
    <w:p w:rsidR="00F57309" w:rsidRDefault="00F57309">
      <w:pPr>
        <w:pStyle w:val="Default"/>
        <w:adjustRightInd w:val="0"/>
        <w:snapToGrid w:val="0"/>
        <w:jc w:val="both"/>
        <w:rPr>
          <w:rFonts w:ascii="Arial" w:hAnsi="Arial" w:cs="Arial"/>
        </w:rPr>
      </w:pPr>
    </w:p>
    <w:p w:rsidR="00F57309" w:rsidRDefault="00E91CAA">
      <w:pPr>
        <w:pStyle w:val="Default"/>
        <w:adjustRightInd w:val="0"/>
        <w:snapToGrid w:val="0"/>
        <w:jc w:val="both"/>
        <w:rPr>
          <w:rFonts w:ascii="Arial" w:hAnsi="Arial" w:cs="Arial"/>
        </w:rPr>
      </w:pPr>
      <w:r>
        <w:rPr>
          <w:rFonts w:ascii="Arial" w:hAnsi="Arial" w:cs="Arial"/>
        </w:rPr>
        <w:t xml:space="preserve">9.2 - A mesma deverá fiscalizar se os serviços acima foram executados conforme solicitado, sendo assim se responsabilizará junto </w:t>
      </w:r>
      <w:proofErr w:type="gramStart"/>
      <w:r>
        <w:rPr>
          <w:rFonts w:ascii="Arial" w:hAnsi="Arial" w:cs="Arial"/>
        </w:rPr>
        <w:t>a</w:t>
      </w:r>
      <w:proofErr w:type="gramEnd"/>
      <w:r>
        <w:rPr>
          <w:rFonts w:ascii="Arial" w:hAnsi="Arial" w:cs="Arial"/>
        </w:rPr>
        <w:t xml:space="preserve"> contratada pelo bom andamento do serviço durante o período que estiver sendo realizado.</w:t>
      </w:r>
    </w:p>
    <w:p w:rsidR="00F57309" w:rsidRDefault="00F57309">
      <w:pPr>
        <w:pStyle w:val="Default"/>
        <w:adjustRightInd w:val="0"/>
        <w:snapToGrid w:val="0"/>
        <w:jc w:val="both"/>
        <w:rPr>
          <w:rFonts w:ascii="Arial" w:hAnsi="Arial" w:cs="Arial"/>
        </w:rPr>
      </w:pPr>
    </w:p>
    <w:p w:rsidR="00F57309" w:rsidRDefault="00E91CAA">
      <w:pPr>
        <w:adjustRightInd w:val="0"/>
        <w:snapToGrid w:val="0"/>
        <w:jc w:val="both"/>
        <w:rPr>
          <w:rFonts w:ascii="Arial" w:hAnsi="Arial" w:cs="Arial"/>
          <w:b/>
          <w:bCs/>
        </w:rPr>
      </w:pPr>
      <w:r>
        <w:rPr>
          <w:rFonts w:ascii="Arial" w:hAnsi="Arial" w:cs="Arial"/>
          <w:b/>
          <w:bCs/>
        </w:rPr>
        <w:t xml:space="preserve">10 - Forma de Pagamento: </w:t>
      </w:r>
    </w:p>
    <w:p w:rsidR="00F57309" w:rsidRDefault="00F57309">
      <w:pPr>
        <w:adjustRightInd w:val="0"/>
        <w:snapToGrid w:val="0"/>
        <w:jc w:val="both"/>
        <w:rPr>
          <w:rFonts w:ascii="Arial" w:hAnsi="Arial" w:cs="Arial"/>
          <w:b/>
          <w:bCs/>
        </w:rPr>
      </w:pPr>
    </w:p>
    <w:p w:rsidR="00F57309" w:rsidRDefault="00E91CAA">
      <w:pPr>
        <w:adjustRightInd w:val="0"/>
        <w:snapToGrid w:val="0"/>
        <w:jc w:val="both"/>
        <w:rPr>
          <w:rFonts w:ascii="Arial" w:hAnsi="Arial" w:cs="Arial"/>
        </w:rPr>
      </w:pPr>
      <w:r>
        <w:rPr>
          <w:rFonts w:ascii="Arial" w:hAnsi="Arial" w:cs="Arial"/>
        </w:rPr>
        <w:t>10.1 - O CONTRATANTE realizará o pagamento no prazo de 30 (trinta) dias, contado da prestação do serviço e da apresentação do documento fiscal correspondente, acompanhado da respectiva ordem de execução de serviço;</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rPr>
      </w:pPr>
      <w:r>
        <w:rPr>
          <w:rFonts w:ascii="Arial" w:hAnsi="Arial" w:cs="Arial"/>
        </w:rPr>
        <w:t>10.2 - Não será efetuado qualquer pagamento à contratada, em caso de descumprimento das condições de habilitação e qualificação exigidas na licitação;</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rPr>
      </w:pPr>
      <w:r>
        <w:rPr>
          <w:rFonts w:ascii="Arial" w:hAnsi="Arial" w:cs="Arial"/>
        </w:rPr>
        <w:t>10.3 - É vedada a realização de pagamento antes da execução do serviço ou se o mesmo não estiver de acordo com as especificações deste instrumento;</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rPr>
      </w:pPr>
      <w:r>
        <w:rPr>
          <w:rFonts w:ascii="Arial" w:hAnsi="Arial" w:cs="Arial"/>
        </w:rPr>
        <w:t>10.4 - Os pagamentos encontram-se ainda condicionados à apresentação das seguintes comprovações dos documentos: Documentação relativa à regularidade para com a Seguridade Social (INSS), Fundo de Garantia por Tempo de Serviço (FGTS), Trabalhista e Fazendas Federal, Estadual e Municipal e Certidão Negativa do Contribuinte Municipal.</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b/>
          <w:bCs/>
        </w:rPr>
      </w:pPr>
      <w:r>
        <w:rPr>
          <w:rFonts w:ascii="Arial" w:hAnsi="Arial" w:cs="Arial"/>
          <w:b/>
          <w:bCs/>
        </w:rPr>
        <w:t>11 - Condições Gerais:</w:t>
      </w:r>
    </w:p>
    <w:p w:rsidR="00F57309" w:rsidRDefault="00F57309">
      <w:pPr>
        <w:adjustRightInd w:val="0"/>
        <w:snapToGrid w:val="0"/>
        <w:jc w:val="both"/>
        <w:rPr>
          <w:rFonts w:ascii="Arial" w:hAnsi="Arial" w:cs="Arial"/>
          <w:b/>
          <w:bCs/>
        </w:rPr>
      </w:pPr>
    </w:p>
    <w:p w:rsidR="00F57309" w:rsidRDefault="00E91CAA">
      <w:pPr>
        <w:adjustRightInd w:val="0"/>
        <w:snapToGrid w:val="0"/>
        <w:jc w:val="both"/>
        <w:rPr>
          <w:rFonts w:ascii="Arial" w:hAnsi="Arial" w:cs="Arial"/>
        </w:rPr>
      </w:pPr>
      <w:r>
        <w:rPr>
          <w:rFonts w:ascii="Arial" w:hAnsi="Arial" w:cs="Arial"/>
        </w:rPr>
        <w:t>11.1 - É de total responsabilidade da empresa vencedora, durante a execução do contrato, informar com antecedência a administração pública qualquer alteração na situação cadastral (mudança de CNPJ e/ou alteração na Razão Social) da empresa, sob pena de suspensão dos créditos devidos até a regularização dos dados cadastrais;</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rPr>
      </w:pPr>
      <w:r>
        <w:rPr>
          <w:rFonts w:ascii="Arial" w:hAnsi="Arial" w:cs="Arial"/>
        </w:rPr>
        <w:t>11.2 - Reserva-se o direito da Contratante em não aceitar o serviço em desacordo com o previsto neste Termo de Referência ou em desconformidade com as normas legais ou técnicas pertinentes ao seu objeto, podendo rescindir a contratação prevista no art. 77 da Lei nº 8.666/93;</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rPr>
      </w:pPr>
      <w:r>
        <w:rPr>
          <w:rFonts w:ascii="Arial" w:hAnsi="Arial" w:cs="Arial"/>
        </w:rPr>
        <w:t xml:space="preserve">11.3 - Esta Secretaria assume a responsabilidade exclusiva pelas especificações dos serviços, não sendo atribuída à CPL, </w:t>
      </w:r>
      <w:proofErr w:type="spellStart"/>
      <w:r>
        <w:rPr>
          <w:rFonts w:ascii="Arial" w:hAnsi="Arial" w:cs="Arial"/>
        </w:rPr>
        <w:t>Pregoeira</w:t>
      </w:r>
      <w:proofErr w:type="spellEnd"/>
      <w:r>
        <w:rPr>
          <w:rFonts w:ascii="Arial" w:hAnsi="Arial" w:cs="Arial"/>
        </w:rPr>
        <w:t xml:space="preserve">, </w:t>
      </w:r>
      <w:proofErr w:type="gramStart"/>
      <w:r>
        <w:rPr>
          <w:rFonts w:ascii="Arial" w:hAnsi="Arial" w:cs="Arial"/>
        </w:rPr>
        <w:t>Equipe</w:t>
      </w:r>
      <w:proofErr w:type="gramEnd"/>
      <w:r>
        <w:rPr>
          <w:rFonts w:ascii="Arial" w:hAnsi="Arial" w:cs="Arial"/>
        </w:rPr>
        <w:t xml:space="preserve"> de Apoio ou Departamento de Licitações, quaisquer culpabilidades nesse sentido.</w:t>
      </w:r>
    </w:p>
    <w:p w:rsidR="00F57309" w:rsidRDefault="00F57309">
      <w:pPr>
        <w:adjustRightInd w:val="0"/>
        <w:snapToGrid w:val="0"/>
        <w:jc w:val="both"/>
        <w:rPr>
          <w:rFonts w:ascii="Arial" w:hAnsi="Arial" w:cs="Arial"/>
        </w:rPr>
      </w:pPr>
    </w:p>
    <w:p w:rsidR="00F57309" w:rsidRDefault="00E91CAA">
      <w:pPr>
        <w:adjustRightInd w:val="0"/>
        <w:snapToGrid w:val="0"/>
        <w:jc w:val="both"/>
        <w:rPr>
          <w:rFonts w:ascii="Arial" w:hAnsi="Arial" w:cs="Arial"/>
          <w:b/>
          <w:bCs/>
        </w:rPr>
      </w:pPr>
      <w:r>
        <w:rPr>
          <w:rFonts w:ascii="Arial" w:hAnsi="Arial" w:cs="Arial"/>
          <w:b/>
          <w:bCs/>
        </w:rPr>
        <w:t>Em concordância com o Termo de Referência para contratação de empresa prestadora de serviços de radiografia.</w:t>
      </w:r>
    </w:p>
    <w:p w:rsidR="00F57309" w:rsidRDefault="00F57309">
      <w:pPr>
        <w:pStyle w:val="Cabealho"/>
        <w:wordWrap w:val="0"/>
        <w:jc w:val="right"/>
        <w:rPr>
          <w:rFonts w:ascii="Arial" w:hAnsi="Arial" w:cs="Arial"/>
        </w:rPr>
      </w:pPr>
    </w:p>
    <w:p w:rsidR="00F57309" w:rsidRDefault="00F57309">
      <w:pPr>
        <w:pStyle w:val="Cabealho"/>
        <w:wordWrap w:val="0"/>
        <w:jc w:val="right"/>
        <w:rPr>
          <w:rFonts w:ascii="Arial" w:hAnsi="Arial" w:cs="Arial"/>
        </w:rPr>
      </w:pPr>
    </w:p>
    <w:p w:rsidR="00F57309" w:rsidRDefault="00E91CAA">
      <w:pPr>
        <w:pStyle w:val="Cabealho"/>
        <w:wordWrap w:val="0"/>
        <w:jc w:val="right"/>
        <w:rPr>
          <w:rFonts w:ascii="Arial" w:hAnsi="Arial" w:cs="Arial"/>
        </w:rPr>
      </w:pPr>
      <w:r>
        <w:rPr>
          <w:rFonts w:ascii="Arial" w:hAnsi="Arial" w:cs="Arial"/>
        </w:rPr>
        <w:t>Arcos</w:t>
      </w:r>
      <w:r w:rsidR="00A74128">
        <w:rPr>
          <w:rFonts w:ascii="Arial" w:hAnsi="Arial" w:cs="Arial"/>
        </w:rPr>
        <w:t xml:space="preserve">, </w:t>
      </w:r>
      <w:r w:rsidR="00D16F3C">
        <w:rPr>
          <w:rFonts w:ascii="Arial" w:hAnsi="Arial" w:cs="Arial"/>
        </w:rPr>
        <w:t>30 de março</w:t>
      </w:r>
      <w:r w:rsidR="00A74128">
        <w:rPr>
          <w:rFonts w:ascii="Arial" w:hAnsi="Arial" w:cs="Arial"/>
        </w:rPr>
        <w:t xml:space="preserve"> de 2023.</w:t>
      </w:r>
    </w:p>
    <w:p w:rsidR="00F57309" w:rsidRDefault="00F57309">
      <w:pPr>
        <w:pStyle w:val="Cabealho"/>
        <w:jc w:val="both"/>
        <w:rPr>
          <w:rFonts w:ascii="Arial" w:hAnsi="Arial" w:cs="Arial"/>
        </w:rPr>
      </w:pPr>
    </w:p>
    <w:p w:rsidR="00F57309" w:rsidRDefault="00F57309">
      <w:pPr>
        <w:pStyle w:val="NormalWeb"/>
        <w:spacing w:before="0" w:beforeAutospacing="0" w:after="0" w:afterAutospacing="0"/>
        <w:jc w:val="center"/>
        <w:rPr>
          <w:rFonts w:ascii="Arial" w:hAnsi="Arial" w:cs="Arial"/>
          <w:b/>
        </w:rPr>
      </w:pPr>
    </w:p>
    <w:p w:rsidR="00F57309" w:rsidRDefault="00F57309">
      <w:pPr>
        <w:pStyle w:val="NormalWeb"/>
        <w:spacing w:before="0" w:beforeAutospacing="0" w:after="0" w:afterAutospacing="0"/>
        <w:jc w:val="center"/>
        <w:rPr>
          <w:rFonts w:ascii="Arial" w:hAnsi="Arial" w:cs="Arial"/>
          <w:b/>
        </w:rPr>
      </w:pPr>
    </w:p>
    <w:p w:rsidR="00F57309" w:rsidRDefault="00F57309">
      <w:pPr>
        <w:pStyle w:val="NormalWeb"/>
        <w:spacing w:before="0" w:beforeAutospacing="0" w:after="0" w:afterAutospacing="0"/>
        <w:jc w:val="center"/>
        <w:rPr>
          <w:rFonts w:ascii="Arial" w:hAnsi="Arial" w:cs="Arial"/>
          <w:b/>
        </w:rPr>
      </w:pPr>
    </w:p>
    <w:p w:rsidR="00F57309" w:rsidRDefault="00F57309">
      <w:pPr>
        <w:pStyle w:val="NormalWeb"/>
        <w:spacing w:before="0" w:beforeAutospacing="0" w:after="0" w:afterAutospacing="0"/>
        <w:jc w:val="center"/>
        <w:rPr>
          <w:rFonts w:ascii="Arial" w:hAnsi="Arial" w:cs="Arial"/>
          <w:b/>
        </w:rPr>
      </w:pPr>
    </w:p>
    <w:p w:rsidR="00F57309" w:rsidRDefault="00E91CAA">
      <w:pPr>
        <w:pStyle w:val="NormalWeb"/>
        <w:spacing w:before="0" w:beforeAutospacing="0" w:after="0" w:afterAutospacing="0"/>
        <w:jc w:val="center"/>
        <w:rPr>
          <w:rFonts w:ascii="Arial" w:hAnsi="Arial" w:cs="Arial"/>
          <w:b/>
        </w:rPr>
      </w:pPr>
      <w:r>
        <w:rPr>
          <w:rFonts w:ascii="Arial" w:hAnsi="Arial" w:cs="Arial"/>
          <w:bCs/>
        </w:rPr>
        <w:t>Diretora Executiva - Hospital Municipal São José</w:t>
      </w:r>
    </w:p>
    <w:p w:rsidR="00F57309" w:rsidRDefault="00F57309">
      <w:pPr>
        <w:pStyle w:val="NormalWeb"/>
        <w:spacing w:before="0" w:beforeAutospacing="0" w:after="0" w:afterAutospacing="0"/>
        <w:jc w:val="both"/>
        <w:rPr>
          <w:rFonts w:ascii="Arial" w:hAnsi="Arial" w:cs="Arial"/>
          <w:b/>
        </w:rPr>
      </w:pPr>
    </w:p>
    <w:p w:rsidR="00F57309" w:rsidRDefault="00F57309">
      <w:pPr>
        <w:pStyle w:val="NormalWeb"/>
        <w:spacing w:before="0" w:beforeAutospacing="0" w:after="0" w:afterAutospacing="0"/>
        <w:jc w:val="center"/>
        <w:rPr>
          <w:rFonts w:ascii="Arial" w:hAnsi="Arial" w:cs="Arial"/>
          <w:b/>
        </w:rPr>
      </w:pPr>
    </w:p>
    <w:p w:rsidR="00F57309" w:rsidRDefault="00F57309">
      <w:pPr>
        <w:pStyle w:val="NormalWeb"/>
        <w:spacing w:before="0" w:beforeAutospacing="0" w:after="0" w:afterAutospacing="0"/>
        <w:jc w:val="center"/>
        <w:rPr>
          <w:rFonts w:ascii="Arial" w:hAnsi="Arial" w:cs="Arial"/>
          <w:b/>
        </w:rPr>
      </w:pPr>
    </w:p>
    <w:p w:rsidR="00F57309" w:rsidRDefault="00F57309">
      <w:pPr>
        <w:pStyle w:val="NormalWeb"/>
        <w:spacing w:before="0" w:beforeAutospacing="0" w:after="0" w:afterAutospacing="0"/>
        <w:jc w:val="center"/>
        <w:rPr>
          <w:rFonts w:ascii="Arial" w:hAnsi="Arial" w:cs="Arial"/>
          <w:b/>
        </w:rPr>
      </w:pPr>
    </w:p>
    <w:p w:rsidR="00F57309" w:rsidRDefault="00E91CAA">
      <w:pPr>
        <w:pStyle w:val="NormalWeb"/>
        <w:spacing w:before="0" w:beforeAutospacing="0" w:after="0" w:afterAutospacing="0"/>
        <w:jc w:val="center"/>
        <w:rPr>
          <w:rFonts w:ascii="Arial" w:hAnsi="Arial" w:cs="Arial"/>
          <w:bCs/>
        </w:rPr>
      </w:pPr>
      <w:r>
        <w:rPr>
          <w:rFonts w:ascii="Arial" w:hAnsi="Arial" w:cs="Arial"/>
          <w:bCs/>
        </w:rPr>
        <w:t>Secretári</w:t>
      </w:r>
      <w:r w:rsidR="00A74128">
        <w:rPr>
          <w:rFonts w:ascii="Arial" w:hAnsi="Arial" w:cs="Arial"/>
          <w:bCs/>
        </w:rPr>
        <w:t>o</w:t>
      </w:r>
      <w:r>
        <w:rPr>
          <w:rFonts w:ascii="Arial" w:hAnsi="Arial" w:cs="Arial"/>
          <w:bCs/>
        </w:rPr>
        <w:t xml:space="preserve"> Municipal de Saúde</w:t>
      </w:r>
    </w:p>
    <w:sectPr w:rsidR="00F57309" w:rsidSect="00F57309">
      <w:headerReference w:type="default" r:id="rId8"/>
      <w:footerReference w:type="default" r:id="rId9"/>
      <w:pgSz w:w="11907" w:h="16840"/>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CAA" w:rsidRDefault="00E91CAA" w:rsidP="00F57309">
      <w:r>
        <w:separator/>
      </w:r>
    </w:p>
  </w:endnote>
  <w:endnote w:type="continuationSeparator" w:id="1">
    <w:p w:rsidR="00E91CAA" w:rsidRDefault="00E91CAA" w:rsidP="00F5730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AA" w:rsidRDefault="00C32F81">
    <w:pPr>
      <w:pStyle w:val="Rodap"/>
    </w:pPr>
    <w:r>
      <w:pict>
        <v:shapetype id="_x0000_t202" coordsize="21600,21600" o:spt="202" path="m,l,21600r21600,l21600,xe">
          <v:stroke joinstyle="miter"/>
          <v:path gradientshapeok="t" o:connecttype="rect"/>
        </v:shapetype>
        <v:shape id="Caixa de Texto 2" o:spid="_x0000_s1026" type="#_x0000_t202" style="position:absolute;margin-left:405.85pt;margin-top:-24pt;width:2in;height:2in;z-index:251660288;mso-wrap-style:none;mso-wrap-distance-left:9pt;mso-wrap-distance-top:0;mso-wrap-distance-right:9pt;mso-wrap-distance-bottom:0;mso-position-horizontal-relative:margin;mso-width-relative:page;mso-height-relative:page" o:gfxdata="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f+4K62AAAAAwBAAAPAAAAAAAAAAEAIAAAACIAAABkcnMvZG93bnJldi54bWxQSwECFAAUAAAA&#10;CACHTuJABHUWQycCAABmBAAADgAAAAAAAAABACAAAAAnAQAAZHJzL2Uyb0RvYy54bWxQSwUGAAAA&#10;AAYABgBZAQAAwAUAAAAA&#10;" filled="f" stroked="f" strokeweight=".5pt">
          <v:textbox style="mso-fit-shape-to-text:t" inset="0,0,0,0">
            <w:txbxContent>
              <w:p w:rsidR="00E91CAA" w:rsidRDefault="00C32F81">
                <w:pPr>
                  <w:pStyle w:val="Rodap"/>
                </w:pPr>
                <w:fldSimple w:instr=" PAGE  \* MERGEFORMAT ">
                  <w:r w:rsidR="00D16F3C">
                    <w:rPr>
                      <w:noProof/>
                    </w:rPr>
                    <w:t>5</w:t>
                  </w:r>
                </w:fldSimple>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CAA" w:rsidRDefault="00E91CAA" w:rsidP="00F57309">
      <w:r>
        <w:separator/>
      </w:r>
    </w:p>
  </w:footnote>
  <w:footnote w:type="continuationSeparator" w:id="1">
    <w:p w:rsidR="00E91CAA" w:rsidRDefault="00E91CAA" w:rsidP="00F57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CAA" w:rsidRDefault="00E91CAA">
    <w:pPr>
      <w:pStyle w:val="Cabealho"/>
    </w:pPr>
    <w:r>
      <w:rPr>
        <w:noProof/>
      </w:rPr>
      <w:drawing>
        <wp:anchor distT="0" distB="0" distL="114300" distR="114300" simplePos="0" relativeHeight="251659264" behindDoc="0" locked="0" layoutInCell="1" allowOverlap="1">
          <wp:simplePos x="0" y="0"/>
          <wp:positionH relativeFrom="column">
            <wp:posOffset>685800</wp:posOffset>
          </wp:positionH>
          <wp:positionV relativeFrom="paragraph">
            <wp:posOffset>6985</wp:posOffset>
          </wp:positionV>
          <wp:extent cx="3731895" cy="64389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31895" cy="64389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0"/>
    <o:shapelayout v:ext="edit">
      <o:idmap v:ext="edit" data="1"/>
    </o:shapelayout>
  </w:hdrShapeDefaults>
  <w:footnotePr>
    <w:footnote w:id="0"/>
    <w:footnote w:id="1"/>
  </w:footnotePr>
  <w:endnotePr>
    <w:endnote w:id="0"/>
    <w:endnote w:id="1"/>
  </w:endnotePr>
  <w:compat>
    <w:doNotExpandShiftReturn/>
    <w:useFELayout/>
  </w:compat>
  <w:rsids>
    <w:rsidRoot w:val="00057B29"/>
    <w:rsid w:val="00007C9D"/>
    <w:rsid w:val="00021BF5"/>
    <w:rsid w:val="00025B0B"/>
    <w:rsid w:val="000348E1"/>
    <w:rsid w:val="00042841"/>
    <w:rsid w:val="000439AC"/>
    <w:rsid w:val="000448B6"/>
    <w:rsid w:val="00052C83"/>
    <w:rsid w:val="00057B29"/>
    <w:rsid w:val="00065791"/>
    <w:rsid w:val="00071820"/>
    <w:rsid w:val="00072809"/>
    <w:rsid w:val="00074DDB"/>
    <w:rsid w:val="00083A0D"/>
    <w:rsid w:val="000A4011"/>
    <w:rsid w:val="000C1423"/>
    <w:rsid w:val="000C2E39"/>
    <w:rsid w:val="000D0A48"/>
    <w:rsid w:val="000D6F39"/>
    <w:rsid w:val="000F2D69"/>
    <w:rsid w:val="001018FC"/>
    <w:rsid w:val="0010327A"/>
    <w:rsid w:val="00104315"/>
    <w:rsid w:val="001071C6"/>
    <w:rsid w:val="00123ED2"/>
    <w:rsid w:val="001240D1"/>
    <w:rsid w:val="0013238D"/>
    <w:rsid w:val="00134FE4"/>
    <w:rsid w:val="00141FA0"/>
    <w:rsid w:val="00146407"/>
    <w:rsid w:val="00153550"/>
    <w:rsid w:val="0015355D"/>
    <w:rsid w:val="00174AE2"/>
    <w:rsid w:val="0018031B"/>
    <w:rsid w:val="001837CC"/>
    <w:rsid w:val="00184E97"/>
    <w:rsid w:val="0019381C"/>
    <w:rsid w:val="001C63F9"/>
    <w:rsid w:val="001E04C8"/>
    <w:rsid w:val="001E2A7F"/>
    <w:rsid w:val="001F6AC0"/>
    <w:rsid w:val="00216DE6"/>
    <w:rsid w:val="00223083"/>
    <w:rsid w:val="00232330"/>
    <w:rsid w:val="002328AF"/>
    <w:rsid w:val="002376EA"/>
    <w:rsid w:val="00247FE4"/>
    <w:rsid w:val="002602B9"/>
    <w:rsid w:val="0026418D"/>
    <w:rsid w:val="0026770F"/>
    <w:rsid w:val="00277646"/>
    <w:rsid w:val="002847CF"/>
    <w:rsid w:val="0029555B"/>
    <w:rsid w:val="002A27DE"/>
    <w:rsid w:val="002A58CD"/>
    <w:rsid w:val="002B11E6"/>
    <w:rsid w:val="002B65EE"/>
    <w:rsid w:val="002C1074"/>
    <w:rsid w:val="002C61DC"/>
    <w:rsid w:val="002E1C11"/>
    <w:rsid w:val="002E3C4C"/>
    <w:rsid w:val="002F12A2"/>
    <w:rsid w:val="002F2D20"/>
    <w:rsid w:val="00300C7D"/>
    <w:rsid w:val="00326691"/>
    <w:rsid w:val="00331797"/>
    <w:rsid w:val="00332A6F"/>
    <w:rsid w:val="0034238E"/>
    <w:rsid w:val="00352956"/>
    <w:rsid w:val="00355800"/>
    <w:rsid w:val="00360E46"/>
    <w:rsid w:val="00361D8B"/>
    <w:rsid w:val="00367CD8"/>
    <w:rsid w:val="00382282"/>
    <w:rsid w:val="00387FD5"/>
    <w:rsid w:val="003910CD"/>
    <w:rsid w:val="00392535"/>
    <w:rsid w:val="003A6D0A"/>
    <w:rsid w:val="003C1934"/>
    <w:rsid w:val="003C1AA1"/>
    <w:rsid w:val="003C25FE"/>
    <w:rsid w:val="003C2AF6"/>
    <w:rsid w:val="003D5B25"/>
    <w:rsid w:val="003E0813"/>
    <w:rsid w:val="003F4D32"/>
    <w:rsid w:val="004127F5"/>
    <w:rsid w:val="00413E50"/>
    <w:rsid w:val="00423352"/>
    <w:rsid w:val="00430500"/>
    <w:rsid w:val="004330BF"/>
    <w:rsid w:val="00444984"/>
    <w:rsid w:val="004506CC"/>
    <w:rsid w:val="00451318"/>
    <w:rsid w:val="004522C8"/>
    <w:rsid w:val="004533BD"/>
    <w:rsid w:val="00455946"/>
    <w:rsid w:val="004679FB"/>
    <w:rsid w:val="00473C90"/>
    <w:rsid w:val="00474BD1"/>
    <w:rsid w:val="00476527"/>
    <w:rsid w:val="004822BF"/>
    <w:rsid w:val="00482B61"/>
    <w:rsid w:val="00483ED5"/>
    <w:rsid w:val="004863DC"/>
    <w:rsid w:val="00490F68"/>
    <w:rsid w:val="0049125B"/>
    <w:rsid w:val="00496F5D"/>
    <w:rsid w:val="004A5EE2"/>
    <w:rsid w:val="004A73E0"/>
    <w:rsid w:val="004D1856"/>
    <w:rsid w:val="004D199C"/>
    <w:rsid w:val="004E72FE"/>
    <w:rsid w:val="00507235"/>
    <w:rsid w:val="0051054D"/>
    <w:rsid w:val="00512D92"/>
    <w:rsid w:val="0051427C"/>
    <w:rsid w:val="00524DE4"/>
    <w:rsid w:val="00530793"/>
    <w:rsid w:val="0054100F"/>
    <w:rsid w:val="0054541A"/>
    <w:rsid w:val="00552313"/>
    <w:rsid w:val="00572A56"/>
    <w:rsid w:val="005736DF"/>
    <w:rsid w:val="0057428D"/>
    <w:rsid w:val="00584C74"/>
    <w:rsid w:val="005854A9"/>
    <w:rsid w:val="005A65F2"/>
    <w:rsid w:val="005B38CC"/>
    <w:rsid w:val="005E2075"/>
    <w:rsid w:val="00601E0F"/>
    <w:rsid w:val="00601E5C"/>
    <w:rsid w:val="006160C6"/>
    <w:rsid w:val="00625E17"/>
    <w:rsid w:val="006262D9"/>
    <w:rsid w:val="00655353"/>
    <w:rsid w:val="00660104"/>
    <w:rsid w:val="00660C27"/>
    <w:rsid w:val="00673219"/>
    <w:rsid w:val="006970E9"/>
    <w:rsid w:val="006B1616"/>
    <w:rsid w:val="006B2ED2"/>
    <w:rsid w:val="006B4E82"/>
    <w:rsid w:val="006C0499"/>
    <w:rsid w:val="006C1990"/>
    <w:rsid w:val="006D4ACB"/>
    <w:rsid w:val="006E752C"/>
    <w:rsid w:val="006F2C91"/>
    <w:rsid w:val="006F2E26"/>
    <w:rsid w:val="006F426C"/>
    <w:rsid w:val="00700FD5"/>
    <w:rsid w:val="00712159"/>
    <w:rsid w:val="00712B0A"/>
    <w:rsid w:val="00720686"/>
    <w:rsid w:val="00743A85"/>
    <w:rsid w:val="00745A72"/>
    <w:rsid w:val="00753229"/>
    <w:rsid w:val="00754124"/>
    <w:rsid w:val="00765C78"/>
    <w:rsid w:val="00777495"/>
    <w:rsid w:val="0078249F"/>
    <w:rsid w:val="00784771"/>
    <w:rsid w:val="00797F20"/>
    <w:rsid w:val="007A2A06"/>
    <w:rsid w:val="007A6666"/>
    <w:rsid w:val="007B2879"/>
    <w:rsid w:val="007B4650"/>
    <w:rsid w:val="007C08B5"/>
    <w:rsid w:val="007C1A8F"/>
    <w:rsid w:val="007D710D"/>
    <w:rsid w:val="007D7624"/>
    <w:rsid w:val="007E3541"/>
    <w:rsid w:val="007E59EA"/>
    <w:rsid w:val="007F25A5"/>
    <w:rsid w:val="007F792C"/>
    <w:rsid w:val="00811369"/>
    <w:rsid w:val="00817D7D"/>
    <w:rsid w:val="00857064"/>
    <w:rsid w:val="008575B8"/>
    <w:rsid w:val="00867B54"/>
    <w:rsid w:val="008707D7"/>
    <w:rsid w:val="00877910"/>
    <w:rsid w:val="00882AD0"/>
    <w:rsid w:val="00886271"/>
    <w:rsid w:val="00890AF7"/>
    <w:rsid w:val="00891AF9"/>
    <w:rsid w:val="00893204"/>
    <w:rsid w:val="00896935"/>
    <w:rsid w:val="00897287"/>
    <w:rsid w:val="008A1204"/>
    <w:rsid w:val="008B1DBB"/>
    <w:rsid w:val="008B4663"/>
    <w:rsid w:val="008B7B24"/>
    <w:rsid w:val="008C4B70"/>
    <w:rsid w:val="008C637A"/>
    <w:rsid w:val="008C6486"/>
    <w:rsid w:val="008C6D87"/>
    <w:rsid w:val="008D7E5F"/>
    <w:rsid w:val="008E186D"/>
    <w:rsid w:val="008E4803"/>
    <w:rsid w:val="008F1A09"/>
    <w:rsid w:val="009027CD"/>
    <w:rsid w:val="00921706"/>
    <w:rsid w:val="00926C7E"/>
    <w:rsid w:val="00930E3B"/>
    <w:rsid w:val="00936919"/>
    <w:rsid w:val="00946C1B"/>
    <w:rsid w:val="009573B2"/>
    <w:rsid w:val="009649DC"/>
    <w:rsid w:val="00971457"/>
    <w:rsid w:val="00971D95"/>
    <w:rsid w:val="0097258B"/>
    <w:rsid w:val="0097426A"/>
    <w:rsid w:val="00983E4E"/>
    <w:rsid w:val="00990791"/>
    <w:rsid w:val="00991727"/>
    <w:rsid w:val="00992C8A"/>
    <w:rsid w:val="009F31F9"/>
    <w:rsid w:val="00A056E9"/>
    <w:rsid w:val="00A14492"/>
    <w:rsid w:val="00A33740"/>
    <w:rsid w:val="00A364A0"/>
    <w:rsid w:val="00A42592"/>
    <w:rsid w:val="00A53820"/>
    <w:rsid w:val="00A55773"/>
    <w:rsid w:val="00A62E4F"/>
    <w:rsid w:val="00A74128"/>
    <w:rsid w:val="00A7594E"/>
    <w:rsid w:val="00A76069"/>
    <w:rsid w:val="00A829BE"/>
    <w:rsid w:val="00A84B08"/>
    <w:rsid w:val="00A92733"/>
    <w:rsid w:val="00A93E59"/>
    <w:rsid w:val="00AA3DF7"/>
    <w:rsid w:val="00AB2673"/>
    <w:rsid w:val="00AB6080"/>
    <w:rsid w:val="00AE35CD"/>
    <w:rsid w:val="00AE5C5C"/>
    <w:rsid w:val="00AF71FE"/>
    <w:rsid w:val="00B07911"/>
    <w:rsid w:val="00B10326"/>
    <w:rsid w:val="00B135EB"/>
    <w:rsid w:val="00B331A4"/>
    <w:rsid w:val="00B446D4"/>
    <w:rsid w:val="00B51AAB"/>
    <w:rsid w:val="00B57F59"/>
    <w:rsid w:val="00B94EB8"/>
    <w:rsid w:val="00BB0438"/>
    <w:rsid w:val="00BB659C"/>
    <w:rsid w:val="00BD313E"/>
    <w:rsid w:val="00BE07CB"/>
    <w:rsid w:val="00BF52D8"/>
    <w:rsid w:val="00C07836"/>
    <w:rsid w:val="00C14639"/>
    <w:rsid w:val="00C2356F"/>
    <w:rsid w:val="00C24590"/>
    <w:rsid w:val="00C25C10"/>
    <w:rsid w:val="00C30F5D"/>
    <w:rsid w:val="00C317DA"/>
    <w:rsid w:val="00C32F81"/>
    <w:rsid w:val="00C36828"/>
    <w:rsid w:val="00C43E62"/>
    <w:rsid w:val="00C44E04"/>
    <w:rsid w:val="00C54B02"/>
    <w:rsid w:val="00C736AF"/>
    <w:rsid w:val="00C92468"/>
    <w:rsid w:val="00C9254D"/>
    <w:rsid w:val="00CC2039"/>
    <w:rsid w:val="00CF046D"/>
    <w:rsid w:val="00CF42E3"/>
    <w:rsid w:val="00D072FD"/>
    <w:rsid w:val="00D15C30"/>
    <w:rsid w:val="00D16F3C"/>
    <w:rsid w:val="00D44B22"/>
    <w:rsid w:val="00D460AA"/>
    <w:rsid w:val="00D50000"/>
    <w:rsid w:val="00D54C45"/>
    <w:rsid w:val="00D61D74"/>
    <w:rsid w:val="00D62422"/>
    <w:rsid w:val="00D70AB3"/>
    <w:rsid w:val="00DB1323"/>
    <w:rsid w:val="00DB2077"/>
    <w:rsid w:val="00DB39F1"/>
    <w:rsid w:val="00DB6DF5"/>
    <w:rsid w:val="00DC296E"/>
    <w:rsid w:val="00DC6139"/>
    <w:rsid w:val="00DC7E8E"/>
    <w:rsid w:val="00DD2B1D"/>
    <w:rsid w:val="00DD3A41"/>
    <w:rsid w:val="00DE39A2"/>
    <w:rsid w:val="00DE5015"/>
    <w:rsid w:val="00DF0FF0"/>
    <w:rsid w:val="00DF14E2"/>
    <w:rsid w:val="00E00947"/>
    <w:rsid w:val="00E16167"/>
    <w:rsid w:val="00E25D66"/>
    <w:rsid w:val="00E41DBC"/>
    <w:rsid w:val="00E600A4"/>
    <w:rsid w:val="00E62D0D"/>
    <w:rsid w:val="00E8242B"/>
    <w:rsid w:val="00E84175"/>
    <w:rsid w:val="00E91CAA"/>
    <w:rsid w:val="00E92B9C"/>
    <w:rsid w:val="00E9539B"/>
    <w:rsid w:val="00EB0935"/>
    <w:rsid w:val="00EB1723"/>
    <w:rsid w:val="00ED2A3D"/>
    <w:rsid w:val="00EF040C"/>
    <w:rsid w:val="00EF30D0"/>
    <w:rsid w:val="00F055A1"/>
    <w:rsid w:val="00F10932"/>
    <w:rsid w:val="00F20E9F"/>
    <w:rsid w:val="00F40E67"/>
    <w:rsid w:val="00F57309"/>
    <w:rsid w:val="00F57892"/>
    <w:rsid w:val="00F63075"/>
    <w:rsid w:val="00F677CE"/>
    <w:rsid w:val="00F70C6C"/>
    <w:rsid w:val="00F8450C"/>
    <w:rsid w:val="00F93CB8"/>
    <w:rsid w:val="00FB730D"/>
    <w:rsid w:val="00FC7B2A"/>
    <w:rsid w:val="00FD7761"/>
    <w:rsid w:val="00FD7D1E"/>
    <w:rsid w:val="00FE31D2"/>
    <w:rsid w:val="00FE6A28"/>
    <w:rsid w:val="00FF5574"/>
    <w:rsid w:val="091751AC"/>
    <w:rsid w:val="09191728"/>
    <w:rsid w:val="09C30703"/>
    <w:rsid w:val="0C797BB6"/>
    <w:rsid w:val="106734F9"/>
    <w:rsid w:val="184954F3"/>
    <w:rsid w:val="18B15773"/>
    <w:rsid w:val="206D64CF"/>
    <w:rsid w:val="24BA7912"/>
    <w:rsid w:val="2A8208D5"/>
    <w:rsid w:val="2ACB041A"/>
    <w:rsid w:val="2CC563BF"/>
    <w:rsid w:val="322A616F"/>
    <w:rsid w:val="3284015F"/>
    <w:rsid w:val="34C32218"/>
    <w:rsid w:val="44CF660D"/>
    <w:rsid w:val="499246A6"/>
    <w:rsid w:val="4B4A7182"/>
    <w:rsid w:val="4D265F87"/>
    <w:rsid w:val="50F820A3"/>
    <w:rsid w:val="538E039B"/>
    <w:rsid w:val="542E12A3"/>
    <w:rsid w:val="5B7A4B24"/>
    <w:rsid w:val="5E3559B0"/>
    <w:rsid w:val="60F03E6D"/>
    <w:rsid w:val="628C668B"/>
    <w:rsid w:val="6659436D"/>
    <w:rsid w:val="68C71032"/>
    <w:rsid w:val="6FA15E1A"/>
    <w:rsid w:val="6FB41C14"/>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semiHidden="0" w:unhideWhenUsed="0" w:qFormat="1"/>
    <w:lsdException w:name="heading 6" w:semiHidden="0" w:unhideWhenUsed="0" w:qFormat="1"/>
    <w:lsdException w:name="heading 7"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semiHidden="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09"/>
    <w:rPr>
      <w:rFonts w:eastAsia="Times New Roman"/>
      <w:sz w:val="24"/>
      <w:szCs w:val="24"/>
    </w:rPr>
  </w:style>
  <w:style w:type="paragraph" w:styleId="Ttulo1">
    <w:name w:val="heading 1"/>
    <w:basedOn w:val="Normal"/>
    <w:next w:val="Normal"/>
    <w:link w:val="Ttulo1Char"/>
    <w:uiPriority w:val="99"/>
    <w:qFormat/>
    <w:rsid w:val="00F57309"/>
    <w:pPr>
      <w:keepNext/>
      <w:spacing w:before="100" w:beforeAutospacing="1" w:after="100" w:afterAutospacing="1"/>
      <w:jc w:val="center"/>
      <w:outlineLvl w:val="0"/>
    </w:pPr>
    <w:rPr>
      <w:rFonts w:ascii="Arial" w:hAnsi="Arial" w:cs="Arial"/>
      <w:b/>
      <w:bCs/>
    </w:rPr>
  </w:style>
  <w:style w:type="paragraph" w:styleId="Ttulo5">
    <w:name w:val="heading 5"/>
    <w:basedOn w:val="Normal"/>
    <w:next w:val="Normal"/>
    <w:link w:val="Ttulo5Char"/>
    <w:uiPriority w:val="99"/>
    <w:qFormat/>
    <w:rsid w:val="00F57309"/>
    <w:pPr>
      <w:ind w:left="708"/>
      <w:jc w:val="center"/>
      <w:outlineLvl w:val="4"/>
    </w:pPr>
  </w:style>
  <w:style w:type="paragraph" w:styleId="Ttulo6">
    <w:name w:val="heading 6"/>
    <w:basedOn w:val="Normal"/>
    <w:next w:val="Normal"/>
    <w:link w:val="Ttulo6Char"/>
    <w:uiPriority w:val="99"/>
    <w:qFormat/>
    <w:rsid w:val="00F57309"/>
    <w:pPr>
      <w:keepNext/>
      <w:jc w:val="center"/>
      <w:outlineLvl w:val="5"/>
    </w:pPr>
    <w:rPr>
      <w:rFonts w:ascii="Arial" w:hAnsi="Arial" w:cs="Arial"/>
      <w:sz w:val="44"/>
      <w:szCs w:val="44"/>
    </w:rPr>
  </w:style>
  <w:style w:type="paragraph" w:styleId="Ttulo7">
    <w:name w:val="heading 7"/>
    <w:basedOn w:val="Normal"/>
    <w:next w:val="Normal"/>
    <w:link w:val="Ttulo7Char"/>
    <w:uiPriority w:val="99"/>
    <w:qFormat/>
    <w:rsid w:val="00F57309"/>
    <w:pPr>
      <w:outlineLvl w:val="6"/>
    </w:pPr>
    <w:rPr>
      <w:sz w:val="28"/>
      <w:szCs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qFormat/>
    <w:rsid w:val="00F57309"/>
    <w:rPr>
      <w:rFonts w:ascii="Tahoma" w:hAnsi="Tahoma" w:cs="Tahoma"/>
      <w:sz w:val="16"/>
      <w:szCs w:val="16"/>
    </w:rPr>
  </w:style>
  <w:style w:type="paragraph" w:styleId="Legenda">
    <w:name w:val="caption"/>
    <w:basedOn w:val="Normal"/>
    <w:next w:val="Normal"/>
    <w:uiPriority w:val="99"/>
    <w:qFormat/>
    <w:rsid w:val="00F57309"/>
    <w:pPr>
      <w:pBdr>
        <w:top w:val="single" w:sz="4" w:space="1" w:color="auto"/>
        <w:bottom w:val="single" w:sz="4" w:space="1" w:color="auto"/>
      </w:pBdr>
      <w:jc w:val="center"/>
    </w:pPr>
    <w:rPr>
      <w:b/>
      <w:bCs/>
      <w:sz w:val="20"/>
      <w:szCs w:val="20"/>
    </w:rPr>
  </w:style>
  <w:style w:type="character" w:styleId="nfase">
    <w:name w:val="Emphasis"/>
    <w:basedOn w:val="Fontepargpadro"/>
    <w:qFormat/>
    <w:locked/>
    <w:rsid w:val="00F57309"/>
    <w:rPr>
      <w:i/>
      <w:iCs/>
    </w:rPr>
  </w:style>
  <w:style w:type="paragraph" w:styleId="Rodap">
    <w:name w:val="footer"/>
    <w:basedOn w:val="Normal"/>
    <w:link w:val="RodapChar"/>
    <w:uiPriority w:val="99"/>
    <w:qFormat/>
    <w:rsid w:val="00F57309"/>
    <w:pPr>
      <w:tabs>
        <w:tab w:val="center" w:pos="4419"/>
        <w:tab w:val="right" w:pos="8838"/>
      </w:tabs>
    </w:pPr>
  </w:style>
  <w:style w:type="paragraph" w:styleId="Cabealho">
    <w:name w:val="header"/>
    <w:basedOn w:val="Normal"/>
    <w:link w:val="CabealhoChar"/>
    <w:uiPriority w:val="99"/>
    <w:qFormat/>
    <w:rsid w:val="00F57309"/>
    <w:pPr>
      <w:tabs>
        <w:tab w:val="center" w:pos="4419"/>
        <w:tab w:val="right" w:pos="8838"/>
      </w:tabs>
    </w:pPr>
  </w:style>
  <w:style w:type="character" w:styleId="Hyperlink">
    <w:name w:val="Hyperlink"/>
    <w:basedOn w:val="Fontepargpadro"/>
    <w:uiPriority w:val="99"/>
    <w:qFormat/>
    <w:rsid w:val="00F57309"/>
    <w:rPr>
      <w:color w:val="0000FF"/>
      <w:u w:val="single"/>
    </w:rPr>
  </w:style>
  <w:style w:type="paragraph" w:styleId="NormalWeb">
    <w:name w:val="Normal (Web)"/>
    <w:basedOn w:val="Normal"/>
    <w:link w:val="NormalWebChar"/>
    <w:uiPriority w:val="99"/>
    <w:qFormat/>
    <w:rsid w:val="00F57309"/>
    <w:pPr>
      <w:spacing w:before="100" w:beforeAutospacing="1" w:after="100" w:afterAutospacing="1"/>
    </w:pPr>
    <w:rPr>
      <w:rFonts w:ascii="Arial Unicode MS" w:hAnsi="Arial Unicode MS" w:cs="Arial Unicode MS"/>
    </w:rPr>
  </w:style>
  <w:style w:type="character" w:styleId="Nmerodepgina">
    <w:name w:val="page number"/>
    <w:basedOn w:val="Fontepargpadro"/>
    <w:qFormat/>
    <w:rsid w:val="00F57309"/>
  </w:style>
  <w:style w:type="character" w:styleId="Forte">
    <w:name w:val="Strong"/>
    <w:basedOn w:val="Fontepargpadro"/>
    <w:qFormat/>
    <w:locked/>
    <w:rsid w:val="00F57309"/>
    <w:rPr>
      <w:b/>
      <w:bCs/>
    </w:rPr>
  </w:style>
  <w:style w:type="table" w:styleId="Tabelacomgrade">
    <w:name w:val="Table Grid"/>
    <w:basedOn w:val="Tabelanormal"/>
    <w:uiPriority w:val="99"/>
    <w:qFormat/>
    <w:locked/>
    <w:rsid w:val="00F5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9"/>
    <w:qFormat/>
    <w:locked/>
    <w:rsid w:val="00F57309"/>
    <w:rPr>
      <w:rFonts w:ascii="Cambria" w:hAnsi="Cambria" w:cs="Cambria"/>
      <w:b/>
      <w:bCs/>
      <w:kern w:val="32"/>
      <w:sz w:val="32"/>
      <w:szCs w:val="32"/>
    </w:rPr>
  </w:style>
  <w:style w:type="character" w:customStyle="1" w:styleId="Ttulo5Char">
    <w:name w:val="Título 5 Char"/>
    <w:basedOn w:val="Fontepargpadro"/>
    <w:link w:val="Ttulo5"/>
    <w:uiPriority w:val="99"/>
    <w:semiHidden/>
    <w:qFormat/>
    <w:locked/>
    <w:rsid w:val="00F57309"/>
    <w:rPr>
      <w:rFonts w:ascii="Calibri" w:hAnsi="Calibri" w:cs="Calibri"/>
      <w:b/>
      <w:bCs/>
      <w:i/>
      <w:iCs/>
      <w:sz w:val="26"/>
      <w:szCs w:val="26"/>
    </w:rPr>
  </w:style>
  <w:style w:type="character" w:customStyle="1" w:styleId="Ttulo6Char">
    <w:name w:val="Título 6 Char"/>
    <w:basedOn w:val="Fontepargpadro"/>
    <w:link w:val="Ttulo6"/>
    <w:uiPriority w:val="99"/>
    <w:semiHidden/>
    <w:qFormat/>
    <w:locked/>
    <w:rsid w:val="00F57309"/>
    <w:rPr>
      <w:rFonts w:ascii="Calibri" w:hAnsi="Calibri" w:cs="Calibri"/>
      <w:b/>
      <w:bCs/>
    </w:rPr>
  </w:style>
  <w:style w:type="character" w:customStyle="1" w:styleId="Ttulo7Char">
    <w:name w:val="Título 7 Char"/>
    <w:basedOn w:val="Fontepargpadro"/>
    <w:link w:val="Ttulo7"/>
    <w:uiPriority w:val="99"/>
    <w:semiHidden/>
    <w:qFormat/>
    <w:locked/>
    <w:rsid w:val="00F57309"/>
    <w:rPr>
      <w:rFonts w:ascii="Calibri" w:hAnsi="Calibri" w:cs="Calibri"/>
      <w:sz w:val="24"/>
      <w:szCs w:val="24"/>
    </w:rPr>
  </w:style>
  <w:style w:type="character" w:customStyle="1" w:styleId="CabealhoChar">
    <w:name w:val="Cabeçalho Char"/>
    <w:basedOn w:val="Fontepargpadro"/>
    <w:link w:val="Cabealho"/>
    <w:uiPriority w:val="99"/>
    <w:semiHidden/>
    <w:qFormat/>
    <w:locked/>
    <w:rsid w:val="00F57309"/>
    <w:rPr>
      <w:sz w:val="24"/>
      <w:szCs w:val="24"/>
    </w:rPr>
  </w:style>
  <w:style w:type="character" w:customStyle="1" w:styleId="RodapChar">
    <w:name w:val="Rodapé Char"/>
    <w:basedOn w:val="Fontepargpadro"/>
    <w:link w:val="Rodap"/>
    <w:uiPriority w:val="99"/>
    <w:semiHidden/>
    <w:qFormat/>
    <w:locked/>
    <w:rsid w:val="00F57309"/>
    <w:rPr>
      <w:sz w:val="24"/>
      <w:szCs w:val="24"/>
    </w:rPr>
  </w:style>
  <w:style w:type="character" w:customStyle="1" w:styleId="TextodebaloChar">
    <w:name w:val="Texto de balão Char"/>
    <w:basedOn w:val="Fontepargpadro"/>
    <w:link w:val="Textodebalo"/>
    <w:uiPriority w:val="99"/>
    <w:semiHidden/>
    <w:qFormat/>
    <w:locked/>
    <w:rsid w:val="00F57309"/>
    <w:rPr>
      <w:sz w:val="2"/>
      <w:szCs w:val="2"/>
    </w:rPr>
  </w:style>
  <w:style w:type="paragraph" w:customStyle="1" w:styleId="western">
    <w:name w:val="western"/>
    <w:basedOn w:val="Normal"/>
    <w:link w:val="westernChar"/>
    <w:qFormat/>
    <w:rsid w:val="00F57309"/>
    <w:pPr>
      <w:spacing w:before="100" w:beforeAutospacing="1" w:after="142" w:line="288" w:lineRule="auto"/>
    </w:pPr>
  </w:style>
  <w:style w:type="character" w:customStyle="1" w:styleId="westernChar">
    <w:name w:val="western Char"/>
    <w:link w:val="western"/>
    <w:qFormat/>
    <w:rsid w:val="00F57309"/>
    <w:rPr>
      <w:sz w:val="24"/>
      <w:szCs w:val="24"/>
    </w:rPr>
  </w:style>
  <w:style w:type="paragraph" w:customStyle="1" w:styleId="Default">
    <w:name w:val="Default"/>
    <w:basedOn w:val="Normal"/>
    <w:qFormat/>
    <w:rsid w:val="00F57309"/>
    <w:pPr>
      <w:autoSpaceDE w:val="0"/>
      <w:autoSpaceDN w:val="0"/>
    </w:pPr>
    <w:rPr>
      <w:color w:val="000000"/>
    </w:rPr>
  </w:style>
  <w:style w:type="character" w:customStyle="1" w:styleId="NormalWebChar">
    <w:name w:val="Normal (Web) Char"/>
    <w:basedOn w:val="Fontepargpadro"/>
    <w:link w:val="NormalWeb"/>
    <w:uiPriority w:val="99"/>
    <w:qFormat/>
    <w:locked/>
    <w:rsid w:val="00F57309"/>
    <w:rPr>
      <w:rFonts w:ascii="Arial Unicode MS" w:hAnsi="Arial Unicode MS" w:cs="Arial Unicode MS"/>
      <w:sz w:val="24"/>
      <w:szCs w:val="24"/>
    </w:rPr>
  </w:style>
  <w:style w:type="character" w:styleId="Refdecomentrio">
    <w:name w:val="annotation reference"/>
    <w:basedOn w:val="Fontepargpadro"/>
    <w:uiPriority w:val="99"/>
    <w:semiHidden/>
    <w:unhideWhenUsed/>
    <w:rsid w:val="00E91CAA"/>
    <w:rPr>
      <w:sz w:val="16"/>
      <w:szCs w:val="16"/>
    </w:rPr>
  </w:style>
  <w:style w:type="paragraph" w:styleId="Textodecomentrio">
    <w:name w:val="annotation text"/>
    <w:basedOn w:val="Normal"/>
    <w:link w:val="TextodecomentrioChar"/>
    <w:uiPriority w:val="99"/>
    <w:semiHidden/>
    <w:unhideWhenUsed/>
    <w:rsid w:val="00E91CAA"/>
    <w:rPr>
      <w:sz w:val="20"/>
      <w:szCs w:val="20"/>
    </w:rPr>
  </w:style>
  <w:style w:type="character" w:customStyle="1" w:styleId="TextodecomentrioChar">
    <w:name w:val="Texto de comentário Char"/>
    <w:basedOn w:val="Fontepargpadro"/>
    <w:link w:val="Textodecomentrio"/>
    <w:uiPriority w:val="99"/>
    <w:semiHidden/>
    <w:rsid w:val="00E91CAA"/>
    <w:rPr>
      <w:rFonts w:eastAsia="Times New Roman"/>
    </w:rPr>
  </w:style>
  <w:style w:type="paragraph" w:styleId="Assuntodocomentrio">
    <w:name w:val="annotation subject"/>
    <w:basedOn w:val="Textodecomentrio"/>
    <w:next w:val="Textodecomentrio"/>
    <w:link w:val="AssuntodocomentrioChar"/>
    <w:uiPriority w:val="99"/>
    <w:semiHidden/>
    <w:unhideWhenUsed/>
    <w:rsid w:val="00E91CAA"/>
    <w:rPr>
      <w:b/>
      <w:bCs/>
    </w:rPr>
  </w:style>
  <w:style w:type="character" w:customStyle="1" w:styleId="AssuntodocomentrioChar">
    <w:name w:val="Assunto do comentário Char"/>
    <w:basedOn w:val="TextodecomentrioChar"/>
    <w:link w:val="Assuntodocomentrio"/>
    <w:uiPriority w:val="99"/>
    <w:semiHidden/>
    <w:rsid w:val="00E91CA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D83BFA-E82C-45D8-A1D8-D33F2402E0F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TERMO REQUISITÓRIO</vt:lpstr>
    </vt:vector>
  </TitlesOfParts>
  <Company>PMA</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REQUISITÓRIO</dc:title>
  <dc:creator>administrador</dc:creator>
  <cp:lastModifiedBy>Helen Cristina Batista</cp:lastModifiedBy>
  <cp:revision>2</cp:revision>
  <cp:lastPrinted>2022-08-24T15:51:00Z</cp:lastPrinted>
  <dcterms:created xsi:type="dcterms:W3CDTF">2023-03-31T15:47:00Z</dcterms:created>
  <dcterms:modified xsi:type="dcterms:W3CDTF">2023-03-31T15:47:00Z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7D5882D892274DDF93FF50217722A827</vt:lpwstr>
  </property>
</Properties>
</file>