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61" w:beforeLines="100"/>
        <w:jc w:val="center"/>
        <w:textAlignment w:val="auto"/>
        <w:rPr>
          <w:rFonts w:ascii="Arial" w:hAnsi="Arial" w:eastAsia="Times New Roman" w:cs="Arial"/>
          <w:b/>
          <w:iCs/>
          <w:highlight w:val="none"/>
        </w:rPr>
      </w:pPr>
      <w:bookmarkStart w:id="0" w:name="_Hlk82471863"/>
      <w:r>
        <w:rPr>
          <w:rFonts w:ascii="Arial" w:hAnsi="Arial" w:eastAsia="Times New Roman" w:cs="Arial"/>
          <w:b/>
          <w:iCs/>
          <w:highlight w:val="none"/>
        </w:rPr>
        <w:t>TERMO DE REFERÊNCIA</w:t>
      </w:r>
    </w:p>
    <w:p>
      <w:pPr>
        <w:jc w:val="center"/>
        <w:rPr>
          <w:rFonts w:ascii="Arial" w:hAnsi="Arial" w:eastAsia="Times New Roman" w:cs="Arial"/>
          <w:b/>
          <w:iCs/>
          <w:highlight w:val="none"/>
        </w:rPr>
      </w:pPr>
      <w:permStart w:id="0" w:edGrp="everyone"/>
      <w:r>
        <w:rPr>
          <w:rFonts w:ascii="Arial" w:hAnsi="Arial" w:eastAsia="Times New Roman" w:cs="Arial"/>
          <w:b/>
          <w:iCs/>
          <w:highlight w:val="none"/>
        </w:rPr>
        <w:t xml:space="preserve">Serviços comuns </w:t>
      </w:r>
    </w:p>
    <w:permEnd w:id="0"/>
    <w:p>
      <w:pPr>
        <w:jc w:val="center"/>
        <w:rPr>
          <w:rFonts w:ascii="Arial" w:hAnsi="Arial" w:eastAsia="Times New Roman" w:cs="Arial"/>
          <w:b/>
          <w:iCs/>
          <w:highlight w:val="none"/>
        </w:rPr>
      </w:pPr>
      <w:r>
        <w:rPr>
          <w:rFonts w:ascii="Arial" w:hAnsi="Arial" w:eastAsia="Times New Roman" w:cs="Arial"/>
          <w:b/>
          <w:iCs/>
          <w:highlight w:val="none"/>
        </w:rPr>
        <w:t>MUNICÍPIO DE ARCOS/MG</w:t>
      </w:r>
    </w:p>
    <w:p>
      <w:pPr>
        <w:jc w:val="center"/>
        <w:rPr>
          <w:rFonts w:hint="default" w:ascii="Arial" w:hAnsi="Arial" w:eastAsia="Times New Roman" w:cs="Arial"/>
          <w:b/>
          <w:iCs/>
          <w:highlight w:val="none"/>
          <w:lang w:val="pt-BR"/>
        </w:rPr>
      </w:pPr>
      <w:r>
        <w:rPr>
          <w:rFonts w:hint="default" w:ascii="Arial" w:hAnsi="Arial" w:eastAsia="Times New Roman" w:cs="Arial"/>
          <w:b/>
          <w:iCs/>
          <w:highlight w:val="none"/>
          <w:lang w:val="pt-BR"/>
        </w:rPr>
        <w:t>N° 058.2024</w:t>
      </w:r>
    </w:p>
    <w:p>
      <w:pPr>
        <w:pStyle w:val="39"/>
        <w:numPr>
          <w:ilvl w:val="0"/>
          <w:numId w:val="3"/>
        </w:numPr>
        <w:spacing w:before="120" w:afterLines="120" w:line="312" w:lineRule="auto"/>
        <w:ind w:left="0" w:firstLine="0"/>
        <w:rPr>
          <w:rFonts w:eastAsia="Arial"/>
          <w:sz w:val="24"/>
          <w:szCs w:val="24"/>
          <w:highlight w:val="none"/>
        </w:rPr>
      </w:pPr>
      <w:r>
        <w:rPr>
          <w:sz w:val="24"/>
          <w:szCs w:val="24"/>
          <w:highlight w:val="none"/>
        </w:rPr>
        <w:t>CONDIÇÕES GERAIS DA CONTRATAÇÃO</w:t>
      </w:r>
    </w:p>
    <w:p>
      <w:pPr>
        <w:pStyle w:val="56"/>
        <w:spacing w:afterLines="120" w:line="312" w:lineRule="auto"/>
        <w:ind w:firstLine="709"/>
        <w:rPr>
          <w:b/>
          <w:bCs/>
          <w:sz w:val="24"/>
          <w:szCs w:val="24"/>
          <w:highlight w:val="none"/>
        </w:rPr>
      </w:pPr>
      <w:permStart w:id="1" w:edGrp="everyone"/>
      <w:r>
        <w:rPr>
          <w:sz w:val="24"/>
          <w:szCs w:val="24"/>
          <w:highlight w:val="none"/>
        </w:rPr>
        <w:t xml:space="preserve">Contratação </w:t>
      </w:r>
      <w:r>
        <w:rPr>
          <w:rFonts w:hint="default"/>
          <w:sz w:val="24"/>
          <w:szCs w:val="24"/>
          <w:highlight w:val="none"/>
          <w:lang w:val="pt-BR"/>
        </w:rPr>
        <w:t>para</w:t>
      </w:r>
      <w:r>
        <w:rPr>
          <w:sz w:val="24"/>
          <w:szCs w:val="24"/>
          <w:highlight w:val="none"/>
        </w:rPr>
        <w:t xml:space="preserve"> prestação de serviços de </w:t>
      </w:r>
      <w:r>
        <w:rPr>
          <w:rFonts w:hint="default"/>
          <w:sz w:val="24"/>
          <w:szCs w:val="24"/>
          <w:highlight w:val="none"/>
          <w:lang w:val="pt-BR"/>
        </w:rPr>
        <w:t>lavagem de veículos</w:t>
      </w:r>
      <w:r>
        <w:rPr>
          <w:b/>
          <w:bCs/>
          <w:sz w:val="24"/>
          <w:szCs w:val="24"/>
          <w:highlight w:val="none"/>
        </w:rPr>
        <w:t>,</w:t>
      </w:r>
      <w:r>
        <w:rPr>
          <w:sz w:val="24"/>
          <w:szCs w:val="24"/>
          <w:highlight w:val="none"/>
        </w:rPr>
        <w:t xml:space="preserve"> </w:t>
      </w:r>
      <w:permEnd w:id="1"/>
      <w:r>
        <w:rPr>
          <w:sz w:val="24"/>
          <w:szCs w:val="24"/>
          <w:highlight w:val="none"/>
        </w:rPr>
        <w:t>nos termos da tabela abaixo, conforme condições e exigências estabelecidas neste instrumento.</w:t>
      </w:r>
    </w:p>
    <w:tbl>
      <w:tblPr>
        <w:tblStyle w:val="8"/>
        <w:tblW w:w="949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551"/>
        <w:gridCol w:w="1417"/>
        <w:gridCol w:w="1559"/>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Lines="120" w:line="312" w:lineRule="auto"/>
              <w:jc w:val="both"/>
              <w:rPr>
                <w:rFonts w:hint="default" w:ascii="Arial" w:hAnsi="Arial" w:eastAsia="Arial" w:cs="Arial"/>
                <w:b/>
                <w:bCs/>
                <w:color w:val="000000"/>
                <w:highlight w:val="none"/>
                <w:lang w:val="pt-BR"/>
              </w:rPr>
            </w:pPr>
            <w:permStart w:id="2" w:edGrp="everyone"/>
            <w:r>
              <w:rPr>
                <w:rFonts w:hint="default" w:ascii="Arial" w:hAnsi="Arial" w:eastAsia="Arial" w:cs="Arial"/>
                <w:b/>
                <w:bCs/>
                <w:color w:val="000000"/>
                <w:highlight w:val="none"/>
                <w:lang w:val="pt-BR"/>
              </w:rPr>
              <w:t>ITEM</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Lines="120" w:line="312" w:lineRule="auto"/>
              <w:jc w:val="center"/>
              <w:rPr>
                <w:rFonts w:ascii="Arial" w:hAnsi="Arial" w:eastAsia="Arial" w:cs="Arial"/>
                <w:color w:val="000000"/>
                <w:highlight w:val="none"/>
              </w:rPr>
            </w:pPr>
            <w:r>
              <w:rPr>
                <w:rFonts w:ascii="Arial" w:hAnsi="Arial" w:eastAsia="Arial" w:cs="Arial"/>
                <w:b/>
                <w:bCs/>
                <w:color w:val="000000" w:themeColor="text1"/>
                <w:highlight w:val="none"/>
                <w14:textFill>
                  <w14:solidFill>
                    <w14:schemeClr w14:val="tx1"/>
                  </w14:solidFill>
                </w14:textFill>
              </w:rPr>
              <w:t>ESPECIFICAÇÃO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Lines="120" w:line="312" w:lineRule="auto"/>
              <w:jc w:val="center"/>
              <w:rPr>
                <w:rFonts w:ascii="Arial" w:hAnsi="Arial" w:eastAsia="Arial" w:cs="Arial"/>
                <w:color w:val="000000"/>
                <w:highlight w:val="none"/>
              </w:rPr>
            </w:pPr>
            <w:r>
              <w:rPr>
                <w:rFonts w:ascii="Arial" w:hAnsi="Arial" w:eastAsia="Arial" w:cs="Arial"/>
                <w:b/>
                <w:bCs/>
                <w:color w:val="000000" w:themeColor="text1"/>
                <w:highlight w:val="none"/>
                <w14:textFill>
                  <w14:solidFill>
                    <w14:schemeClr w14:val="tx1"/>
                  </w14:solidFill>
                </w14:textFill>
              </w:rPr>
              <w:t>UNIDADE DE MEDIDA</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Lines="120" w:line="312" w:lineRule="auto"/>
              <w:jc w:val="center"/>
              <w:rPr>
                <w:rFonts w:ascii="Arial" w:hAnsi="Arial" w:eastAsia="Arial" w:cs="Arial"/>
                <w:b/>
                <w:bCs/>
                <w:highlight w:val="none"/>
              </w:rPr>
            </w:pPr>
            <w:r>
              <w:rPr>
                <w:rFonts w:ascii="Arial" w:hAnsi="Arial" w:eastAsia="Arial" w:cs="Arial"/>
                <w:b/>
                <w:bCs/>
                <w:highlight w:val="none"/>
              </w:rPr>
              <w:t>QUANT.</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Lines="120" w:line="312" w:lineRule="auto"/>
              <w:jc w:val="center"/>
              <w:rPr>
                <w:rFonts w:ascii="Arial" w:hAnsi="Arial" w:eastAsia="Arial" w:cs="Arial"/>
                <w:b/>
                <w:bCs/>
                <w:highlight w:val="none"/>
              </w:rPr>
            </w:pPr>
            <w:r>
              <w:rPr>
                <w:rFonts w:ascii="Arial" w:hAnsi="Arial" w:eastAsia="Arial" w:cs="Arial"/>
                <w:b/>
                <w:bCs/>
                <w:highlight w:val="none"/>
              </w:rPr>
              <w:t>VALOR UNITÁRIO</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EBEBE" w:themeFill="background1" w:themeFillShade="BF"/>
            <w:vAlign w:val="center"/>
          </w:tcPr>
          <w:p>
            <w:pPr>
              <w:widowControl w:val="0"/>
              <w:suppressAutoHyphens/>
              <w:spacing w:before="120" w:afterLines="120" w:line="312" w:lineRule="auto"/>
              <w:jc w:val="center"/>
              <w:rPr>
                <w:rFonts w:ascii="Arial" w:hAnsi="Arial" w:eastAsia="Arial" w:cs="Arial"/>
                <w:b/>
                <w:bCs/>
                <w:highlight w:val="none"/>
              </w:rPr>
            </w:pPr>
            <w:r>
              <w:rPr>
                <w:rFonts w:ascii="Arial" w:hAnsi="Arial" w:eastAsia="Arial" w:cs="Arial"/>
                <w:b/>
                <w:bCs/>
                <w:highlight w:val="none"/>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highlight w:val="none"/>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rPr>
              <w:t xml:space="preserve">Serviço de </w:t>
            </w:r>
            <w:r>
              <w:rPr>
                <w:rFonts w:hint="default" w:ascii="Arial" w:hAnsi="Arial" w:cs="Arial"/>
                <w:spacing w:val="9"/>
                <w:sz w:val="24"/>
                <w:szCs w:val="24"/>
                <w:highlight w:val="none"/>
                <w:lang w:val="pt-BR"/>
              </w:rPr>
              <w:t xml:space="preserve">lavação completa de </w:t>
            </w:r>
            <w:r>
              <w:rPr>
                <w:rFonts w:hint="default" w:ascii="Arial" w:hAnsi="Arial" w:cs="Arial"/>
                <w:bCs/>
                <w:spacing w:val="9"/>
                <w:sz w:val="24"/>
                <w:szCs w:val="24"/>
                <w:highlight w:val="none"/>
                <w:lang w:val="pt-BR"/>
              </w:rPr>
              <w:t>ônibus</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rPr>
              <w:t>Serviço</w:t>
            </w:r>
            <w:r>
              <w:rPr>
                <w:rFonts w:hint="default" w:ascii="Arial" w:hAnsi="Arial" w:cs="Arial"/>
                <w:sz w:val="24"/>
                <w:szCs w:val="24"/>
                <w:highlight w:val="none"/>
                <w:lang w:val="pt-BR"/>
              </w:rPr>
              <w:t>s</w:t>
            </w:r>
            <w:r>
              <w:rPr>
                <w:rFonts w:hint="default" w:ascii="Arial" w:hAnsi="Arial" w:cs="Arial"/>
                <w:sz w:val="24"/>
                <w:szCs w:val="24"/>
                <w:highlight w:val="none"/>
              </w:rPr>
              <w:t xml:space="preserve"> de </w:t>
            </w:r>
            <w:r>
              <w:rPr>
                <w:rFonts w:hint="default" w:ascii="Arial" w:hAnsi="Arial" w:cs="Arial"/>
                <w:sz w:val="24"/>
                <w:szCs w:val="24"/>
                <w:highlight w:val="none"/>
                <w:lang w:val="pt-BR"/>
              </w:rPr>
              <w:t>lavação completa em ambulâncias</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rPr>
              <w:t>S</w:t>
            </w:r>
            <w:r>
              <w:rPr>
                <w:rFonts w:hint="default" w:ascii="Arial" w:hAnsi="Arial" w:cs="Arial"/>
                <w:sz w:val="24"/>
                <w:szCs w:val="24"/>
                <w:highlight w:val="none"/>
                <w:lang w:val="pt-BR"/>
              </w:rPr>
              <w:t>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rPr>
              <w:t>Serviço</w:t>
            </w:r>
            <w:r>
              <w:rPr>
                <w:rFonts w:hint="default" w:ascii="Arial" w:hAnsi="Arial" w:cs="Arial"/>
                <w:sz w:val="24"/>
                <w:szCs w:val="24"/>
                <w:highlight w:val="none"/>
                <w:lang w:val="pt-BR"/>
              </w:rPr>
              <w:t xml:space="preserve">s de </w:t>
            </w:r>
            <w:r>
              <w:rPr>
                <w:rFonts w:hint="default" w:ascii="Arial" w:hAnsi="Arial" w:cs="Arial"/>
                <w:b/>
                <w:sz w:val="24"/>
                <w:szCs w:val="24"/>
                <w:highlight w:val="none"/>
                <w:lang w:val="pt-BR"/>
              </w:rPr>
              <w:t>meia lavada</w:t>
            </w:r>
            <w:r>
              <w:rPr>
                <w:rFonts w:hint="default" w:ascii="Arial" w:hAnsi="Arial" w:cs="Arial"/>
                <w:sz w:val="24"/>
                <w:szCs w:val="24"/>
                <w:highlight w:val="none"/>
                <w:lang w:val="pt-BR"/>
              </w:rPr>
              <w:t xml:space="preserve"> (Ducha)em ambulâncias</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rPr>
              <w:t>S</w:t>
            </w:r>
            <w:r>
              <w:rPr>
                <w:rFonts w:hint="default" w:ascii="Arial" w:hAnsi="Arial" w:cs="Arial"/>
                <w:sz w:val="24"/>
                <w:szCs w:val="24"/>
                <w:highlight w:val="none"/>
                <w:lang w:val="pt-BR"/>
              </w:rPr>
              <w:t>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micro ônibus</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30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 xml:space="preserve">Serviços de </w:t>
            </w:r>
            <w:r>
              <w:rPr>
                <w:rFonts w:hint="default" w:ascii="Arial" w:hAnsi="Arial" w:cs="Arial"/>
                <w:b/>
                <w:sz w:val="24"/>
                <w:szCs w:val="24"/>
                <w:highlight w:val="none"/>
                <w:lang w:val="pt-BR"/>
              </w:rPr>
              <w:t>meia lavada</w:t>
            </w:r>
            <w:r>
              <w:rPr>
                <w:rFonts w:hint="default" w:ascii="Arial" w:hAnsi="Arial" w:cs="Arial"/>
                <w:sz w:val="24"/>
                <w:szCs w:val="24"/>
                <w:highlight w:val="none"/>
                <w:lang w:val="pt-BR"/>
              </w:rPr>
              <w:t xml:space="preserve"> (Ducha)em micro ônibus</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40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caminhão carroceria 3/4.</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20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caminhão toco basculante/carroceria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50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caminhão truck basculante/carroceria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25</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pá carregadeira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18</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motoniveladora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18</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Retro escavadeira</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18</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Bobcat</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18</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veículos de passeio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300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 xml:space="preserve">Serviços de </w:t>
            </w:r>
            <w:r>
              <w:rPr>
                <w:rFonts w:hint="default" w:ascii="Arial" w:hAnsi="Arial" w:cs="Arial"/>
                <w:b/>
                <w:sz w:val="24"/>
                <w:szCs w:val="24"/>
                <w:highlight w:val="none"/>
                <w:lang w:val="pt-BR"/>
              </w:rPr>
              <w:t>meia lavada</w:t>
            </w:r>
            <w:r>
              <w:rPr>
                <w:rFonts w:hint="default" w:ascii="Arial" w:hAnsi="Arial" w:cs="Arial"/>
                <w:sz w:val="24"/>
                <w:szCs w:val="24"/>
                <w:highlight w:val="none"/>
                <w:lang w:val="pt-BR"/>
              </w:rPr>
              <w:t xml:space="preserve"> (Ducha)em veículos de passeio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200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em caminhão de lixo incluindo compactador</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60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veículos utilitários VAM</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40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 xml:space="preserve">Serviços de </w:t>
            </w:r>
            <w:r>
              <w:rPr>
                <w:rFonts w:hint="default" w:ascii="Arial" w:hAnsi="Arial" w:cs="Arial"/>
                <w:b/>
                <w:sz w:val="24"/>
                <w:szCs w:val="24"/>
                <w:highlight w:val="none"/>
                <w:lang w:val="pt-BR"/>
              </w:rPr>
              <w:t>meia lavada</w:t>
            </w:r>
            <w:r>
              <w:rPr>
                <w:rFonts w:hint="default" w:ascii="Arial" w:hAnsi="Arial" w:cs="Arial"/>
                <w:sz w:val="24"/>
                <w:szCs w:val="24"/>
                <w:highlight w:val="none"/>
                <w:lang w:val="pt-BR"/>
              </w:rPr>
              <w:t xml:space="preserve"> (Ducha) veículos utilitários VAM</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20</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veículos utilitários Caminhonete</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35</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 xml:space="preserve">Serviços de </w:t>
            </w:r>
            <w:r>
              <w:rPr>
                <w:rFonts w:hint="default" w:ascii="Arial" w:hAnsi="Arial" w:cs="Arial"/>
                <w:b/>
                <w:sz w:val="24"/>
                <w:szCs w:val="24"/>
                <w:highlight w:val="none"/>
                <w:lang w:val="pt-BR"/>
              </w:rPr>
              <w:t xml:space="preserve">meia lavada </w:t>
            </w:r>
            <w:r>
              <w:rPr>
                <w:rFonts w:hint="default" w:ascii="Arial" w:hAnsi="Arial" w:cs="Arial"/>
                <w:sz w:val="24"/>
                <w:szCs w:val="24"/>
                <w:highlight w:val="none"/>
                <w:lang w:val="pt-BR"/>
              </w:rPr>
              <w:t>(Ducha)  veículos utilitários Caminhonete</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15</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veículos  Kombi</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15</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numPr>
                <w:ilvl w:val="0"/>
                <w:numId w:val="4"/>
              </w:numPr>
              <w:suppressAutoHyphens/>
              <w:spacing w:before="120" w:afterLines="120" w:line="312" w:lineRule="auto"/>
              <w:ind w:left="425" w:leftChars="0" w:hanging="425" w:firstLineChars="0"/>
              <w:jc w:val="center"/>
              <w:rPr>
                <w:rFonts w:ascii="Arial" w:hAnsi="Arial" w:eastAsia="Arial" w:cs="Arial"/>
                <w:b/>
                <w:bCs/>
                <w:color w:val="000000" w:themeColor="text1"/>
                <w:highlight w:val="none"/>
                <w14:textFill>
                  <w14:solidFill>
                    <w14:schemeClr w14:val="tx1"/>
                  </w14:solidFill>
                </w14:textFill>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tabs>
                <w:tab w:val="left" w:pos="660"/>
              </w:tabs>
              <w:spacing w:line="360" w:lineRule="auto"/>
              <w:ind w:left="0" w:leftChars="0" w:firstLine="0" w:firstLineChars="0"/>
              <w:jc w:val="both"/>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Serviços de lavação completa veículos  Moto</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SV</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14"/>
              <w:spacing w:line="360" w:lineRule="auto"/>
              <w:ind w:left="0" w:leftChars="0" w:right="142" w:rightChars="59" w:firstLine="0" w:firstLineChars="0"/>
              <w:jc w:val="center"/>
              <w:rPr>
                <w:rFonts w:hint="default" w:ascii="Arial" w:hAnsi="Arial" w:eastAsia="Times New Roman" w:cs="Arial"/>
                <w:sz w:val="24"/>
                <w:szCs w:val="24"/>
                <w:highlight w:val="none"/>
                <w:lang w:val="pt-BR" w:eastAsia="pt-BR" w:bidi="ar-SA"/>
              </w:rPr>
            </w:pPr>
            <w:r>
              <w:rPr>
                <w:rFonts w:hint="default" w:ascii="Arial" w:hAnsi="Arial" w:cs="Arial"/>
                <w:sz w:val="24"/>
                <w:szCs w:val="24"/>
                <w:highlight w:val="none"/>
                <w:lang w:val="pt-BR"/>
              </w:rPr>
              <w:t>35</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widowControl w:val="0"/>
              <w:suppressAutoHyphens/>
              <w:spacing w:before="120" w:afterLines="120" w:line="312" w:lineRule="auto"/>
              <w:jc w:val="center"/>
              <w:rPr>
                <w:rFonts w:ascii="Arial" w:hAnsi="Arial" w:eastAsia="Arial" w:cs="Arial"/>
                <w:color w:val="000000"/>
                <w:highlight w:val="none"/>
              </w:rPr>
            </w:pPr>
          </w:p>
        </w:tc>
      </w:tr>
    </w:tbl>
    <w:p>
      <w:pPr>
        <w:pStyle w:val="56"/>
        <w:keepNext w:val="0"/>
        <w:keepLines w:val="0"/>
        <w:pageBreakBefore w:val="0"/>
        <w:widowControl/>
        <w:kinsoku/>
        <w:wordWrap/>
        <w:overflowPunct/>
        <w:topLinePunct w:val="0"/>
        <w:autoSpaceDE/>
        <w:autoSpaceDN/>
        <w:bidi w:val="0"/>
        <w:adjustRightInd/>
        <w:snapToGrid/>
        <w:spacing w:before="360" w:afterLines="120" w:line="312" w:lineRule="auto"/>
        <w:ind w:firstLine="709"/>
        <w:textAlignment w:val="auto"/>
        <w:rPr>
          <w:sz w:val="24"/>
          <w:szCs w:val="24"/>
          <w:highlight w:val="none"/>
        </w:rPr>
      </w:pPr>
      <w:r>
        <w:rPr>
          <w:sz w:val="24"/>
          <w:szCs w:val="24"/>
          <w:highlight w:val="none"/>
        </w:rPr>
        <w:t>O objeto desta contratação não se enquadra como send</w:t>
      </w:r>
      <w:r>
        <w:rPr>
          <w:rFonts w:hint="default"/>
          <w:sz w:val="24"/>
          <w:szCs w:val="24"/>
          <w:highlight w:val="none"/>
          <w:lang w:val="pt-BR"/>
        </w:rPr>
        <w:t>o</w:t>
      </w:r>
      <w:r>
        <w:rPr>
          <w:sz w:val="24"/>
          <w:szCs w:val="24"/>
          <w:highlight w:val="none"/>
        </w:rPr>
        <w:t xml:space="preserve"> de bem de luxo, conforme Decreto Municipal nº </w:t>
      </w:r>
      <w:r>
        <w:rPr>
          <w:rFonts w:hint="default"/>
          <w:sz w:val="24"/>
          <w:szCs w:val="24"/>
          <w:highlight w:val="none"/>
          <w:lang w:val="pt-BR"/>
        </w:rPr>
        <w:t>6535</w:t>
      </w:r>
      <w:r>
        <w:rPr>
          <w:sz w:val="24"/>
          <w:szCs w:val="24"/>
          <w:highlight w:val="none"/>
        </w:rPr>
        <w:t>/2023.</w:t>
      </w:r>
    </w:p>
    <w:permEnd w:id="2"/>
    <w:p>
      <w:pPr>
        <w:pStyle w:val="56"/>
        <w:spacing w:afterLines="120" w:line="312" w:lineRule="auto"/>
        <w:ind w:firstLine="709"/>
        <w:rPr>
          <w:sz w:val="24"/>
          <w:szCs w:val="24"/>
          <w:highlight w:val="none"/>
        </w:rPr>
      </w:pPr>
      <w:r>
        <w:rPr>
          <w:sz w:val="24"/>
          <w:szCs w:val="24"/>
          <w:highlight w:val="none"/>
        </w:rPr>
        <w:t>Os bens objeto desta contratação são caracterizados como comuns, conforme justificativa constante do Estudo Técnico Preliminar.</w:t>
      </w:r>
    </w:p>
    <w:p>
      <w:pPr>
        <w:pStyle w:val="103"/>
        <w:spacing w:afterLines="120" w:line="312" w:lineRule="auto"/>
        <w:ind w:firstLine="709"/>
        <w:rPr>
          <w:i w:val="0"/>
          <w:iCs w:val="0"/>
          <w:color w:val="auto"/>
          <w:sz w:val="24"/>
          <w:szCs w:val="24"/>
          <w:highlight w:val="none"/>
        </w:rPr>
      </w:pPr>
      <w:permStart w:id="3" w:edGrp="everyone"/>
      <w:r>
        <w:rPr>
          <w:i w:val="0"/>
          <w:iCs w:val="0"/>
          <w:color w:val="auto"/>
          <w:sz w:val="24"/>
          <w:szCs w:val="24"/>
          <w:highlight w:val="none"/>
        </w:rPr>
        <w:t>O prazo de vigência da contratação é de</w:t>
      </w:r>
      <w:r>
        <w:rPr>
          <w:rFonts w:hint="default"/>
          <w:i w:val="0"/>
          <w:iCs w:val="0"/>
          <w:color w:val="auto"/>
          <w:sz w:val="24"/>
          <w:szCs w:val="24"/>
          <w:highlight w:val="none"/>
          <w:lang w:val="pt-BR"/>
        </w:rPr>
        <w:t xml:space="preserve"> 12 (doze) meses </w:t>
      </w:r>
      <w:r>
        <w:rPr>
          <w:i w:val="0"/>
          <w:iCs w:val="0"/>
          <w:color w:val="auto"/>
          <w:sz w:val="24"/>
          <w:szCs w:val="24"/>
          <w:highlight w:val="none"/>
        </w:rPr>
        <w:t xml:space="preserve">contados do(a) </w:t>
      </w:r>
      <w:r>
        <w:rPr>
          <w:rFonts w:hint="default"/>
          <w:i w:val="0"/>
          <w:iCs w:val="0"/>
          <w:color w:val="auto"/>
          <w:sz w:val="24"/>
          <w:szCs w:val="24"/>
          <w:highlight w:val="none"/>
          <w:lang w:val="pt-BR"/>
        </w:rPr>
        <w:t>assinatura do contrato</w:t>
      </w:r>
      <w:r>
        <w:rPr>
          <w:i w:val="0"/>
          <w:iCs w:val="0"/>
          <w:color w:val="auto"/>
          <w:sz w:val="24"/>
          <w:szCs w:val="24"/>
          <w:highlight w:val="none"/>
        </w:rPr>
        <w:t>, na forma do artigo 105 da Lei n° 14.133, de 2021</w:t>
      </w:r>
      <w:permEnd w:id="3"/>
      <w:r>
        <w:rPr>
          <w:i w:val="0"/>
          <w:iCs w:val="0"/>
          <w:color w:val="auto"/>
          <w:sz w:val="24"/>
          <w:szCs w:val="24"/>
          <w:highlight w:val="none"/>
        </w:rPr>
        <w:t>.</w:t>
      </w:r>
    </w:p>
    <w:p>
      <w:pPr>
        <w:pStyle w:val="39"/>
        <w:spacing w:before="120" w:afterLines="120" w:line="312" w:lineRule="auto"/>
        <w:ind w:left="0" w:firstLine="0"/>
        <w:rPr>
          <w:sz w:val="24"/>
          <w:szCs w:val="24"/>
          <w:highlight w:val="none"/>
        </w:rPr>
      </w:pPr>
      <w:r>
        <w:rPr>
          <w:sz w:val="24"/>
          <w:szCs w:val="24"/>
          <w:highlight w:val="none"/>
        </w:rPr>
        <w:t>FUNDAMENTAÇÃO E DESCRIÇÃO DA NECESSIDADE DA CONTRATAÇÃO</w:t>
      </w:r>
    </w:p>
    <w:p>
      <w:pPr>
        <w:pStyle w:val="56"/>
        <w:spacing w:afterLines="120" w:line="312" w:lineRule="auto"/>
        <w:ind w:firstLine="709"/>
        <w:rPr>
          <w:sz w:val="24"/>
          <w:szCs w:val="24"/>
          <w:highlight w:val="none"/>
        </w:rPr>
      </w:pPr>
      <w:r>
        <w:rPr>
          <w:sz w:val="24"/>
          <w:szCs w:val="24"/>
          <w:highlight w:val="none"/>
        </w:rPr>
        <w:t>A Fundamentação da Contratação e de seus quantitativos encontra-se pormenorizada em Tópico específico dos Estudos Técnicos Preliminares, apêndice deste Termo de Referência.</w:t>
      </w:r>
    </w:p>
    <w:p>
      <w:pPr>
        <w:pStyle w:val="56"/>
        <w:spacing w:afterLines="120" w:line="312" w:lineRule="auto"/>
        <w:ind w:firstLine="709"/>
        <w:rPr>
          <w:sz w:val="24"/>
          <w:szCs w:val="24"/>
          <w:highlight w:val="none"/>
        </w:rPr>
      </w:pPr>
      <w:permStart w:id="4" w:edGrp="everyone"/>
      <w:r>
        <w:rPr>
          <w:sz w:val="24"/>
          <w:szCs w:val="24"/>
          <w:highlight w:val="none"/>
        </w:rPr>
        <w:t xml:space="preserve">O objeto da contratação está previsto no Plano de Contratações Anual  de </w:t>
      </w:r>
      <w:r>
        <w:rPr>
          <w:rFonts w:hint="default"/>
          <w:sz w:val="24"/>
          <w:szCs w:val="24"/>
          <w:highlight w:val="none"/>
          <w:lang w:val="pt-BR"/>
        </w:rPr>
        <w:t>2024</w:t>
      </w:r>
      <w:r>
        <w:rPr>
          <w:color w:val="auto"/>
          <w:sz w:val="24"/>
          <w:szCs w:val="24"/>
          <w:highlight w:val="none"/>
        </w:rPr>
        <w:t>.</w:t>
      </w:r>
    </w:p>
    <w:permEnd w:id="4"/>
    <w:p>
      <w:pPr>
        <w:pStyle w:val="39"/>
        <w:spacing w:before="120" w:afterLines="120" w:line="312" w:lineRule="auto"/>
        <w:ind w:left="0" w:firstLine="0"/>
        <w:rPr>
          <w:sz w:val="24"/>
          <w:szCs w:val="24"/>
          <w:highlight w:val="none"/>
        </w:rPr>
      </w:pPr>
      <w:r>
        <w:rPr>
          <w:sz w:val="24"/>
          <w:szCs w:val="24"/>
          <w:highlight w:val="none"/>
        </w:rPr>
        <w:t>DESCRIÇÃO DA SOLUÇÃO COMO UM TODO CONSIDERADO O CICLO DE VIDA DO OBJETO E ESPECIFICAÇÃO DO PRODUTO</w:t>
      </w:r>
    </w:p>
    <w:p>
      <w:pPr>
        <w:pStyle w:val="103"/>
        <w:spacing w:afterLines="120" w:line="312" w:lineRule="auto"/>
        <w:ind w:firstLine="709"/>
        <w:rPr>
          <w:i w:val="0"/>
          <w:iCs w:val="0"/>
          <w:color w:val="auto"/>
          <w:sz w:val="24"/>
          <w:szCs w:val="24"/>
          <w:highlight w:val="none"/>
        </w:rPr>
      </w:pPr>
      <w:r>
        <w:rPr>
          <w:i w:val="0"/>
          <w:iCs w:val="0"/>
          <w:color w:val="auto"/>
          <w:sz w:val="24"/>
          <w:szCs w:val="24"/>
          <w:highlight w:val="none"/>
        </w:rPr>
        <w:t>A descrição da solução como um todo encontra-se pormenorizada em tópico específico dos Estudos Técnicos Preliminares, apêndice deste Termo de Referência.</w:t>
      </w:r>
    </w:p>
    <w:p>
      <w:pPr>
        <w:pStyle w:val="39"/>
        <w:spacing w:before="120" w:afterLines="120" w:line="312" w:lineRule="auto"/>
        <w:rPr>
          <w:sz w:val="24"/>
          <w:szCs w:val="24"/>
          <w:highlight w:val="none"/>
        </w:rPr>
      </w:pPr>
      <w:r>
        <w:rPr>
          <w:sz w:val="24"/>
          <w:szCs w:val="24"/>
          <w:highlight w:val="none"/>
        </w:rPr>
        <w:t>REQUISITOS DA CONTRATAÇÃO</w:t>
      </w:r>
    </w:p>
    <w:p>
      <w:pPr>
        <w:pStyle w:val="109"/>
        <w:spacing w:before="120" w:afterLines="120" w:line="312" w:lineRule="auto"/>
        <w:ind w:left="0"/>
        <w:rPr>
          <w:color w:val="auto"/>
          <w:sz w:val="24"/>
          <w:szCs w:val="24"/>
          <w:highlight w:val="none"/>
        </w:rPr>
      </w:pPr>
      <w:permStart w:id="5" w:edGrp="everyone"/>
      <w:r>
        <w:rPr>
          <w:color w:val="auto"/>
          <w:sz w:val="24"/>
          <w:szCs w:val="24"/>
          <w:highlight w:val="none"/>
        </w:rPr>
        <w:t>Subcontratação</w:t>
      </w:r>
    </w:p>
    <w:p>
      <w:pPr>
        <w:pStyle w:val="56"/>
        <w:spacing w:afterLines="120" w:line="312" w:lineRule="auto"/>
        <w:ind w:firstLine="709"/>
        <w:rPr>
          <w:color w:val="auto"/>
          <w:sz w:val="24"/>
          <w:szCs w:val="24"/>
          <w:highlight w:val="none"/>
        </w:rPr>
      </w:pPr>
      <w:r>
        <w:rPr>
          <w:color w:val="auto"/>
          <w:sz w:val="24"/>
          <w:szCs w:val="24"/>
          <w:highlight w:val="none"/>
        </w:rPr>
        <w:t>Não é admitida a subcontratação do objeto contratual.</w:t>
      </w:r>
    </w:p>
    <w:p>
      <w:pPr>
        <w:pStyle w:val="109"/>
        <w:spacing w:before="120" w:afterLines="120" w:line="312" w:lineRule="auto"/>
        <w:rPr>
          <w:color w:val="auto"/>
          <w:sz w:val="24"/>
          <w:szCs w:val="24"/>
          <w:highlight w:val="none"/>
        </w:rPr>
      </w:pPr>
      <w:r>
        <w:rPr>
          <w:color w:val="auto"/>
          <w:sz w:val="24"/>
          <w:szCs w:val="24"/>
          <w:highlight w:val="none"/>
        </w:rPr>
        <w:t>Garantia da contratação</w:t>
      </w:r>
    </w:p>
    <w:p>
      <w:pPr>
        <w:pStyle w:val="103"/>
        <w:spacing w:afterLines="120" w:line="312" w:lineRule="auto"/>
        <w:ind w:firstLine="709"/>
        <w:rPr>
          <w:i w:val="0"/>
          <w:iCs w:val="0"/>
          <w:color w:val="auto"/>
          <w:sz w:val="24"/>
          <w:szCs w:val="24"/>
          <w:highlight w:val="none"/>
        </w:rPr>
      </w:pPr>
      <w:r>
        <w:rPr>
          <w:i w:val="0"/>
          <w:iCs w:val="0"/>
          <w:color w:val="auto"/>
          <w:sz w:val="24"/>
          <w:szCs w:val="24"/>
          <w:highlight w:val="none"/>
        </w:rPr>
        <w:t xml:space="preserve">Não haverá exigência da garantia da contratação dos </w:t>
      </w:r>
      <w:r>
        <w:rPr>
          <w:highlight w:val="none"/>
        </w:rPr>
        <w:fldChar w:fldCharType="begin"/>
      </w:r>
      <w:r>
        <w:rPr>
          <w:highlight w:val="none"/>
        </w:rPr>
        <w:instrText xml:space="preserve"> HYPERLINK "http://www.planalto.gov.br/ccivil_03/_ato2019-2022/2021/lei/L14133.htm" \l "art96" </w:instrText>
      </w:r>
      <w:r>
        <w:rPr>
          <w:highlight w:val="none"/>
        </w:rPr>
        <w:fldChar w:fldCharType="separate"/>
      </w:r>
      <w:r>
        <w:rPr>
          <w:rStyle w:val="13"/>
          <w:i w:val="0"/>
          <w:iCs w:val="0"/>
          <w:color w:val="auto"/>
          <w:sz w:val="24"/>
          <w:szCs w:val="24"/>
          <w:highlight w:val="none"/>
        </w:rPr>
        <w:t>artigos 96 e seguintes da Lei nº 14.133, de 2021</w:t>
      </w:r>
      <w:r>
        <w:rPr>
          <w:rStyle w:val="13"/>
          <w:i w:val="0"/>
          <w:iCs w:val="0"/>
          <w:color w:val="auto"/>
          <w:sz w:val="24"/>
          <w:szCs w:val="24"/>
          <w:highlight w:val="none"/>
        </w:rPr>
        <w:fldChar w:fldCharType="end"/>
      </w:r>
      <w:r>
        <w:rPr>
          <w:rStyle w:val="13"/>
          <w:rFonts w:hint="default"/>
          <w:i w:val="0"/>
          <w:iCs w:val="0"/>
          <w:color w:val="auto"/>
          <w:sz w:val="24"/>
          <w:szCs w:val="24"/>
          <w:highlight w:val="none"/>
          <w:lang w:val="pt-BR"/>
        </w:rPr>
        <w:t>.</w:t>
      </w:r>
    </w:p>
    <w:permEnd w:id="5"/>
    <w:p>
      <w:pPr>
        <w:pStyle w:val="39"/>
        <w:spacing w:before="120" w:afterLines="120" w:line="312" w:lineRule="auto"/>
        <w:rPr>
          <w:sz w:val="24"/>
          <w:szCs w:val="24"/>
          <w:highlight w:val="none"/>
        </w:rPr>
      </w:pPr>
      <w:r>
        <w:rPr>
          <w:sz w:val="24"/>
          <w:szCs w:val="24"/>
          <w:highlight w:val="none"/>
        </w:rPr>
        <w:t>EXECUÇÃO DO OBJETO</w:t>
      </w:r>
    </w:p>
    <w:p>
      <w:pPr>
        <w:pStyle w:val="109"/>
        <w:spacing w:before="120" w:afterLines="120" w:line="312" w:lineRule="auto"/>
        <w:rPr>
          <w:rFonts w:hint="default"/>
          <w:color w:val="000000" w:themeColor="text1"/>
          <w:sz w:val="24"/>
          <w:szCs w:val="24"/>
          <w:highlight w:val="none"/>
          <w:lang w:val="pt-BR"/>
          <w14:textFill>
            <w14:solidFill>
              <w14:schemeClr w14:val="tx1"/>
            </w14:solidFill>
          </w14:textFill>
        </w:rPr>
      </w:pPr>
      <w:permStart w:id="6" w:edGrp="everyone"/>
      <w:r>
        <w:rPr>
          <w:rFonts w:hint="default"/>
          <w:color w:val="000000" w:themeColor="text1"/>
          <w:sz w:val="24"/>
          <w:szCs w:val="24"/>
          <w:highlight w:val="none"/>
          <w:lang w:val="pt-BR"/>
          <w14:textFill>
            <w14:solidFill>
              <w14:schemeClr w14:val="tx1"/>
            </w14:solidFill>
          </w14:textFill>
        </w:rPr>
        <w:t>Condição de Execução do Serviço</w:t>
      </w:r>
    </w:p>
    <w:p>
      <w:pPr>
        <w:pStyle w:val="103"/>
        <w:spacing w:afterLines="120" w:line="312" w:lineRule="auto"/>
        <w:ind w:firstLine="709"/>
        <w:rPr>
          <w:i w:val="0"/>
          <w:iCs w:val="0"/>
          <w:color w:val="auto"/>
          <w:sz w:val="24"/>
          <w:szCs w:val="24"/>
          <w:highlight w:val="none"/>
        </w:rPr>
      </w:pPr>
      <w:r>
        <w:rPr>
          <w:i w:val="0"/>
          <w:iCs w:val="0"/>
          <w:color w:val="auto"/>
          <w:sz w:val="24"/>
          <w:szCs w:val="24"/>
          <w:highlight w:val="none"/>
        </w:rPr>
        <w:t xml:space="preserve">O prazo de </w:t>
      </w:r>
      <w:r>
        <w:rPr>
          <w:rFonts w:hint="default"/>
          <w:i w:val="0"/>
          <w:iCs w:val="0"/>
          <w:color w:val="auto"/>
          <w:sz w:val="24"/>
          <w:szCs w:val="24"/>
          <w:highlight w:val="none"/>
          <w:lang w:val="pt-BR"/>
        </w:rPr>
        <w:t>para realização dos serviços será de 48 (quarente e oito) horas a partir do recebimento da ordem de serviço</w:t>
      </w:r>
      <w:r>
        <w:rPr>
          <w:i w:val="0"/>
          <w:iCs w:val="0"/>
          <w:color w:val="auto"/>
          <w:sz w:val="24"/>
          <w:szCs w:val="24"/>
          <w:highlight w:val="none"/>
        </w:rPr>
        <w:t xml:space="preserve">. </w:t>
      </w:r>
    </w:p>
    <w:p>
      <w:pPr>
        <w:pStyle w:val="56"/>
        <w:spacing w:afterLines="120" w:line="312" w:lineRule="auto"/>
        <w:ind w:firstLine="709"/>
        <w:rPr>
          <w:i w:val="0"/>
          <w:iCs w:val="0"/>
          <w:color w:val="auto"/>
          <w:sz w:val="24"/>
          <w:szCs w:val="24"/>
          <w:highlight w:val="none"/>
        </w:rPr>
      </w:pPr>
      <w:r>
        <w:rPr>
          <w:rFonts w:hint="default" w:ascii="Arial" w:hAnsi="Arial" w:eastAsia="Times New Roman" w:cs="Arial"/>
          <w:color w:val="000000"/>
          <w:sz w:val="24"/>
          <w:szCs w:val="24"/>
          <w:highlight w:val="none"/>
          <w:lang w:val="en-US" w:eastAsia="pt-BR"/>
        </w:rPr>
        <w:t xml:space="preserve">O prazo do contrato poderá ser prorrogado por igual período, desde que haja uma apresentação justificada e superveniente. No entanto, é necessário obter autorização da Administração para a prorrogação do prazo. A decisão de conceder ou não a prorrogação dependerá da análise e avaliação do motivo apresentado para a extensão do prazo. </w:t>
      </w:r>
    </w:p>
    <w:p>
      <w:pPr>
        <w:pStyle w:val="56"/>
        <w:spacing w:afterLines="120" w:line="312" w:lineRule="auto"/>
        <w:ind w:firstLine="709"/>
        <w:rPr>
          <w:sz w:val="24"/>
          <w:szCs w:val="24"/>
          <w:highlight w:val="none"/>
        </w:rPr>
      </w:pPr>
      <w:r>
        <w:rPr>
          <w:rFonts w:hint="default"/>
          <w:sz w:val="24"/>
          <w:szCs w:val="24"/>
          <w:highlight w:val="none"/>
          <w:lang w:val="pt-BR"/>
        </w:rPr>
        <w:t xml:space="preserve">O serviços deverão ser prestados nas dependências da CONTRATADA devendo comportar no mínimo dois veículos automotiveis simultaneamente e comportar veículos e maquinas pesadas </w:t>
      </w:r>
    </w:p>
    <w:p>
      <w:pPr>
        <w:pStyle w:val="103"/>
        <w:spacing w:afterLines="120" w:line="312" w:lineRule="auto"/>
        <w:ind w:firstLine="709"/>
        <w:rPr>
          <w:i w:val="0"/>
          <w:iCs w:val="0"/>
          <w:color w:val="auto"/>
          <w:sz w:val="24"/>
          <w:szCs w:val="24"/>
          <w:highlight w:val="none"/>
        </w:rPr>
      </w:pPr>
      <w:r>
        <w:rPr>
          <w:rFonts w:hint="default"/>
          <w:i w:val="0"/>
          <w:iCs w:val="0"/>
          <w:color w:val="auto"/>
          <w:sz w:val="24"/>
          <w:szCs w:val="24"/>
          <w:highlight w:val="none"/>
          <w:lang w:val="pt-BR"/>
        </w:rPr>
        <w:t xml:space="preserve">Os serviços de lavação inclui: Serviços de lavação completa, Meia Lavada de Ônibus, Micro-ônibius, Motos, Carros de Passeio, Pick Up, Ambulâcia, Caminhões, Máquinas Pesadas. </w:t>
      </w:r>
    </w:p>
    <w:p>
      <w:pPr>
        <w:pStyle w:val="103"/>
        <w:spacing w:afterLines="120" w:line="312" w:lineRule="auto"/>
        <w:ind w:firstLine="709"/>
        <w:rPr>
          <w:i w:val="0"/>
          <w:iCs w:val="0"/>
          <w:color w:val="auto"/>
          <w:sz w:val="24"/>
          <w:szCs w:val="24"/>
          <w:highlight w:val="none"/>
        </w:rPr>
      </w:pPr>
      <w:r>
        <w:rPr>
          <w:rFonts w:hint="default"/>
          <w:i w:val="0"/>
          <w:iCs w:val="0"/>
          <w:color w:val="auto"/>
          <w:sz w:val="24"/>
          <w:szCs w:val="24"/>
          <w:highlight w:val="none"/>
          <w:lang w:val="pt-BR"/>
        </w:rPr>
        <w:t xml:space="preserve">Para boa execução dos serviços deverão ser consideradas as seguintes observações: </w:t>
      </w:r>
    </w:p>
    <w:p>
      <w:pPr>
        <w:pStyle w:val="103"/>
        <w:numPr>
          <w:ilvl w:val="0"/>
          <w:numId w:val="5"/>
        </w:numPr>
        <w:spacing w:afterLines="120" w:line="312" w:lineRule="auto"/>
        <w:ind w:left="425" w:leftChars="0" w:hanging="425" w:firstLineChars="0"/>
        <w:rPr>
          <w:i w:val="0"/>
          <w:iCs w:val="0"/>
          <w:color w:val="auto"/>
          <w:sz w:val="24"/>
          <w:szCs w:val="24"/>
          <w:highlight w:val="none"/>
        </w:rPr>
      </w:pPr>
      <w:r>
        <w:rPr>
          <w:rFonts w:hint="default"/>
          <w:i w:val="0"/>
          <w:iCs w:val="0"/>
          <w:color w:val="auto"/>
          <w:sz w:val="24"/>
          <w:szCs w:val="24"/>
          <w:highlight w:val="none"/>
          <w:lang w:val="pt-BR"/>
        </w:rPr>
        <w:t>Os serviços serão executados de acordo com a demanda de cada Secretaria, informado na ordem de execução de serviço.</w:t>
      </w:r>
    </w:p>
    <w:p>
      <w:pPr>
        <w:pStyle w:val="103"/>
        <w:numPr>
          <w:ilvl w:val="0"/>
          <w:numId w:val="5"/>
        </w:numPr>
        <w:spacing w:afterLines="120" w:line="312" w:lineRule="auto"/>
        <w:ind w:left="425" w:leftChars="0" w:hanging="425" w:firstLineChars="0"/>
        <w:rPr>
          <w:i w:val="0"/>
          <w:iCs w:val="0"/>
          <w:color w:val="auto"/>
          <w:sz w:val="24"/>
          <w:szCs w:val="24"/>
          <w:highlight w:val="none"/>
        </w:rPr>
      </w:pPr>
      <w:r>
        <w:rPr>
          <w:rFonts w:hint="default"/>
          <w:i w:val="0"/>
          <w:iCs w:val="0"/>
          <w:color w:val="auto"/>
          <w:sz w:val="24"/>
          <w:szCs w:val="24"/>
          <w:highlight w:val="none"/>
          <w:lang w:val="pt-BR"/>
        </w:rPr>
        <w:t>A empresa contratada corrigirá os serviços não aceitos pela Prefeitura Municipal de Arcos/Mg, no prazo máximo de 48 (vinte e quatro) horas para serviços de lavação, contados do aviso da rejeição.</w:t>
      </w:r>
    </w:p>
    <w:p>
      <w:pPr>
        <w:pStyle w:val="103"/>
        <w:numPr>
          <w:ilvl w:val="0"/>
          <w:numId w:val="5"/>
        </w:numPr>
        <w:spacing w:afterLines="120" w:line="312" w:lineRule="auto"/>
        <w:ind w:left="425" w:leftChars="0" w:hanging="425" w:firstLineChars="0"/>
        <w:rPr>
          <w:i w:val="0"/>
          <w:iCs w:val="0"/>
          <w:color w:val="auto"/>
          <w:sz w:val="24"/>
          <w:szCs w:val="24"/>
          <w:highlight w:val="none"/>
        </w:rPr>
      </w:pPr>
      <w:r>
        <w:rPr>
          <w:rFonts w:hint="default"/>
          <w:i w:val="0"/>
          <w:iCs w:val="0"/>
          <w:color w:val="auto"/>
          <w:sz w:val="24"/>
          <w:szCs w:val="24"/>
          <w:highlight w:val="none"/>
          <w:lang w:val="pt-BR"/>
        </w:rPr>
        <w:t xml:space="preserve"> Entende-se como manutenção </w:t>
      </w:r>
      <w:r>
        <w:rPr>
          <w:rFonts w:hint="default"/>
          <w:b/>
          <w:bCs/>
          <w:i w:val="0"/>
          <w:iCs w:val="0"/>
          <w:color w:val="auto"/>
          <w:sz w:val="24"/>
          <w:szCs w:val="24"/>
          <w:highlight w:val="none"/>
          <w:lang w:val="pt-BR"/>
        </w:rPr>
        <w:t>Lavação completa</w:t>
      </w:r>
      <w:r>
        <w:rPr>
          <w:rFonts w:hint="default"/>
          <w:i w:val="0"/>
          <w:iCs w:val="0"/>
          <w:color w:val="auto"/>
          <w:sz w:val="24"/>
          <w:szCs w:val="24"/>
          <w:highlight w:val="none"/>
          <w:lang w:val="pt-BR"/>
        </w:rPr>
        <w:t xml:space="preserve"> a remoção de toda sujeira externa, interna, limpeza de tapetes, brancos, assoalho, motor, pneus com uso de produtos próprios autorizados pela legislação vigente, devendo contemplar a utilização de graxas em bico existentes ônibus, caminhões e maquinas pesadas. </w:t>
      </w:r>
      <w:r>
        <w:rPr>
          <w:rFonts w:hint="default"/>
          <w:b/>
          <w:bCs/>
          <w:i w:val="0"/>
          <w:iCs w:val="0"/>
          <w:color w:val="auto"/>
          <w:sz w:val="24"/>
          <w:szCs w:val="24"/>
          <w:highlight w:val="none"/>
          <w:lang w:val="pt-BR"/>
        </w:rPr>
        <w:t>Meia lavada</w:t>
      </w:r>
      <w:r>
        <w:rPr>
          <w:rFonts w:hint="default"/>
          <w:i w:val="0"/>
          <w:iCs w:val="0"/>
          <w:color w:val="auto"/>
          <w:sz w:val="24"/>
          <w:szCs w:val="24"/>
          <w:highlight w:val="none"/>
          <w:lang w:val="pt-BR"/>
        </w:rPr>
        <w:t xml:space="preserve"> compreende a remoção de sujeira externa e interna, bancos, pneus não incluindo motor e assoalho. </w:t>
      </w:r>
    </w:p>
    <w:p>
      <w:pPr>
        <w:pStyle w:val="109"/>
        <w:spacing w:before="120" w:afterLines="120" w:line="312" w:lineRule="auto"/>
        <w:rPr>
          <w:color w:val="auto"/>
          <w:sz w:val="24"/>
          <w:szCs w:val="24"/>
          <w:highlight w:val="none"/>
        </w:rPr>
      </w:pPr>
      <w:r>
        <w:rPr>
          <w:color w:val="auto"/>
          <w:sz w:val="24"/>
          <w:szCs w:val="24"/>
          <w:highlight w:val="none"/>
        </w:rPr>
        <w:t xml:space="preserve">Garantia, manutenção e assistência técnica </w:t>
      </w:r>
    </w:p>
    <w:p>
      <w:pPr>
        <w:pStyle w:val="56"/>
        <w:spacing w:afterLines="120" w:line="312" w:lineRule="auto"/>
        <w:rPr>
          <w:sz w:val="24"/>
          <w:szCs w:val="24"/>
          <w:highlight w:val="none"/>
        </w:rPr>
      </w:pPr>
      <w:r>
        <w:rPr>
          <w:sz w:val="24"/>
          <w:szCs w:val="24"/>
          <w:highlight w:val="none"/>
        </w:rPr>
        <w:t>O prazo de garantia é aquele estabelecido na Lei nº 8.078, de 11 de setembro de 1990 (Código de Defesa do Consumidor)</w:t>
      </w:r>
    </w:p>
    <w:p>
      <w:pPr>
        <w:pStyle w:val="103"/>
        <w:spacing w:afterLines="120" w:line="312" w:lineRule="auto"/>
        <w:ind w:firstLine="709"/>
        <w:rPr>
          <w:i w:val="0"/>
          <w:iCs w:val="0"/>
          <w:color w:val="auto"/>
          <w:sz w:val="24"/>
          <w:szCs w:val="24"/>
          <w:highlight w:val="none"/>
        </w:rPr>
      </w:pPr>
      <w:r>
        <w:rPr>
          <w:i w:val="0"/>
          <w:iCs w:val="0"/>
          <w:color w:val="auto"/>
          <w:sz w:val="24"/>
          <w:szCs w:val="24"/>
          <w:highlight w:val="none"/>
        </w:rPr>
        <w:t xml:space="preserve">Uma vez notificado, o Contratado realizará a reparação </w:t>
      </w:r>
      <w:r>
        <w:rPr>
          <w:rFonts w:hint="default"/>
          <w:i w:val="0"/>
          <w:iCs w:val="0"/>
          <w:color w:val="auto"/>
          <w:sz w:val="24"/>
          <w:szCs w:val="24"/>
          <w:highlight w:val="none"/>
          <w:lang w:val="pt-BR"/>
        </w:rPr>
        <w:t>dos serviços prestados em 48 (quarenta e oito) horas</w:t>
      </w:r>
      <w:r>
        <w:rPr>
          <w:i w:val="0"/>
          <w:iCs w:val="0"/>
          <w:color w:val="auto"/>
          <w:sz w:val="24"/>
          <w:szCs w:val="24"/>
          <w:highlight w:val="none"/>
        </w:rPr>
        <w:t xml:space="preserve">, contados a partir da data de retirada do equipamento das dependências da Administração pelo Contratado ou pela assistência técnica autorizada. </w:t>
      </w:r>
    </w:p>
    <w:p>
      <w:pPr>
        <w:pStyle w:val="103"/>
        <w:spacing w:afterLines="120" w:line="312" w:lineRule="auto"/>
        <w:ind w:firstLine="709"/>
        <w:rPr>
          <w:i w:val="0"/>
          <w:iCs w:val="0"/>
          <w:color w:val="auto"/>
          <w:sz w:val="24"/>
          <w:szCs w:val="24"/>
          <w:highlight w:val="none"/>
        </w:rPr>
      </w:pPr>
      <w:r>
        <w:rPr>
          <w:i w:val="0"/>
          <w:iCs w:val="0"/>
          <w:color w:val="auto"/>
          <w:sz w:val="24"/>
          <w:szCs w:val="24"/>
          <w:highlight w:val="none"/>
        </w:rPr>
        <w:t xml:space="preserve">O prazo indicado no subitem anterior, durante seu transcurso, poderá ser prorrogado uma única vez, por igual período, mediante solicitação escrita e justificada do Contratado, aceita pelo Contratante. </w:t>
      </w:r>
    </w:p>
    <w:permEnd w:id="6"/>
    <w:p>
      <w:pPr>
        <w:pStyle w:val="39"/>
        <w:spacing w:before="120" w:afterLines="120" w:line="312" w:lineRule="auto"/>
        <w:rPr>
          <w:sz w:val="24"/>
          <w:szCs w:val="24"/>
          <w:highlight w:val="none"/>
        </w:rPr>
      </w:pPr>
      <w:r>
        <w:rPr>
          <w:sz w:val="24"/>
          <w:szCs w:val="24"/>
          <w:highlight w:val="none"/>
        </w:rPr>
        <w:t>GESTÃO DO CONTRATO</w:t>
      </w:r>
    </w:p>
    <w:p>
      <w:pPr>
        <w:pStyle w:val="56"/>
        <w:spacing w:afterLines="120" w:line="312" w:lineRule="auto"/>
        <w:ind w:firstLine="709"/>
        <w:rPr>
          <w:sz w:val="24"/>
          <w:szCs w:val="24"/>
          <w:highlight w:val="none"/>
        </w:rPr>
      </w:pPr>
      <w:r>
        <w:rPr>
          <w:rFonts w:eastAsia="Arial"/>
          <w:color w:val="auto"/>
          <w:sz w:val="24"/>
          <w:szCs w:val="24"/>
          <w:highlight w:val="none"/>
        </w:rPr>
        <w:t>O contrato deverá ser executado fielmente pelas partes, de acordo com as cláusulas avençadas e as normas da Lei nº 14.133, de 2021, e cada parte responderá pelas consequências de sua inexecução total ou parcial.</w:t>
      </w:r>
    </w:p>
    <w:p>
      <w:pPr>
        <w:pStyle w:val="56"/>
        <w:spacing w:afterLines="120" w:line="312" w:lineRule="auto"/>
        <w:ind w:firstLine="709"/>
        <w:rPr>
          <w:sz w:val="24"/>
          <w:szCs w:val="24"/>
          <w:highlight w:val="none"/>
        </w:rPr>
      </w:pPr>
      <w:r>
        <w:rPr>
          <w:sz w:val="24"/>
          <w:szCs w:val="24"/>
          <w:highlight w:val="none"/>
        </w:rPr>
        <w:t>Em caso de impedimento, ordem de paralisação ou suspensão do contrato, o cronograma de execução será prorrogado automaticamente pelo tempo correspondente, anotadas tais circunstâncias mediante simples apostila.</w:t>
      </w:r>
    </w:p>
    <w:p>
      <w:pPr>
        <w:pStyle w:val="56"/>
        <w:spacing w:afterLines="120" w:line="312" w:lineRule="auto"/>
        <w:ind w:firstLine="709"/>
        <w:rPr>
          <w:sz w:val="24"/>
          <w:szCs w:val="24"/>
          <w:highlight w:val="none"/>
        </w:rPr>
      </w:pPr>
      <w:r>
        <w:rPr>
          <w:sz w:val="24"/>
          <w:szCs w:val="24"/>
          <w:highlight w:val="none"/>
        </w:rPr>
        <w:t>As comunicações entre o órgão ou entidade e a contratada devem ser realizadas por escrito sempre que o ato exigir tal formalidade, admitindo-se o uso de mensagem eletrônica para esse fim.</w:t>
      </w:r>
    </w:p>
    <w:p>
      <w:pPr>
        <w:pStyle w:val="56"/>
        <w:spacing w:afterLines="120" w:line="312" w:lineRule="auto"/>
        <w:ind w:firstLine="709"/>
        <w:rPr>
          <w:sz w:val="24"/>
          <w:szCs w:val="24"/>
          <w:highlight w:val="none"/>
        </w:rPr>
      </w:pPr>
      <w:r>
        <w:rPr>
          <w:sz w:val="24"/>
          <w:szCs w:val="24"/>
          <w:highlight w:val="none"/>
        </w:rPr>
        <w:t>O Município poderá convocar representante da empresa para adoção de providências que devam ser cumpridas de imediato.</w:t>
      </w:r>
    </w:p>
    <w:p>
      <w:pPr>
        <w:pStyle w:val="103"/>
        <w:spacing w:afterLines="120" w:line="312" w:lineRule="auto"/>
        <w:ind w:firstLine="709"/>
        <w:rPr>
          <w:i w:val="0"/>
          <w:iCs w:val="0"/>
          <w:color w:val="auto"/>
          <w:sz w:val="24"/>
          <w:szCs w:val="24"/>
          <w:highlight w:val="none"/>
        </w:rPr>
      </w:pPr>
      <w:r>
        <w:rPr>
          <w:i w:val="0"/>
          <w:iCs w:val="0"/>
          <w:color w:val="auto"/>
          <w:sz w:val="24"/>
          <w:szCs w:val="24"/>
          <w:highlight w:val="none"/>
        </w:rPr>
        <w:t>Após a assinatura do contrato ou instrumento equivalente</w:t>
      </w:r>
      <w:r>
        <w:rPr>
          <w:i w:val="0"/>
          <w:iCs w:val="0"/>
          <w:strike/>
          <w:color w:val="auto"/>
          <w:sz w:val="24"/>
          <w:szCs w:val="24"/>
          <w:highlight w:val="none"/>
        </w:rPr>
        <w:t>,</w:t>
      </w:r>
      <w:r>
        <w:rPr>
          <w:i w:val="0"/>
          <w:iCs w:val="0"/>
          <w:color w:val="auto"/>
          <w:sz w:val="24"/>
          <w:szCs w:val="24"/>
          <w:highlight w:val="none"/>
        </w:rPr>
        <w:t xml:space="preserve"> 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Lines="120" w:line="312" w:lineRule="auto"/>
        <w:ind w:firstLine="709"/>
        <w:rPr>
          <w:sz w:val="24"/>
          <w:szCs w:val="24"/>
          <w:highlight w:val="none"/>
        </w:rPr>
      </w:pPr>
      <w:r>
        <w:rPr>
          <w:sz w:val="24"/>
          <w:szCs w:val="24"/>
          <w:highlight w:val="none"/>
        </w:rPr>
        <w:t>A execução do contrato deverá ser acompanhada e fiscalizada pelo(s) fiscal(is) do contrato, ou pelos respectivos substitutos (</w:t>
      </w:r>
      <w:r>
        <w:rPr>
          <w:highlight w:val="none"/>
        </w:rPr>
        <w:fldChar w:fldCharType="begin"/>
      </w:r>
      <w:r>
        <w:rPr>
          <w:highlight w:val="none"/>
        </w:rPr>
        <w:instrText xml:space="preserve"> HYPERLINK "http://www.planalto.gov.br/ccivil_03/_ato2019-2022/2021/lei/L14133.htm" \l "art117" </w:instrText>
      </w:r>
      <w:r>
        <w:rPr>
          <w:highlight w:val="none"/>
        </w:rPr>
        <w:fldChar w:fldCharType="separate"/>
      </w:r>
      <w:r>
        <w:rPr>
          <w:rStyle w:val="13"/>
          <w:sz w:val="24"/>
          <w:szCs w:val="24"/>
          <w:highlight w:val="none"/>
        </w:rPr>
        <w:t>Lei nº 14.133, de 2021, art. 117, caput</w:t>
      </w:r>
      <w:r>
        <w:rPr>
          <w:rStyle w:val="13"/>
          <w:sz w:val="24"/>
          <w:szCs w:val="24"/>
          <w:highlight w:val="none"/>
        </w:rPr>
        <w:fldChar w:fldCharType="end"/>
      </w:r>
      <w:r>
        <w:rPr>
          <w:sz w:val="24"/>
          <w:szCs w:val="24"/>
          <w:highlight w:val="none"/>
        </w:rPr>
        <w:t xml:space="preserve">), sendo indicado para a presente contratação </w:t>
      </w:r>
      <w:r>
        <w:rPr>
          <w:rFonts w:hint="default"/>
          <w:sz w:val="24"/>
          <w:szCs w:val="24"/>
          <w:highlight w:val="none"/>
          <w:lang w:val="pt-BR"/>
        </w:rPr>
        <w:t>d</w:t>
      </w:r>
      <w:r>
        <w:rPr>
          <w:sz w:val="24"/>
          <w:szCs w:val="24"/>
          <w:highlight w:val="none"/>
        </w:rPr>
        <w:t>o</w:t>
      </w:r>
      <w:r>
        <w:rPr>
          <w:rFonts w:hint="default"/>
          <w:sz w:val="24"/>
          <w:szCs w:val="24"/>
          <w:highlight w:val="none"/>
          <w:lang w:val="pt-BR"/>
        </w:rPr>
        <w:t xml:space="preserve">s seguintes </w:t>
      </w:r>
      <w:r>
        <w:rPr>
          <w:sz w:val="24"/>
          <w:szCs w:val="24"/>
          <w:highlight w:val="none"/>
        </w:rPr>
        <w:t>servidor</w:t>
      </w:r>
      <w:r>
        <w:rPr>
          <w:rFonts w:hint="default"/>
          <w:sz w:val="24"/>
          <w:szCs w:val="24"/>
          <w:highlight w:val="none"/>
          <w:lang w:val="pt-BR"/>
        </w:rPr>
        <w:t xml:space="preserve">es </w:t>
      </w:r>
      <w:r>
        <w:rPr>
          <w:sz w:val="24"/>
          <w:szCs w:val="24"/>
          <w:highlight w:val="none"/>
        </w:rPr>
        <w:t>para atuar como fiscal do contrato e o servidor</w:t>
      </w:r>
      <w:permStart w:id="7" w:edGrp="everyone"/>
      <w:permEnd w:id="7"/>
      <w:r>
        <w:rPr>
          <w:sz w:val="24"/>
          <w:szCs w:val="24"/>
          <w:highlight w:val="none"/>
        </w:rPr>
        <w:t xml:space="preserve"> gestor do contrato.</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3300"/>
        <w:gridCol w:w="2236"/>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shd w:val="clear" w:color="auto" w:fill="A4A4A4" w:themeFill="background1" w:themeFillShade="A5"/>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b/>
                <w:bCs/>
                <w:sz w:val="24"/>
                <w:szCs w:val="24"/>
                <w:highlight w:val="none"/>
                <w:vertAlign w:val="baseline"/>
                <w:lang w:val="pt-BR"/>
              </w:rPr>
            </w:pPr>
            <w:r>
              <w:rPr>
                <w:rFonts w:hint="default" w:ascii="Arial" w:hAnsi="Arial" w:cs="Arial"/>
                <w:b/>
                <w:bCs/>
                <w:sz w:val="24"/>
                <w:szCs w:val="24"/>
                <w:highlight w:val="none"/>
                <w:vertAlign w:val="baseline"/>
                <w:lang w:val="pt-BR"/>
              </w:rPr>
              <w:t>MASP</w:t>
            </w:r>
          </w:p>
        </w:tc>
        <w:tc>
          <w:tcPr>
            <w:tcW w:w="3300" w:type="dxa"/>
            <w:shd w:val="clear" w:color="auto" w:fill="A4A4A4" w:themeFill="background1" w:themeFillShade="A5"/>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b/>
                <w:bCs/>
                <w:sz w:val="24"/>
                <w:szCs w:val="24"/>
                <w:highlight w:val="none"/>
                <w:vertAlign w:val="baseline"/>
                <w:lang w:val="pt-BR"/>
              </w:rPr>
            </w:pPr>
            <w:r>
              <w:rPr>
                <w:rFonts w:hint="default" w:ascii="Arial" w:hAnsi="Arial" w:cs="Arial"/>
                <w:b/>
                <w:bCs/>
                <w:sz w:val="24"/>
                <w:szCs w:val="24"/>
                <w:highlight w:val="none"/>
                <w:vertAlign w:val="baseline"/>
                <w:lang w:val="pt-BR"/>
              </w:rPr>
              <w:t>FISCAL DE CONTRO</w:t>
            </w:r>
          </w:p>
        </w:tc>
        <w:tc>
          <w:tcPr>
            <w:tcW w:w="2236" w:type="dxa"/>
            <w:shd w:val="clear" w:color="auto" w:fill="A4A4A4" w:themeFill="background1" w:themeFillShade="A5"/>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b/>
                <w:bCs/>
                <w:sz w:val="24"/>
                <w:szCs w:val="24"/>
                <w:highlight w:val="none"/>
                <w:vertAlign w:val="baseline"/>
                <w:lang w:val="pt-BR"/>
              </w:rPr>
            </w:pPr>
            <w:r>
              <w:rPr>
                <w:rFonts w:hint="default" w:ascii="Arial" w:hAnsi="Arial" w:cs="Arial"/>
                <w:b/>
                <w:bCs/>
                <w:sz w:val="24"/>
                <w:szCs w:val="24"/>
                <w:highlight w:val="none"/>
                <w:vertAlign w:val="baseline"/>
                <w:lang w:val="pt-BR"/>
              </w:rPr>
              <w:t>SECRETARIA</w:t>
            </w:r>
          </w:p>
        </w:tc>
        <w:tc>
          <w:tcPr>
            <w:tcW w:w="2463" w:type="dxa"/>
            <w:shd w:val="clear" w:color="auto" w:fill="A4A4A4" w:themeFill="background1" w:themeFillShade="A5"/>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b/>
                <w:bCs/>
                <w:sz w:val="24"/>
                <w:szCs w:val="24"/>
                <w:highlight w:val="none"/>
                <w:vertAlign w:val="baseline"/>
                <w:lang w:val="pt-BR"/>
              </w:rPr>
            </w:pPr>
            <w:r>
              <w:rPr>
                <w:rFonts w:hint="default" w:ascii="Arial" w:hAnsi="Arial" w:cs="Arial"/>
                <w:b/>
                <w:bCs/>
                <w:sz w:val="24"/>
                <w:szCs w:val="24"/>
                <w:highlight w:val="none"/>
                <w:vertAlign w:val="baseline"/>
                <w:lang w:val="pt-BR"/>
              </w:rPr>
              <w:t>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147991/1</w:t>
            </w:r>
          </w:p>
        </w:tc>
        <w:tc>
          <w:tcPr>
            <w:tcW w:w="3300"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both"/>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Igor Gonçalves de Oliveira</w:t>
            </w:r>
          </w:p>
        </w:tc>
        <w:tc>
          <w:tcPr>
            <w:tcW w:w="2236"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Administração</w:t>
            </w:r>
          </w:p>
        </w:tc>
        <w:tc>
          <w:tcPr>
            <w:tcW w:w="2463"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(37)3351-1875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9026/3</w:t>
            </w:r>
          </w:p>
        </w:tc>
        <w:tc>
          <w:tcPr>
            <w:tcW w:w="3300"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both"/>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Rogério Luiz Rosa</w:t>
            </w:r>
          </w:p>
        </w:tc>
        <w:tc>
          <w:tcPr>
            <w:tcW w:w="2236"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Cultura</w:t>
            </w:r>
          </w:p>
        </w:tc>
        <w:tc>
          <w:tcPr>
            <w:tcW w:w="2463"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(37)3352-1051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9109/0</w:t>
            </w:r>
          </w:p>
        </w:tc>
        <w:tc>
          <w:tcPr>
            <w:tcW w:w="3300"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both"/>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Gustavo Henrique Cardoso</w:t>
            </w:r>
          </w:p>
        </w:tc>
        <w:tc>
          <w:tcPr>
            <w:tcW w:w="2236"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Educação</w:t>
            </w:r>
          </w:p>
        </w:tc>
        <w:tc>
          <w:tcPr>
            <w:tcW w:w="2463"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(37)3352-1063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6659/1</w:t>
            </w:r>
          </w:p>
        </w:tc>
        <w:tc>
          <w:tcPr>
            <w:tcW w:w="3300"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both"/>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 xml:space="preserve">Tarcila Silva Martins </w:t>
            </w:r>
          </w:p>
        </w:tc>
        <w:tc>
          <w:tcPr>
            <w:tcW w:w="2236"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Integração</w:t>
            </w:r>
          </w:p>
        </w:tc>
        <w:tc>
          <w:tcPr>
            <w:tcW w:w="2463"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(37)3351-5118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6621/4</w:t>
            </w:r>
          </w:p>
        </w:tc>
        <w:tc>
          <w:tcPr>
            <w:tcW w:w="3300"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both"/>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Tiago Rodrigo da Silva</w:t>
            </w:r>
          </w:p>
        </w:tc>
        <w:tc>
          <w:tcPr>
            <w:tcW w:w="2236"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Obras</w:t>
            </w:r>
          </w:p>
        </w:tc>
        <w:tc>
          <w:tcPr>
            <w:tcW w:w="2463"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(37)3359-7922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6655/9</w:t>
            </w:r>
          </w:p>
        </w:tc>
        <w:tc>
          <w:tcPr>
            <w:tcW w:w="3300"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both"/>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Micheli Custodia Diniz</w:t>
            </w:r>
          </w:p>
        </w:tc>
        <w:tc>
          <w:tcPr>
            <w:tcW w:w="2236"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HMSJ</w:t>
            </w:r>
          </w:p>
        </w:tc>
        <w:tc>
          <w:tcPr>
            <w:tcW w:w="2463"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(37)3351-4872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2"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ind w:left="0" w:leftChars="0" w:firstLine="0" w:firstLineChars="0"/>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6660/5</w:t>
            </w:r>
          </w:p>
        </w:tc>
        <w:tc>
          <w:tcPr>
            <w:tcW w:w="3300"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ind w:left="0" w:leftChars="0" w:firstLine="0" w:firstLineChars="0"/>
              <w:jc w:val="both"/>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Raíssa Pérsia de Moraes</w:t>
            </w:r>
          </w:p>
        </w:tc>
        <w:tc>
          <w:tcPr>
            <w:tcW w:w="2236"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ind w:left="0" w:leftChars="0" w:firstLine="0" w:firstLineChars="0"/>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Governo</w:t>
            </w:r>
          </w:p>
        </w:tc>
        <w:tc>
          <w:tcPr>
            <w:tcW w:w="2463"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ind w:left="0" w:leftChars="0" w:firstLine="0" w:firstLineChars="0"/>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(37)3351-7900</w:t>
            </w:r>
          </w:p>
        </w:tc>
      </w:tr>
    </w:tbl>
    <w:p>
      <w:pPr>
        <w:pStyle w:val="56"/>
        <w:numPr>
          <w:ilvl w:val="1"/>
          <w:numId w:val="0"/>
        </w:numPr>
        <w:spacing w:afterLines="120" w:line="312" w:lineRule="auto"/>
        <w:ind w:left="709" w:leftChars="0"/>
        <w:rPr>
          <w:sz w:val="24"/>
          <w:szCs w:val="24"/>
        </w:rPr>
      </w:pPr>
    </w:p>
    <w:p>
      <w:pPr>
        <w:pStyle w:val="56"/>
        <w:numPr>
          <w:ilvl w:val="1"/>
          <w:numId w:val="0"/>
        </w:numPr>
        <w:spacing w:afterLines="120" w:line="312" w:lineRule="auto"/>
        <w:ind w:left="709" w:leftChars="0"/>
        <w:rPr>
          <w:sz w:val="24"/>
          <w:szCs w:val="24"/>
        </w:rPr>
      </w:pPr>
    </w:p>
    <w:p>
      <w:pPr>
        <w:pStyle w:val="56"/>
        <w:numPr>
          <w:ilvl w:val="1"/>
          <w:numId w:val="0"/>
        </w:numPr>
        <w:spacing w:afterLines="120" w:line="312" w:lineRule="auto"/>
        <w:ind w:left="709" w:leftChars="0"/>
        <w:rPr>
          <w:sz w:val="24"/>
          <w:szCs w:val="24"/>
        </w:rPr>
      </w:pPr>
    </w:p>
    <w:p>
      <w:pPr>
        <w:pStyle w:val="56"/>
        <w:numPr>
          <w:ilvl w:val="1"/>
          <w:numId w:val="0"/>
        </w:numPr>
        <w:spacing w:afterLines="120" w:line="312" w:lineRule="auto"/>
        <w:ind w:left="709" w:leftChars="0"/>
        <w:rPr>
          <w:sz w:val="24"/>
          <w:szCs w:val="24"/>
        </w:rPr>
      </w:pPr>
      <w:bookmarkStart w:id="2" w:name="_GoBack"/>
      <w:bookmarkEnd w:id="2"/>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284" w:type="dxa"/>
            <w:shd w:val="clear" w:color="auto" w:fill="A4A4A4" w:themeFill="background1" w:themeFillShade="A5"/>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b/>
                <w:bCs/>
                <w:sz w:val="24"/>
                <w:szCs w:val="24"/>
                <w:highlight w:val="none"/>
                <w:vertAlign w:val="baseline"/>
                <w:lang w:val="pt-BR"/>
              </w:rPr>
            </w:pPr>
            <w:r>
              <w:rPr>
                <w:rFonts w:hint="default" w:ascii="Arial" w:hAnsi="Arial" w:cs="Arial"/>
                <w:b/>
                <w:bCs/>
                <w:sz w:val="24"/>
                <w:szCs w:val="24"/>
                <w:highlight w:val="none"/>
                <w:vertAlign w:val="baseline"/>
                <w:lang w:val="pt-BR"/>
              </w:rPr>
              <w:t>MASP</w:t>
            </w:r>
          </w:p>
        </w:tc>
        <w:tc>
          <w:tcPr>
            <w:tcW w:w="3285" w:type="dxa"/>
            <w:shd w:val="clear" w:color="auto" w:fill="A4A4A4" w:themeFill="background1" w:themeFillShade="A5"/>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b/>
                <w:bCs/>
                <w:sz w:val="24"/>
                <w:szCs w:val="24"/>
                <w:highlight w:val="none"/>
                <w:vertAlign w:val="baseline"/>
                <w:lang w:val="pt-BR"/>
              </w:rPr>
            </w:pPr>
            <w:r>
              <w:rPr>
                <w:rFonts w:hint="default" w:ascii="Arial" w:hAnsi="Arial" w:cs="Arial"/>
                <w:b/>
                <w:bCs/>
                <w:sz w:val="24"/>
                <w:szCs w:val="24"/>
                <w:highlight w:val="none"/>
                <w:vertAlign w:val="baseline"/>
                <w:lang w:val="pt-BR"/>
              </w:rPr>
              <w:t>GESTOR DE CONTRATO</w:t>
            </w:r>
          </w:p>
        </w:tc>
        <w:tc>
          <w:tcPr>
            <w:tcW w:w="3285" w:type="dxa"/>
            <w:shd w:val="clear" w:color="auto" w:fill="A4A4A4" w:themeFill="background1" w:themeFillShade="A5"/>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b/>
                <w:bCs/>
                <w:sz w:val="24"/>
                <w:szCs w:val="24"/>
                <w:highlight w:val="none"/>
                <w:vertAlign w:val="baseline"/>
                <w:lang w:val="pt-BR"/>
              </w:rPr>
            </w:pPr>
            <w:r>
              <w:rPr>
                <w:rFonts w:hint="default" w:ascii="Arial" w:hAnsi="Arial" w:cs="Arial"/>
                <w:b/>
                <w:bCs/>
                <w:sz w:val="24"/>
                <w:szCs w:val="24"/>
                <w:highlight w:val="none"/>
                <w:vertAlign w:val="baseline"/>
                <w:lang w:val="pt-BR"/>
              </w:rPr>
              <w:t>SECRETARIA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6602/8</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Daniel Riberio Mendonça</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Obras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5987/0</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Tiago Carvalho de Oliveira</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109243/0</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Paulo Henrique Miranda</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Cultura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6611/7</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Sônia Maria Neves Zuquim Vilela</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6601/0</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Sergio José Veloso</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Integração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116156/3</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Cleomar Geraldo da Silva</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ascii="Arial" w:hAnsi="Arial" w:cs="Arial"/>
                <w:sz w:val="24"/>
                <w:szCs w:val="24"/>
                <w:highlight w:val="none"/>
                <w:vertAlign w:val="baseline"/>
                <w:lang w:val="pt-BR"/>
              </w:rPr>
              <w:t>Administração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6918/3</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Kledon Luiz de Souza</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ascii="Arial" w:hAnsi="Arial" w:cs="Arial"/>
                <w:sz w:val="24"/>
                <w:szCs w:val="24"/>
                <w:highlight w:val="none"/>
                <w:vertAlign w:val="baseline"/>
                <w:lang w:val="pt-BR"/>
              </w:rPr>
            </w:pPr>
            <w:r>
              <w:rPr>
                <w:rFonts w:hint="default" w:cs="Arial"/>
                <w:sz w:val="24"/>
                <w:szCs w:val="24"/>
                <w:highlight w:val="none"/>
                <w:vertAlign w:val="baseline"/>
                <w:lang w:val="pt-BR"/>
              </w:rPr>
              <w:t>Planejamento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9163/4</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Gustavo Fernandes Bittencourt</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Governo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9175/8</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Elson Ribeiro da Silva</w:t>
            </w:r>
          </w:p>
        </w:tc>
        <w:tc>
          <w:tcPr>
            <w:tcW w:w="3285" w:type="dxa"/>
            <w:vAlign w:val="center"/>
          </w:tcPr>
          <w:p>
            <w:pPr>
              <w:pStyle w:val="56"/>
              <w:keepNext w:val="0"/>
              <w:keepLines w:val="0"/>
              <w:pageBreakBefore w:val="0"/>
              <w:widowControl/>
              <w:numPr>
                <w:ilvl w:val="1"/>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default" w:cs="Arial"/>
                <w:sz w:val="24"/>
                <w:szCs w:val="24"/>
                <w:highlight w:val="none"/>
                <w:vertAlign w:val="baseline"/>
                <w:lang w:val="pt-BR"/>
              </w:rPr>
            </w:pPr>
            <w:r>
              <w:rPr>
                <w:rFonts w:hint="default" w:cs="Arial"/>
                <w:sz w:val="24"/>
                <w:szCs w:val="24"/>
                <w:highlight w:val="none"/>
                <w:vertAlign w:val="baseline"/>
                <w:lang w:val="pt-BR"/>
              </w:rPr>
              <w:t>Meio Ambiente</w:t>
            </w:r>
          </w:p>
        </w:tc>
      </w:tr>
    </w:tbl>
    <w:p>
      <w:pPr>
        <w:pStyle w:val="56"/>
        <w:keepNext w:val="0"/>
        <w:keepLines w:val="0"/>
        <w:pageBreakBefore w:val="0"/>
        <w:widowControl/>
        <w:kinsoku/>
        <w:wordWrap/>
        <w:overflowPunct/>
        <w:topLinePunct w:val="0"/>
        <w:autoSpaceDE/>
        <w:autoSpaceDN/>
        <w:bidi w:val="0"/>
        <w:adjustRightInd/>
        <w:snapToGrid/>
        <w:spacing w:before="360" w:after="0" w:line="312" w:lineRule="auto"/>
        <w:ind w:firstLine="709"/>
        <w:textAlignment w:val="auto"/>
        <w:rPr>
          <w:sz w:val="24"/>
          <w:szCs w:val="24"/>
          <w:highlight w:val="none"/>
        </w:rPr>
      </w:pPr>
      <w:r>
        <w:rPr>
          <w:sz w:val="24"/>
          <w:szCs w:val="24"/>
          <w:highlight w:val="none"/>
        </w:rPr>
        <w:t xml:space="preserve">O fiscal do contrato acompanhará a execução do contrato, para que sejam cumpridas todas as condições estabelecidas no contrato, de modo a assegurar os melhores resultados para a Administração. </w:t>
      </w:r>
    </w:p>
    <w:p>
      <w:pPr>
        <w:pStyle w:val="58"/>
        <w:spacing w:afterLines="120" w:line="312" w:lineRule="auto"/>
        <w:ind w:left="170" w:firstLine="709"/>
        <w:rPr>
          <w:sz w:val="24"/>
          <w:szCs w:val="24"/>
          <w:highlight w:val="none"/>
        </w:rPr>
      </w:pPr>
      <w:r>
        <w:rPr>
          <w:sz w:val="24"/>
          <w:szCs w:val="24"/>
          <w:highlight w:val="none"/>
        </w:rPr>
        <w:t>O fiscal do contrato anotará no histórico de gerenciamento do contrato todas as ocorrências relacionadas à execução do contrato, com a descrição do que for necessário para a regularização das faltas ou dos defeitos observados. (</w:t>
      </w:r>
      <w:r>
        <w:rPr>
          <w:highlight w:val="none"/>
        </w:rPr>
        <w:fldChar w:fldCharType="begin"/>
      </w:r>
      <w:r>
        <w:rPr>
          <w:highlight w:val="none"/>
        </w:rPr>
        <w:instrText xml:space="preserve"> HYPERLINK "http://www.planalto.gov.br/ccivil_03/_ato2019-2022/2021/lei/L14133.htm" \l "art117§1" </w:instrText>
      </w:r>
      <w:r>
        <w:rPr>
          <w:highlight w:val="none"/>
        </w:rPr>
        <w:fldChar w:fldCharType="separate"/>
      </w:r>
      <w:r>
        <w:rPr>
          <w:rStyle w:val="13"/>
          <w:sz w:val="24"/>
          <w:szCs w:val="24"/>
          <w:highlight w:val="none"/>
        </w:rPr>
        <w:t>Lei nº 14.133, de 2021, art. 117, §1º</w:t>
      </w:r>
      <w:r>
        <w:rPr>
          <w:rStyle w:val="13"/>
          <w:sz w:val="24"/>
          <w:szCs w:val="24"/>
          <w:highlight w:val="none"/>
        </w:rPr>
        <w:fldChar w:fldCharType="end"/>
      </w:r>
      <w:r>
        <w:rPr>
          <w:sz w:val="24"/>
          <w:szCs w:val="24"/>
          <w:highlight w:val="none"/>
        </w:rPr>
        <w:t>.</w:t>
      </w:r>
    </w:p>
    <w:p>
      <w:pPr>
        <w:pStyle w:val="58"/>
        <w:spacing w:afterLines="120" w:line="312" w:lineRule="auto"/>
        <w:ind w:left="170" w:firstLine="709"/>
        <w:rPr>
          <w:sz w:val="24"/>
          <w:szCs w:val="24"/>
          <w:highlight w:val="none"/>
        </w:rPr>
      </w:pPr>
      <w:r>
        <w:rPr>
          <w:sz w:val="24"/>
          <w:szCs w:val="24"/>
          <w:highlight w:val="none"/>
        </w:rPr>
        <w:t xml:space="preserve">Identificada qualquer inexatidão ou irregularidade, o fiscal do contrato emitirá notificações para a correção da execução do contrato, determinando prazo para a correção. </w:t>
      </w:r>
    </w:p>
    <w:p>
      <w:pPr>
        <w:pStyle w:val="58"/>
        <w:spacing w:afterLines="120" w:line="312" w:lineRule="auto"/>
        <w:ind w:left="170" w:firstLine="709"/>
        <w:rPr>
          <w:sz w:val="24"/>
          <w:szCs w:val="24"/>
          <w:highlight w:val="none"/>
        </w:rPr>
      </w:pPr>
      <w:r>
        <w:rPr>
          <w:sz w:val="24"/>
          <w:szCs w:val="24"/>
          <w:highlight w:val="none"/>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Lines="120" w:line="312" w:lineRule="auto"/>
        <w:ind w:left="170" w:firstLine="709"/>
        <w:rPr>
          <w:sz w:val="24"/>
          <w:szCs w:val="24"/>
          <w:highlight w:val="none"/>
        </w:rPr>
      </w:pPr>
      <w:r>
        <w:rPr>
          <w:sz w:val="24"/>
          <w:szCs w:val="24"/>
          <w:highlight w:val="none"/>
        </w:rPr>
        <w:t>No caso de ocorrências que possam inviabilizar a execução do contrato nas datas aprazadas, o fiscal do contrato comunicará o fato imediatamente ao gestor do contrato</w:t>
      </w:r>
    </w:p>
    <w:p>
      <w:pPr>
        <w:pStyle w:val="58"/>
        <w:spacing w:afterLines="120" w:line="312" w:lineRule="auto"/>
        <w:ind w:left="170" w:firstLine="709"/>
        <w:rPr>
          <w:sz w:val="24"/>
          <w:szCs w:val="24"/>
          <w:highlight w:val="none"/>
        </w:rPr>
      </w:pPr>
      <w:r>
        <w:rPr>
          <w:sz w:val="24"/>
          <w:szCs w:val="24"/>
          <w:highlight w:val="none"/>
        </w:rPr>
        <w:t>O fiscal do contrato comunicar ao gestor do contrato, em tempo hábil, o término do contrato sob sua responsabilidade, com vistas à renovação tempestiva ou à prorrogação contratual.</w:t>
      </w:r>
    </w:p>
    <w:p>
      <w:pPr>
        <w:pStyle w:val="56"/>
        <w:spacing w:afterLines="120" w:line="312" w:lineRule="auto"/>
        <w:ind w:firstLine="709"/>
        <w:rPr>
          <w:sz w:val="24"/>
          <w:szCs w:val="24"/>
          <w:highlight w:val="none"/>
        </w:rPr>
      </w:pPr>
      <w:r>
        <w:rPr>
          <w:sz w:val="24"/>
          <w:szCs w:val="24"/>
          <w:highlight w:val="none"/>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Lines="120" w:line="312" w:lineRule="auto"/>
        <w:ind w:left="170" w:firstLine="709"/>
        <w:rPr>
          <w:sz w:val="24"/>
          <w:szCs w:val="24"/>
          <w:highlight w:val="none"/>
        </w:rPr>
      </w:pPr>
      <w:r>
        <w:rPr>
          <w:sz w:val="24"/>
          <w:szCs w:val="24"/>
          <w:highlight w:val="none"/>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Lines="120" w:line="312" w:lineRule="auto"/>
        <w:ind w:firstLine="709"/>
        <w:rPr>
          <w:sz w:val="24"/>
          <w:szCs w:val="24"/>
          <w:highlight w:val="none"/>
        </w:rPr>
      </w:pPr>
      <w:r>
        <w:rPr>
          <w:sz w:val="24"/>
          <w:szCs w:val="24"/>
          <w:highlight w:val="none"/>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Lines="120" w:line="312" w:lineRule="auto"/>
        <w:ind w:left="170" w:firstLine="709"/>
        <w:rPr>
          <w:sz w:val="24"/>
          <w:szCs w:val="24"/>
          <w:highlight w:val="none"/>
        </w:rPr>
      </w:pPr>
      <w:r>
        <w:rPr>
          <w:sz w:val="24"/>
          <w:szCs w:val="24"/>
          <w:highlight w:val="none"/>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Lines="120" w:line="312" w:lineRule="auto"/>
        <w:ind w:left="170" w:firstLine="709"/>
        <w:rPr>
          <w:sz w:val="24"/>
          <w:szCs w:val="24"/>
          <w:highlight w:val="none"/>
        </w:rPr>
      </w:pPr>
      <w:r>
        <w:rPr>
          <w:sz w:val="24"/>
          <w:szCs w:val="24"/>
          <w:highlight w:val="none"/>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Lines="120" w:line="312" w:lineRule="auto"/>
        <w:ind w:left="170" w:firstLine="709"/>
        <w:rPr>
          <w:sz w:val="24"/>
          <w:szCs w:val="24"/>
          <w:highlight w:val="none"/>
        </w:rPr>
      </w:pPr>
      <w:r>
        <w:rPr>
          <w:sz w:val="24"/>
          <w:szCs w:val="24"/>
          <w:highlight w:val="none"/>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Lines="120" w:line="312" w:lineRule="auto"/>
        <w:rPr>
          <w:sz w:val="24"/>
          <w:szCs w:val="24"/>
          <w:highlight w:val="none"/>
        </w:rPr>
      </w:pPr>
      <w:r>
        <w:rPr>
          <w:sz w:val="24"/>
          <w:szCs w:val="24"/>
          <w:highlight w:val="none"/>
        </w:rPr>
        <w:t>CRITÉRIOS DE MEDIÇÃO E DE PAGAMENTO</w:t>
      </w:r>
    </w:p>
    <w:p>
      <w:pPr>
        <w:pStyle w:val="109"/>
        <w:spacing w:before="120" w:afterLines="120" w:line="312" w:lineRule="auto"/>
        <w:rPr>
          <w:color w:val="auto"/>
          <w:sz w:val="24"/>
          <w:szCs w:val="24"/>
          <w:highlight w:val="none"/>
          <w:lang w:eastAsia="en-US"/>
        </w:rPr>
      </w:pPr>
      <w:r>
        <w:rPr>
          <w:color w:val="auto"/>
          <w:sz w:val="24"/>
          <w:szCs w:val="24"/>
          <w:highlight w:val="none"/>
          <w:lang w:eastAsia="en-US"/>
        </w:rPr>
        <w:t>Recebimento do Objeto</w:t>
      </w:r>
    </w:p>
    <w:p>
      <w:pPr>
        <w:pStyle w:val="56"/>
        <w:spacing w:afterLines="120" w:line="312" w:lineRule="auto"/>
        <w:ind w:firstLine="709"/>
        <w:rPr>
          <w:sz w:val="24"/>
          <w:szCs w:val="24"/>
          <w:highlight w:val="none"/>
          <w:lang w:eastAsia="en-US"/>
        </w:rPr>
      </w:pPr>
      <w:r>
        <w:rPr>
          <w:sz w:val="24"/>
          <w:szCs w:val="24"/>
          <w:highlight w:val="none"/>
          <w:lang w:eastAsia="en-US"/>
        </w:rPr>
        <w:t xml:space="preserve">Os </w:t>
      </w:r>
      <w:r>
        <w:rPr>
          <w:rFonts w:hint="default"/>
          <w:sz w:val="24"/>
          <w:szCs w:val="24"/>
          <w:highlight w:val="none"/>
          <w:lang w:val="pt-BR" w:eastAsia="en-US"/>
        </w:rPr>
        <w:t>serviços</w:t>
      </w:r>
      <w:r>
        <w:rPr>
          <w:sz w:val="24"/>
          <w:szCs w:val="24"/>
          <w:highlight w:val="none"/>
          <w:lang w:eastAsia="en-US"/>
        </w:rPr>
        <w:t xml:space="preserve"> serão recebidos  de forma sumária, no ato da entrega, juntamente com a </w:t>
      </w:r>
      <w:r>
        <w:rPr>
          <w:rFonts w:eastAsia="Calibri"/>
          <w:sz w:val="24"/>
          <w:szCs w:val="24"/>
          <w:highlight w:val="none"/>
          <w:lang w:eastAsia="en-US"/>
        </w:rPr>
        <w:t>nota</w:t>
      </w:r>
      <w:r>
        <w:rPr>
          <w:sz w:val="24"/>
          <w:szCs w:val="24"/>
          <w:highlight w:val="none"/>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color w:val="FF0000"/>
          <w:sz w:val="24"/>
          <w:szCs w:val="24"/>
          <w:highlight w:val="none"/>
          <w:lang w:eastAsia="en-US"/>
        </w:rPr>
        <w:t xml:space="preserve"> </w:t>
      </w:r>
      <w:r>
        <w:rPr>
          <w:sz w:val="24"/>
          <w:szCs w:val="24"/>
          <w:highlight w:val="none"/>
          <w:lang w:eastAsia="en-US"/>
        </w:rPr>
        <w:t>e na proposta.</w:t>
      </w:r>
    </w:p>
    <w:p>
      <w:pPr>
        <w:pStyle w:val="56"/>
        <w:spacing w:afterLines="120" w:line="312" w:lineRule="auto"/>
        <w:ind w:firstLine="709"/>
        <w:rPr>
          <w:sz w:val="24"/>
          <w:szCs w:val="24"/>
          <w:highlight w:val="none"/>
          <w:lang w:eastAsia="en-US"/>
        </w:rPr>
      </w:pPr>
      <w:r>
        <w:rPr>
          <w:sz w:val="24"/>
          <w:szCs w:val="24"/>
          <w:highlight w:val="none"/>
          <w:lang w:eastAsia="en-US"/>
        </w:rPr>
        <w:t xml:space="preserve">Os </w:t>
      </w:r>
      <w:r>
        <w:rPr>
          <w:rFonts w:hint="default"/>
          <w:sz w:val="24"/>
          <w:szCs w:val="24"/>
          <w:highlight w:val="none"/>
          <w:lang w:val="pt-BR" w:eastAsia="en-US"/>
        </w:rPr>
        <w:t>serviços</w:t>
      </w:r>
      <w:r>
        <w:rPr>
          <w:sz w:val="24"/>
          <w:szCs w:val="24"/>
          <w:highlight w:val="none"/>
          <w:lang w:eastAsia="en-US"/>
        </w:rPr>
        <w:t xml:space="preserve"> poderão ser rejeitados, no todo ou em parte, inclusive antes do recebimento provisório, quando em desacordo com as especificações constantes no Termo de Referência</w:t>
      </w:r>
      <w:r>
        <w:rPr>
          <w:color w:val="FF0000"/>
          <w:sz w:val="24"/>
          <w:szCs w:val="24"/>
          <w:highlight w:val="none"/>
          <w:lang w:eastAsia="en-US"/>
        </w:rPr>
        <w:t xml:space="preserve"> </w:t>
      </w:r>
      <w:r>
        <w:rPr>
          <w:sz w:val="24"/>
          <w:szCs w:val="24"/>
          <w:highlight w:val="none"/>
          <w:lang w:eastAsia="en-US"/>
        </w:rPr>
        <w:t xml:space="preserve">e na proposta, devendo ser </w:t>
      </w:r>
      <w:r>
        <w:rPr>
          <w:rFonts w:hint="default"/>
          <w:sz w:val="24"/>
          <w:szCs w:val="24"/>
          <w:highlight w:val="none"/>
          <w:lang w:val="pt-BR" w:eastAsia="en-US"/>
        </w:rPr>
        <w:t>refeito</w:t>
      </w:r>
      <w:r>
        <w:rPr>
          <w:sz w:val="24"/>
          <w:szCs w:val="24"/>
          <w:highlight w:val="none"/>
          <w:lang w:eastAsia="en-US"/>
        </w:rPr>
        <w:t xml:space="preserve"> no prazo </w:t>
      </w:r>
      <w:permStart w:id="8" w:edGrp="everyone"/>
      <w:r>
        <w:rPr>
          <w:color w:val="auto"/>
          <w:sz w:val="24"/>
          <w:szCs w:val="24"/>
          <w:highlight w:val="none"/>
          <w:lang w:eastAsia="en-US"/>
        </w:rPr>
        <w:t xml:space="preserve">de </w:t>
      </w:r>
      <w:r>
        <w:rPr>
          <w:rFonts w:hint="default"/>
          <w:color w:val="auto"/>
          <w:sz w:val="24"/>
          <w:szCs w:val="24"/>
          <w:highlight w:val="none"/>
          <w:lang w:val="pt-BR" w:eastAsia="en-US"/>
        </w:rPr>
        <w:t>24 (vinte e quatro) horas</w:t>
      </w:r>
      <w:permEnd w:id="8"/>
      <w:r>
        <w:rPr>
          <w:sz w:val="24"/>
          <w:szCs w:val="24"/>
          <w:highlight w:val="none"/>
          <w:lang w:eastAsia="en-US"/>
        </w:rPr>
        <w:t>, a contar da notificação da contratada, às suas custas, sem prejuízo da aplicação das penalidades.</w:t>
      </w:r>
    </w:p>
    <w:p>
      <w:pPr>
        <w:pStyle w:val="56"/>
        <w:spacing w:afterLines="120" w:line="312" w:lineRule="auto"/>
        <w:ind w:firstLine="709"/>
        <w:rPr>
          <w:sz w:val="24"/>
          <w:szCs w:val="24"/>
          <w:highlight w:val="none"/>
          <w:lang w:eastAsia="en-US"/>
        </w:rPr>
      </w:pPr>
      <w:r>
        <w:rPr>
          <w:sz w:val="24"/>
          <w:szCs w:val="24"/>
          <w:highlight w:val="none"/>
          <w:lang w:eastAsia="en-US"/>
        </w:rPr>
        <w:t>O recebimento definitivo ocorrerá a contar do recebimento da nota fiscal ou instrumento de cobrança equivalente pela Administração, após a verificação da qualidade e quantidade do material e consequente aceitação mediante termo detalhado.</w:t>
      </w:r>
    </w:p>
    <w:p>
      <w:pPr>
        <w:pStyle w:val="56"/>
        <w:spacing w:afterLines="120" w:line="312" w:lineRule="auto"/>
        <w:ind w:firstLine="709"/>
        <w:rPr>
          <w:sz w:val="24"/>
          <w:szCs w:val="24"/>
          <w:highlight w:val="none"/>
          <w:lang w:eastAsia="en-US"/>
        </w:rPr>
      </w:pPr>
      <w:r>
        <w:rPr>
          <w:sz w:val="24"/>
          <w:szCs w:val="24"/>
          <w:highlight w:val="none"/>
          <w:lang w:eastAsia="en-US"/>
        </w:rPr>
        <w:t xml:space="preserve">O prazo para recebimento definitivo poderá ser excepcionalmente prorrogado, </w:t>
      </w:r>
      <w:r>
        <w:rPr>
          <w:color w:val="auto"/>
          <w:sz w:val="24"/>
          <w:szCs w:val="24"/>
          <w:highlight w:val="none"/>
          <w:lang w:eastAsia="en-US"/>
        </w:rPr>
        <w:t>de forma justificada, por igual período, quando houver necessidade de diligências para a aferição do ate</w:t>
      </w:r>
      <w:r>
        <w:rPr>
          <w:sz w:val="24"/>
          <w:szCs w:val="24"/>
          <w:highlight w:val="none"/>
          <w:lang w:eastAsia="en-US"/>
        </w:rPr>
        <w:t>ndimento das exigências contratuais.</w:t>
      </w:r>
    </w:p>
    <w:p>
      <w:pPr>
        <w:pStyle w:val="56"/>
        <w:spacing w:afterLines="120" w:line="312" w:lineRule="auto"/>
        <w:ind w:firstLine="709"/>
        <w:rPr>
          <w:sz w:val="24"/>
          <w:szCs w:val="24"/>
          <w:highlight w:val="none"/>
          <w:lang w:eastAsia="en-US"/>
        </w:rPr>
      </w:pPr>
      <w:r>
        <w:rPr>
          <w:bCs/>
          <w:sz w:val="24"/>
          <w:szCs w:val="24"/>
          <w:highlight w:val="none"/>
          <w:lang w:eastAsia="en-US"/>
        </w:rPr>
        <w:t xml:space="preserve">No caso de controvérsia sobre a execução do objeto, quanto à dimensão, qualidade e quantidade, deverá ser observado o teor do </w:t>
      </w:r>
      <w:r>
        <w:rPr>
          <w:highlight w:val="none"/>
        </w:rPr>
        <w:fldChar w:fldCharType="begin"/>
      </w:r>
      <w:r>
        <w:rPr>
          <w:highlight w:val="none"/>
        </w:rPr>
        <w:instrText xml:space="preserve"> HYPERLINK "http://www.planalto.gov.br/ccivil_03/_ato2019-2022/2021/lei/L14133.htm" \l "art143" </w:instrText>
      </w:r>
      <w:r>
        <w:rPr>
          <w:highlight w:val="none"/>
        </w:rPr>
        <w:fldChar w:fldCharType="separate"/>
      </w:r>
      <w:r>
        <w:rPr>
          <w:rStyle w:val="13"/>
          <w:bCs/>
          <w:sz w:val="24"/>
          <w:szCs w:val="24"/>
          <w:highlight w:val="none"/>
          <w:lang w:eastAsia="en-US"/>
        </w:rPr>
        <w:t>art. 143 da Lei nº 14.133, de 2021</w:t>
      </w:r>
      <w:r>
        <w:rPr>
          <w:rStyle w:val="13"/>
          <w:bCs/>
          <w:sz w:val="24"/>
          <w:szCs w:val="24"/>
          <w:highlight w:val="none"/>
          <w:lang w:eastAsia="en-US"/>
        </w:rPr>
        <w:fldChar w:fldCharType="end"/>
      </w:r>
      <w:r>
        <w:rPr>
          <w:bCs/>
          <w:sz w:val="24"/>
          <w:szCs w:val="24"/>
          <w:highlight w:val="none"/>
          <w:lang w:eastAsia="en-US"/>
        </w:rPr>
        <w:t>, comunicando-se à empresa para emissão de Nota Fiscal no que pertine à parcela incontroversa da execução do objeto, para efeito de liquidação e pagamento.</w:t>
      </w:r>
    </w:p>
    <w:p>
      <w:pPr>
        <w:pStyle w:val="56"/>
        <w:spacing w:afterLines="120" w:line="312" w:lineRule="auto"/>
        <w:ind w:firstLine="709"/>
        <w:rPr>
          <w:sz w:val="24"/>
          <w:szCs w:val="24"/>
          <w:highlight w:val="none"/>
          <w:lang w:eastAsia="en-US"/>
        </w:rPr>
      </w:pPr>
      <w:r>
        <w:rPr>
          <w:sz w:val="24"/>
          <w:szCs w:val="24"/>
          <w:highlight w:val="none"/>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spacing w:afterLines="120" w:line="312" w:lineRule="auto"/>
        <w:ind w:firstLine="709"/>
        <w:rPr>
          <w:sz w:val="24"/>
          <w:szCs w:val="24"/>
          <w:highlight w:val="none"/>
          <w:lang w:eastAsia="en-US"/>
        </w:rPr>
      </w:pPr>
      <w:r>
        <w:rPr>
          <w:sz w:val="24"/>
          <w:szCs w:val="24"/>
          <w:highlight w:val="none"/>
          <w:lang w:eastAsia="en-US"/>
        </w:rPr>
        <w:t>O recebimento definitivo não excluirá a responsabilidade civil pela solidez e pela segurança do serviço nem a responsabilidade ético-profissional pela perfeita execução do contrato.</w:t>
      </w:r>
    </w:p>
    <w:p>
      <w:pPr>
        <w:pStyle w:val="109"/>
        <w:spacing w:before="120" w:afterLines="120" w:line="312" w:lineRule="auto"/>
        <w:rPr>
          <w:color w:val="auto"/>
          <w:sz w:val="24"/>
          <w:szCs w:val="24"/>
          <w:highlight w:val="none"/>
          <w:lang w:eastAsia="en-US"/>
        </w:rPr>
      </w:pPr>
      <w:r>
        <w:rPr>
          <w:color w:val="auto"/>
          <w:sz w:val="24"/>
          <w:szCs w:val="24"/>
          <w:highlight w:val="none"/>
          <w:lang w:eastAsia="en-US"/>
        </w:rPr>
        <w:t>Liquidação</w:t>
      </w:r>
    </w:p>
    <w:p>
      <w:pPr>
        <w:pStyle w:val="56"/>
        <w:spacing w:afterLines="120" w:line="312" w:lineRule="auto"/>
        <w:ind w:firstLine="709"/>
        <w:rPr>
          <w:sz w:val="24"/>
          <w:szCs w:val="24"/>
          <w:highlight w:val="none"/>
          <w:lang w:eastAsia="en-US"/>
        </w:rPr>
      </w:pPr>
      <w:r>
        <w:rPr>
          <w:sz w:val="24"/>
          <w:szCs w:val="24"/>
          <w:highlight w:val="none"/>
          <w:lang w:eastAsia="en-US"/>
        </w:rPr>
        <w:t xml:space="preserve">A nota fiscal ou instrumento de cobrança equivalente deverá ser obrigatoriamente acompanhado da comprovação da regularidade fiscal, constatada por meio de consulta </w:t>
      </w:r>
      <w:r>
        <w:rPr>
          <w:i/>
          <w:iCs/>
          <w:sz w:val="24"/>
          <w:szCs w:val="24"/>
          <w:highlight w:val="none"/>
          <w:lang w:eastAsia="en-US"/>
        </w:rPr>
        <w:t>on-line</w:t>
      </w:r>
      <w:r>
        <w:rPr>
          <w:sz w:val="24"/>
          <w:szCs w:val="24"/>
          <w:highlight w:val="none"/>
          <w:lang w:eastAsia="en-US"/>
        </w:rPr>
        <w:t xml:space="preserve"> ao SICAF ou, na impossibilidade de acesso ao referido Sistema, mediante consulta aos sítios eletrônicos oficiais ou à documentação mencionada no </w:t>
      </w:r>
      <w:r>
        <w:rPr>
          <w:highlight w:val="none"/>
        </w:rPr>
        <w:fldChar w:fldCharType="begin"/>
      </w:r>
      <w:r>
        <w:rPr>
          <w:highlight w:val="none"/>
        </w:rPr>
        <w:instrText xml:space="preserve"> HYPERLINK "http://www.planalto.gov.br/ccivil_03/_ato2019-2022/2021/lei/L14133.htm" \l "art68" </w:instrText>
      </w:r>
      <w:r>
        <w:rPr>
          <w:highlight w:val="none"/>
        </w:rPr>
        <w:fldChar w:fldCharType="separate"/>
      </w:r>
      <w:r>
        <w:rPr>
          <w:rStyle w:val="13"/>
          <w:sz w:val="24"/>
          <w:szCs w:val="24"/>
          <w:highlight w:val="none"/>
          <w:lang w:eastAsia="en-US"/>
        </w:rPr>
        <w:t xml:space="preserve">art. 68 da Lei nº 14.133, de 2021.  </w:t>
      </w:r>
      <w:r>
        <w:rPr>
          <w:rStyle w:val="13"/>
          <w:sz w:val="24"/>
          <w:szCs w:val="24"/>
          <w:highlight w:val="none"/>
          <w:lang w:eastAsia="en-US"/>
        </w:rPr>
        <w:fldChar w:fldCharType="end"/>
      </w:r>
      <w:r>
        <w:rPr>
          <w:sz w:val="24"/>
          <w:szCs w:val="24"/>
          <w:highlight w:val="none"/>
          <w:lang w:eastAsia="en-US"/>
        </w:rPr>
        <w:t xml:space="preserve"> </w:t>
      </w:r>
    </w:p>
    <w:p>
      <w:pPr>
        <w:pStyle w:val="56"/>
        <w:spacing w:afterLines="120" w:line="312" w:lineRule="auto"/>
        <w:ind w:firstLine="709"/>
        <w:rPr>
          <w:sz w:val="24"/>
          <w:szCs w:val="24"/>
          <w:highlight w:val="none"/>
          <w:lang w:eastAsia="en-US"/>
        </w:rPr>
      </w:pPr>
      <w:r>
        <w:rPr>
          <w:sz w:val="24"/>
          <w:szCs w:val="24"/>
          <w:highlight w:val="none"/>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Lines="120" w:line="312" w:lineRule="auto"/>
        <w:ind w:firstLine="709"/>
        <w:rPr>
          <w:sz w:val="24"/>
          <w:szCs w:val="24"/>
          <w:highlight w:val="none"/>
          <w:lang w:eastAsia="en-US"/>
        </w:rPr>
      </w:pPr>
      <w:r>
        <w:rPr>
          <w:sz w:val="24"/>
          <w:szCs w:val="24"/>
          <w:highlight w:val="none"/>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Lines="120" w:line="312" w:lineRule="auto"/>
        <w:ind w:firstLine="709"/>
        <w:rPr>
          <w:sz w:val="24"/>
          <w:szCs w:val="24"/>
          <w:highlight w:val="none"/>
          <w:lang w:eastAsia="en-US"/>
        </w:rPr>
      </w:pPr>
      <w:r>
        <w:rPr>
          <w:sz w:val="24"/>
          <w:szCs w:val="24"/>
          <w:highlight w:val="none"/>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Lines="120" w:line="312" w:lineRule="auto"/>
        <w:ind w:firstLine="709"/>
        <w:rPr>
          <w:sz w:val="24"/>
          <w:szCs w:val="24"/>
          <w:highlight w:val="none"/>
          <w:lang w:eastAsia="en-US"/>
        </w:rPr>
      </w:pPr>
      <w:r>
        <w:rPr>
          <w:sz w:val="24"/>
          <w:szCs w:val="24"/>
          <w:highlight w:val="none"/>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Lines="120" w:line="312" w:lineRule="auto"/>
        <w:rPr>
          <w:color w:val="auto"/>
          <w:sz w:val="24"/>
          <w:szCs w:val="24"/>
          <w:highlight w:val="none"/>
          <w:lang w:eastAsia="en-US"/>
        </w:rPr>
      </w:pPr>
      <w:r>
        <w:rPr>
          <w:color w:val="auto"/>
          <w:sz w:val="24"/>
          <w:szCs w:val="24"/>
          <w:highlight w:val="none"/>
          <w:lang w:eastAsia="en-US"/>
        </w:rPr>
        <w:t>Prazo de pagamento</w:t>
      </w:r>
    </w:p>
    <w:p>
      <w:pPr>
        <w:pStyle w:val="56"/>
        <w:spacing w:afterLines="120" w:line="312" w:lineRule="auto"/>
        <w:ind w:firstLine="709"/>
        <w:rPr>
          <w:sz w:val="24"/>
          <w:szCs w:val="24"/>
          <w:highlight w:val="none"/>
        </w:rPr>
      </w:pPr>
      <w:r>
        <w:rPr>
          <w:sz w:val="24"/>
          <w:szCs w:val="24"/>
          <w:highlight w:val="none"/>
        </w:rPr>
        <w:t xml:space="preserve">O pagamento será efetuado no prazo de até </w:t>
      </w:r>
      <w:permStart w:id="9" w:edGrp="everyone"/>
      <w:r>
        <w:rPr>
          <w:sz w:val="24"/>
          <w:szCs w:val="24"/>
          <w:highlight w:val="none"/>
        </w:rPr>
        <w:t>trinta</w:t>
      </w:r>
      <w:permEnd w:id="9"/>
      <w:r>
        <w:rPr>
          <w:sz w:val="24"/>
          <w:szCs w:val="24"/>
          <w:highlight w:val="none"/>
        </w:rPr>
        <w:t xml:space="preserve"> dias, contados da finalização da liquidação da despesa.</w:t>
      </w:r>
    </w:p>
    <w:p>
      <w:pPr>
        <w:pStyle w:val="109"/>
        <w:spacing w:before="120" w:afterLines="120" w:line="312" w:lineRule="auto"/>
        <w:rPr>
          <w:color w:val="auto"/>
          <w:sz w:val="24"/>
          <w:szCs w:val="24"/>
          <w:highlight w:val="none"/>
          <w:lang w:eastAsia="en-US"/>
        </w:rPr>
      </w:pPr>
      <w:r>
        <w:rPr>
          <w:color w:val="auto"/>
          <w:sz w:val="24"/>
          <w:szCs w:val="24"/>
          <w:highlight w:val="none"/>
          <w:lang w:eastAsia="en-US"/>
        </w:rPr>
        <w:t>Forma de pagamento</w:t>
      </w:r>
    </w:p>
    <w:p>
      <w:pPr>
        <w:pStyle w:val="56"/>
        <w:spacing w:afterLines="120" w:line="312" w:lineRule="auto"/>
        <w:ind w:firstLine="709"/>
        <w:rPr>
          <w:sz w:val="24"/>
          <w:szCs w:val="24"/>
          <w:highlight w:val="none"/>
          <w:lang w:eastAsia="en-US"/>
        </w:rPr>
      </w:pPr>
      <w:r>
        <w:rPr>
          <w:sz w:val="24"/>
          <w:szCs w:val="24"/>
          <w:highlight w:val="none"/>
          <w:lang w:eastAsia="en-US"/>
        </w:rPr>
        <w:t>O pagamento será realizado por meio de ordem bancária, para crédito em banco, agência e conta corrente indicados pelo contratado.</w:t>
      </w:r>
    </w:p>
    <w:p>
      <w:pPr>
        <w:pStyle w:val="56"/>
        <w:spacing w:afterLines="120" w:line="312" w:lineRule="auto"/>
        <w:ind w:firstLine="709"/>
        <w:rPr>
          <w:sz w:val="24"/>
          <w:szCs w:val="24"/>
          <w:highlight w:val="none"/>
          <w:lang w:eastAsia="en-US"/>
        </w:rPr>
      </w:pPr>
      <w:r>
        <w:rPr>
          <w:sz w:val="24"/>
          <w:szCs w:val="24"/>
          <w:highlight w:val="none"/>
          <w:lang w:eastAsia="en-US"/>
        </w:rPr>
        <w:t>Será considerada data do pagamento o dia em que constar como emitida a ordem bancária para pagamento.</w:t>
      </w:r>
    </w:p>
    <w:p>
      <w:pPr>
        <w:pStyle w:val="56"/>
        <w:spacing w:afterLines="120" w:line="312" w:lineRule="auto"/>
        <w:ind w:firstLine="709"/>
        <w:rPr>
          <w:sz w:val="24"/>
          <w:szCs w:val="24"/>
          <w:highlight w:val="none"/>
          <w:lang w:eastAsia="en-US"/>
        </w:rPr>
      </w:pPr>
      <w:r>
        <w:rPr>
          <w:sz w:val="24"/>
          <w:szCs w:val="24"/>
          <w:highlight w:val="none"/>
          <w:lang w:eastAsia="en-US"/>
        </w:rPr>
        <w:t>Quando do pagamento, será efetuada a retenção tributária prevista na legislação aplicável.</w:t>
      </w:r>
    </w:p>
    <w:p>
      <w:pPr>
        <w:pStyle w:val="58"/>
        <w:spacing w:afterLines="120" w:line="312" w:lineRule="auto"/>
        <w:ind w:left="170" w:firstLine="709"/>
        <w:rPr>
          <w:sz w:val="24"/>
          <w:szCs w:val="24"/>
          <w:highlight w:val="none"/>
          <w:lang w:eastAsia="en-US"/>
        </w:rPr>
      </w:pPr>
      <w:r>
        <w:rPr>
          <w:sz w:val="24"/>
          <w:szCs w:val="24"/>
          <w:highlight w:val="none"/>
          <w:lang w:eastAsia="en-US"/>
        </w:rPr>
        <w:t>Independentemente do percentual de tributo inserido na planilha, quando houver, serão retidos na fonte, quando da realização do pagamento, os percentuais estabelecidos na legislação vigente.</w:t>
      </w:r>
    </w:p>
    <w:p>
      <w:pPr>
        <w:pStyle w:val="56"/>
        <w:spacing w:afterLines="120" w:line="312" w:lineRule="auto"/>
        <w:ind w:firstLine="709"/>
        <w:rPr>
          <w:rFonts w:ascii="Arial" w:hAnsi="Arial" w:cs="Arial"/>
          <w:b/>
          <w:color w:val="FF0000"/>
          <w:sz w:val="24"/>
          <w:szCs w:val="24"/>
          <w:highlight w:val="none"/>
          <w:shd w:val="clear" w:color="auto" w:fill="FFFFFF"/>
        </w:rPr>
      </w:pPr>
      <w:r>
        <w:rPr>
          <w:sz w:val="24"/>
          <w:szCs w:val="24"/>
          <w:highlight w:val="none"/>
          <w:lang w:eastAsia="en-US"/>
        </w:rPr>
        <w:t xml:space="preserve">O contratado regularmente optante pelo Simples Nacional, nos termos da </w:t>
      </w:r>
      <w:r>
        <w:rPr>
          <w:highlight w:val="none"/>
        </w:rPr>
        <w:fldChar w:fldCharType="begin"/>
      </w:r>
      <w:r>
        <w:rPr>
          <w:highlight w:val="none"/>
        </w:rPr>
        <w:instrText xml:space="preserve"> HYPERLINK "https://www.planalto.gov.br/ccivil_03/leis/lcp/lcp123.htm" </w:instrText>
      </w:r>
      <w:r>
        <w:rPr>
          <w:highlight w:val="none"/>
        </w:rPr>
        <w:fldChar w:fldCharType="separate"/>
      </w:r>
      <w:r>
        <w:rPr>
          <w:rStyle w:val="13"/>
          <w:sz w:val="24"/>
          <w:szCs w:val="24"/>
          <w:highlight w:val="none"/>
          <w:lang w:eastAsia="en-US"/>
        </w:rPr>
        <w:t>Lei Complementar nº 123, de 2006</w:t>
      </w:r>
      <w:r>
        <w:rPr>
          <w:rStyle w:val="13"/>
          <w:sz w:val="24"/>
          <w:szCs w:val="24"/>
          <w:highlight w:val="none"/>
          <w:lang w:eastAsia="en-US"/>
        </w:rPr>
        <w:fldChar w:fldCharType="end"/>
      </w:r>
      <w:r>
        <w:rPr>
          <w:sz w:val="24"/>
          <w:szCs w:val="24"/>
          <w:highlight w:val="none"/>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39"/>
        <w:spacing w:before="120" w:afterLines="120" w:line="312" w:lineRule="auto"/>
        <w:ind w:left="357" w:hanging="357"/>
        <w:rPr>
          <w:sz w:val="24"/>
          <w:szCs w:val="24"/>
          <w:highlight w:val="none"/>
        </w:rPr>
      </w:pPr>
      <w:r>
        <w:rPr>
          <w:sz w:val="24"/>
          <w:szCs w:val="24"/>
          <w:highlight w:val="none"/>
        </w:rPr>
        <w:t>FORMA E CRITÉRIOS DE SELEÇÃO DO FORNECEDOR</w:t>
      </w:r>
    </w:p>
    <w:p>
      <w:pPr>
        <w:pStyle w:val="109"/>
        <w:spacing w:before="120" w:afterLines="120" w:line="312" w:lineRule="auto"/>
        <w:rPr>
          <w:color w:val="auto"/>
          <w:sz w:val="24"/>
          <w:szCs w:val="24"/>
          <w:highlight w:val="none"/>
        </w:rPr>
      </w:pPr>
      <w:r>
        <w:rPr>
          <w:color w:val="auto"/>
          <w:sz w:val="24"/>
          <w:szCs w:val="24"/>
          <w:highlight w:val="none"/>
          <w:lang w:eastAsia="en-US"/>
        </w:rPr>
        <w:t>Forma de seleção e critério de julgamento da proposta</w:t>
      </w:r>
    </w:p>
    <w:p>
      <w:pPr>
        <w:pStyle w:val="56"/>
        <w:spacing w:afterLines="120" w:line="312" w:lineRule="auto"/>
        <w:ind w:firstLine="709"/>
        <w:rPr>
          <w:sz w:val="24"/>
          <w:szCs w:val="24"/>
          <w:highlight w:val="none"/>
        </w:rPr>
      </w:pPr>
      <w:r>
        <w:rPr>
          <w:rFonts w:eastAsia="Arial"/>
          <w:sz w:val="24"/>
          <w:szCs w:val="24"/>
          <w:highlight w:val="none"/>
        </w:rPr>
        <w:t xml:space="preserve">O fornecedor será selecionado por meio da realização de procedimento de LICITAÇÃO, na modalidade </w:t>
      </w:r>
      <w:permStart w:id="10" w:edGrp="everyone"/>
      <w:r>
        <w:rPr>
          <w:rFonts w:hint="default" w:eastAsia="Arial"/>
          <w:sz w:val="24"/>
          <w:szCs w:val="24"/>
          <w:highlight w:val="none"/>
          <w:lang w:val="pt-BR"/>
        </w:rPr>
        <w:t>REGISTRO DE PREÇOS</w:t>
      </w:r>
      <w:permEnd w:id="10"/>
      <w:r>
        <w:rPr>
          <w:rFonts w:eastAsia="Arial"/>
          <w:sz w:val="24"/>
          <w:szCs w:val="24"/>
          <w:highlight w:val="none"/>
        </w:rPr>
        <w:t xml:space="preserve"> sob a forma ELETRÔNICA, com adoção do critério de julgamento </w:t>
      </w:r>
      <w:permStart w:id="11" w:edGrp="everyone"/>
      <w:r>
        <w:rPr>
          <w:rFonts w:eastAsia="Arial"/>
          <w:sz w:val="24"/>
          <w:szCs w:val="24"/>
          <w:highlight w:val="none"/>
        </w:rPr>
        <w:t xml:space="preserve">pelo </w:t>
      </w:r>
      <w:r>
        <w:rPr>
          <w:rFonts w:hint="default" w:eastAsia="Arial"/>
          <w:sz w:val="24"/>
          <w:szCs w:val="24"/>
          <w:highlight w:val="none"/>
          <w:lang w:val="pt-BR"/>
        </w:rPr>
        <w:t>menor preço por item.</w:t>
      </w:r>
      <w:permEnd w:id="11"/>
    </w:p>
    <w:p>
      <w:pPr>
        <w:pStyle w:val="109"/>
        <w:spacing w:before="120" w:afterLines="120" w:line="312" w:lineRule="auto"/>
        <w:rPr>
          <w:color w:val="auto"/>
          <w:sz w:val="24"/>
          <w:szCs w:val="24"/>
          <w:highlight w:val="none"/>
        </w:rPr>
      </w:pPr>
      <w:r>
        <w:rPr>
          <w:color w:val="auto"/>
          <w:sz w:val="24"/>
          <w:szCs w:val="24"/>
          <w:highlight w:val="none"/>
          <w:lang w:eastAsia="en-US"/>
        </w:rPr>
        <w:t>Exigências de habilitação</w:t>
      </w:r>
    </w:p>
    <w:p>
      <w:pPr>
        <w:pStyle w:val="56"/>
        <w:spacing w:afterLines="120" w:line="312" w:lineRule="auto"/>
        <w:ind w:firstLine="709"/>
        <w:rPr>
          <w:sz w:val="24"/>
          <w:szCs w:val="24"/>
          <w:highlight w:val="none"/>
        </w:rPr>
      </w:pPr>
      <w:r>
        <w:rPr>
          <w:sz w:val="24"/>
          <w:szCs w:val="24"/>
          <w:highlight w:val="none"/>
        </w:rPr>
        <w:t>Para fins de habilitação, deverá o licitante comprovar os seguintes requisitos:</w:t>
      </w:r>
    </w:p>
    <w:p>
      <w:pPr>
        <w:pStyle w:val="109"/>
        <w:spacing w:before="120" w:afterLines="120" w:line="312" w:lineRule="auto"/>
        <w:rPr>
          <w:color w:val="auto"/>
          <w:sz w:val="24"/>
          <w:szCs w:val="24"/>
          <w:highlight w:val="none"/>
          <w:lang w:eastAsia="zh-CN" w:bidi="hi-IN"/>
        </w:rPr>
      </w:pPr>
      <w:r>
        <w:rPr>
          <w:color w:val="auto"/>
          <w:sz w:val="24"/>
          <w:szCs w:val="24"/>
          <w:highlight w:val="none"/>
          <w:lang w:eastAsia="zh-CN" w:bidi="hi-IN"/>
        </w:rPr>
        <w:t>Habilitação jurídica</w:t>
      </w:r>
    </w:p>
    <w:p>
      <w:pPr>
        <w:pStyle w:val="56"/>
        <w:spacing w:afterLines="120" w:line="312" w:lineRule="auto"/>
        <w:ind w:firstLine="709"/>
        <w:rPr>
          <w:sz w:val="24"/>
          <w:szCs w:val="24"/>
          <w:highlight w:val="none"/>
        </w:rPr>
      </w:pPr>
      <w:r>
        <w:rPr>
          <w:b/>
          <w:bCs/>
          <w:sz w:val="24"/>
          <w:szCs w:val="24"/>
          <w:highlight w:val="none"/>
        </w:rPr>
        <w:t>Empresário individual:</w:t>
      </w:r>
      <w:r>
        <w:rPr>
          <w:sz w:val="24"/>
          <w:szCs w:val="24"/>
          <w:highlight w:val="none"/>
        </w:rPr>
        <w:t xml:space="preserve"> inscrição no Registro Público de Empresas Mercantis, a cargo da Junta Comercial da respectiva sede; </w:t>
      </w:r>
    </w:p>
    <w:p>
      <w:pPr>
        <w:pStyle w:val="56"/>
        <w:spacing w:afterLines="120" w:line="312" w:lineRule="auto"/>
        <w:ind w:firstLine="709"/>
        <w:rPr>
          <w:sz w:val="24"/>
          <w:szCs w:val="24"/>
          <w:highlight w:val="none"/>
        </w:rPr>
      </w:pPr>
      <w:r>
        <w:rPr>
          <w:b/>
          <w:bCs/>
          <w:sz w:val="24"/>
          <w:szCs w:val="24"/>
          <w:highlight w:val="none"/>
        </w:rPr>
        <w:t>Microempreendedor Individual - MEI:</w:t>
      </w:r>
      <w:r>
        <w:rPr>
          <w:sz w:val="24"/>
          <w:szCs w:val="24"/>
          <w:highlight w:val="none"/>
        </w:rPr>
        <w:t xml:space="preserve"> Certificado da Condição de Microempreendedor Individual - CCMEI, cuja aceitação ficará condicionada à verificação da autenticidade no sítio </w:t>
      </w:r>
      <w:r>
        <w:rPr>
          <w:highlight w:val="none"/>
        </w:rPr>
        <w:fldChar w:fldCharType="begin"/>
      </w:r>
      <w:r>
        <w:rPr>
          <w:highlight w:val="none"/>
        </w:rPr>
        <w:instrText xml:space="preserve"> HYPERLINK "https://www.gov.br/empresas-e-negocios/pt-br/empreendedor" </w:instrText>
      </w:r>
      <w:r>
        <w:rPr>
          <w:highlight w:val="none"/>
        </w:rPr>
        <w:fldChar w:fldCharType="separate"/>
      </w:r>
      <w:r>
        <w:rPr>
          <w:rStyle w:val="13"/>
          <w:sz w:val="24"/>
          <w:szCs w:val="24"/>
          <w:highlight w:val="none"/>
        </w:rPr>
        <w:t>https://www.gov.br/empresas-e-negocios/pt-br/empreendedor</w:t>
      </w:r>
      <w:r>
        <w:rPr>
          <w:rStyle w:val="13"/>
          <w:sz w:val="24"/>
          <w:szCs w:val="24"/>
          <w:highlight w:val="none"/>
        </w:rPr>
        <w:fldChar w:fldCharType="end"/>
      </w:r>
      <w:r>
        <w:rPr>
          <w:sz w:val="24"/>
          <w:szCs w:val="24"/>
          <w:highlight w:val="none"/>
        </w:rPr>
        <w:t xml:space="preserve">; </w:t>
      </w:r>
    </w:p>
    <w:p>
      <w:pPr>
        <w:pStyle w:val="56"/>
        <w:spacing w:afterLines="120" w:line="312" w:lineRule="auto"/>
        <w:ind w:firstLine="709"/>
        <w:rPr>
          <w:sz w:val="24"/>
          <w:szCs w:val="24"/>
          <w:highlight w:val="none"/>
        </w:rPr>
      </w:pPr>
      <w:r>
        <w:rPr>
          <w:b/>
          <w:bCs/>
          <w:sz w:val="24"/>
          <w:szCs w:val="24"/>
          <w:highlight w:val="none"/>
        </w:rPr>
        <w:t>Sociedade empresária, sociedade limitada unipessoal – SLU ou sociedade identificada como empresa individual de responsabilidade limitada - EIRELI:</w:t>
      </w:r>
      <w:r>
        <w:rPr>
          <w:sz w:val="24"/>
          <w:szCs w:val="24"/>
          <w:highlight w:val="none"/>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Lines="120" w:line="312" w:lineRule="auto"/>
        <w:ind w:firstLine="709"/>
        <w:rPr>
          <w:sz w:val="24"/>
          <w:szCs w:val="24"/>
          <w:highlight w:val="none"/>
        </w:rPr>
      </w:pPr>
      <w:r>
        <w:rPr>
          <w:b/>
          <w:bCs/>
          <w:sz w:val="24"/>
          <w:szCs w:val="24"/>
          <w:highlight w:val="none"/>
        </w:rPr>
        <w:t>Sociedade empresária estrangeira:</w:t>
      </w:r>
      <w:r>
        <w:rPr>
          <w:sz w:val="24"/>
          <w:szCs w:val="24"/>
          <w:highlight w:val="none"/>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56"/>
        <w:spacing w:afterLines="120" w:line="312" w:lineRule="auto"/>
        <w:ind w:firstLine="709"/>
        <w:rPr>
          <w:sz w:val="24"/>
          <w:szCs w:val="24"/>
          <w:highlight w:val="none"/>
        </w:rPr>
      </w:pPr>
      <w:r>
        <w:rPr>
          <w:b/>
          <w:bCs/>
          <w:sz w:val="24"/>
          <w:szCs w:val="24"/>
          <w:highlight w:val="none"/>
        </w:rPr>
        <w:t xml:space="preserve">Sociedade simples: </w:t>
      </w:r>
      <w:r>
        <w:rPr>
          <w:sz w:val="24"/>
          <w:szCs w:val="24"/>
          <w:highlight w:val="none"/>
        </w:rPr>
        <w:t>inscrição do ato constitutivo no Registro Civil de Pessoas Jurídicas do local de sua sede, acompanhada de documento comprobatório de seus administradores;</w:t>
      </w:r>
    </w:p>
    <w:p>
      <w:pPr>
        <w:pStyle w:val="56"/>
        <w:spacing w:afterLines="120" w:line="312" w:lineRule="auto"/>
        <w:ind w:firstLine="709"/>
        <w:rPr>
          <w:sz w:val="24"/>
          <w:szCs w:val="24"/>
          <w:highlight w:val="none"/>
        </w:rPr>
      </w:pPr>
      <w:r>
        <w:rPr>
          <w:b/>
          <w:bCs/>
          <w:sz w:val="24"/>
          <w:szCs w:val="24"/>
          <w:highlight w:val="none"/>
        </w:rPr>
        <w:t>Filial, sucursal ou agência de sociedade simples ou empresária:</w:t>
      </w:r>
      <w:r>
        <w:rPr>
          <w:sz w:val="24"/>
          <w:szCs w:val="24"/>
          <w:highlight w:val="none"/>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highlight w:val="none"/>
        </w:rPr>
        <w:t>Mercantis onde</w:t>
      </w:r>
      <w:bookmarkEnd w:id="1"/>
      <w:r>
        <w:rPr>
          <w:sz w:val="24"/>
          <w:szCs w:val="24"/>
          <w:highlight w:val="none"/>
        </w:rPr>
        <w:t xml:space="preserve"> opera, com averbação no Registro onde tem sede a matriz</w:t>
      </w:r>
    </w:p>
    <w:p>
      <w:pPr>
        <w:pStyle w:val="56"/>
        <w:spacing w:afterLines="120" w:line="312" w:lineRule="auto"/>
        <w:ind w:firstLine="709"/>
        <w:rPr>
          <w:sz w:val="24"/>
          <w:szCs w:val="24"/>
          <w:highlight w:val="none"/>
        </w:rPr>
      </w:pPr>
      <w:r>
        <w:rPr>
          <w:sz w:val="24"/>
          <w:szCs w:val="24"/>
          <w:highlight w:val="none"/>
        </w:rPr>
        <w:t>Os documentos apresentados deverão estar acompanhados de todas as alterações ou da consolidação respectiva.</w:t>
      </w:r>
    </w:p>
    <w:p>
      <w:pPr>
        <w:pStyle w:val="109"/>
        <w:spacing w:before="120" w:afterLines="120" w:line="312" w:lineRule="auto"/>
        <w:rPr>
          <w:color w:val="auto"/>
          <w:sz w:val="24"/>
          <w:szCs w:val="24"/>
          <w:highlight w:val="none"/>
          <w:lang w:eastAsia="zh-CN" w:bidi="hi-IN"/>
        </w:rPr>
      </w:pPr>
      <w:r>
        <w:rPr>
          <w:color w:val="auto"/>
          <w:sz w:val="24"/>
          <w:szCs w:val="24"/>
          <w:highlight w:val="none"/>
          <w:lang w:eastAsia="zh-CN" w:bidi="hi-IN"/>
        </w:rPr>
        <w:t>Habilitação fiscal, social e trabalhista</w:t>
      </w:r>
    </w:p>
    <w:p>
      <w:pPr>
        <w:pStyle w:val="56"/>
        <w:spacing w:afterLines="120" w:line="312" w:lineRule="auto"/>
        <w:ind w:firstLine="709"/>
        <w:rPr>
          <w:sz w:val="24"/>
          <w:szCs w:val="24"/>
          <w:highlight w:val="none"/>
        </w:rPr>
      </w:pPr>
      <w:r>
        <w:rPr>
          <w:sz w:val="24"/>
          <w:szCs w:val="24"/>
          <w:highlight w:val="none"/>
        </w:rPr>
        <w:t>Prova de inscrição no Cadastro Nacional de Pessoas Jurídicas ou no Cadastro de Pessoas Físicas, conforme o caso;</w:t>
      </w:r>
    </w:p>
    <w:p>
      <w:pPr>
        <w:pStyle w:val="56"/>
        <w:spacing w:afterLines="120" w:line="312" w:lineRule="auto"/>
        <w:ind w:firstLine="709"/>
        <w:rPr>
          <w:sz w:val="24"/>
          <w:szCs w:val="24"/>
          <w:highlight w:val="none"/>
        </w:rPr>
      </w:pPr>
      <w:r>
        <w:rPr>
          <w:sz w:val="24"/>
          <w:szCs w:val="24"/>
          <w:highlight w:val="none"/>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Lines="120" w:line="312" w:lineRule="auto"/>
        <w:ind w:firstLine="709"/>
        <w:rPr>
          <w:sz w:val="24"/>
          <w:szCs w:val="24"/>
          <w:highlight w:val="none"/>
        </w:rPr>
      </w:pPr>
      <w:r>
        <w:rPr>
          <w:sz w:val="24"/>
          <w:szCs w:val="24"/>
          <w:highlight w:val="none"/>
        </w:rPr>
        <w:t>Prova de regularidade com o Fundo de Garantia do Tempo de Serviço (FGTS);</w:t>
      </w:r>
    </w:p>
    <w:p>
      <w:pPr>
        <w:pStyle w:val="56"/>
        <w:spacing w:afterLines="120" w:line="312" w:lineRule="auto"/>
        <w:ind w:firstLine="709"/>
        <w:rPr>
          <w:sz w:val="24"/>
          <w:szCs w:val="24"/>
          <w:highlight w:val="none"/>
        </w:rPr>
      </w:pPr>
      <w:r>
        <w:rPr>
          <w:sz w:val="24"/>
          <w:szCs w:val="24"/>
          <w:highlight w:val="none"/>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Lines="120" w:line="312" w:lineRule="auto"/>
        <w:ind w:firstLine="709"/>
        <w:rPr>
          <w:sz w:val="24"/>
          <w:szCs w:val="24"/>
          <w:highlight w:val="none"/>
        </w:rPr>
      </w:pPr>
      <w:r>
        <w:rPr>
          <w:sz w:val="24"/>
          <w:szCs w:val="24"/>
          <w:highlight w:val="none"/>
        </w:rPr>
        <w:t xml:space="preserve">Prova de inscrição no cadastro de contribuintes relativo ao domicílio ou sede do fornecedor, pertinente ao seu ramo de atividade e compatível com o objeto contratual; </w:t>
      </w:r>
    </w:p>
    <w:p>
      <w:pPr>
        <w:pStyle w:val="56"/>
        <w:spacing w:afterLines="120" w:line="312" w:lineRule="auto"/>
        <w:ind w:firstLine="709"/>
        <w:rPr>
          <w:sz w:val="24"/>
          <w:szCs w:val="24"/>
          <w:highlight w:val="none"/>
        </w:rPr>
      </w:pPr>
      <w:r>
        <w:rPr>
          <w:sz w:val="24"/>
          <w:szCs w:val="24"/>
          <w:highlight w:val="none"/>
        </w:rPr>
        <w:t xml:space="preserve">Prova de regularidade com a Fazenda </w:t>
      </w:r>
      <w:r>
        <w:rPr>
          <w:color w:val="auto"/>
          <w:sz w:val="24"/>
          <w:szCs w:val="24"/>
          <w:highlight w:val="none"/>
        </w:rPr>
        <w:t>Estadual e Municipal d</w:t>
      </w:r>
      <w:r>
        <w:rPr>
          <w:sz w:val="24"/>
          <w:szCs w:val="24"/>
          <w:highlight w:val="none"/>
        </w:rPr>
        <w:t>o domicílio ou sede do fornecedor, relativa à atividade em cujo exercício contrata ou concorre;</w:t>
      </w:r>
    </w:p>
    <w:p>
      <w:pPr>
        <w:pStyle w:val="56"/>
        <w:spacing w:afterLines="120" w:line="312" w:lineRule="auto"/>
        <w:ind w:firstLine="709"/>
        <w:rPr>
          <w:sz w:val="24"/>
          <w:szCs w:val="24"/>
          <w:highlight w:val="none"/>
        </w:rPr>
      </w:pPr>
      <w:r>
        <w:rPr>
          <w:sz w:val="24"/>
          <w:szCs w:val="24"/>
          <w:highlight w:val="none"/>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Lines="120" w:line="312" w:lineRule="auto"/>
        <w:ind w:firstLine="709"/>
        <w:rPr>
          <w:sz w:val="24"/>
          <w:szCs w:val="24"/>
          <w:highlight w:val="none"/>
        </w:rPr>
      </w:pPr>
      <w:r>
        <w:rPr>
          <w:sz w:val="24"/>
          <w:szCs w:val="24"/>
          <w:highlight w:val="none"/>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Lines="120" w:line="312" w:lineRule="auto"/>
        <w:rPr>
          <w:color w:val="auto"/>
          <w:sz w:val="24"/>
          <w:szCs w:val="24"/>
          <w:highlight w:val="none"/>
          <w:lang w:eastAsia="zh-CN" w:bidi="hi-IN"/>
        </w:rPr>
      </w:pPr>
      <w:r>
        <w:rPr>
          <w:color w:val="auto"/>
          <w:sz w:val="24"/>
          <w:szCs w:val="24"/>
          <w:highlight w:val="none"/>
          <w:lang w:eastAsia="zh-CN" w:bidi="hi-IN"/>
        </w:rPr>
        <w:t>Qualificação Econômico-Financeira</w:t>
      </w:r>
    </w:p>
    <w:p>
      <w:pPr>
        <w:pStyle w:val="56"/>
        <w:spacing w:afterLines="120" w:line="312" w:lineRule="auto"/>
        <w:ind w:firstLine="709"/>
        <w:rPr>
          <w:sz w:val="24"/>
          <w:szCs w:val="24"/>
          <w:highlight w:val="none"/>
        </w:rPr>
      </w:pPr>
      <w:r>
        <w:rPr>
          <w:sz w:val="24"/>
          <w:szCs w:val="24"/>
          <w:highlight w:val="none"/>
        </w:rPr>
        <w:t xml:space="preserve">Certidão negativa de falência expedida pelo distribuidor da sede do fornecedor - </w:t>
      </w:r>
      <w:r>
        <w:rPr>
          <w:highlight w:val="none"/>
        </w:rPr>
        <w:fldChar w:fldCharType="begin"/>
      </w:r>
      <w:r>
        <w:rPr>
          <w:highlight w:val="none"/>
        </w:rPr>
        <w:instrText xml:space="preserve"> HYPERLINK "http://www.planalto.gov.br/ccivil_03/_ato2019-2022/2021/lei/L14133.htm" \l "art69" </w:instrText>
      </w:r>
      <w:r>
        <w:rPr>
          <w:highlight w:val="none"/>
        </w:rPr>
        <w:fldChar w:fldCharType="separate"/>
      </w:r>
      <w:r>
        <w:rPr>
          <w:rStyle w:val="13"/>
          <w:sz w:val="24"/>
          <w:szCs w:val="24"/>
          <w:highlight w:val="none"/>
        </w:rPr>
        <w:t>Lei nº 14.133, de 2021, art. 69, caput, inciso II</w:t>
      </w:r>
      <w:r>
        <w:rPr>
          <w:rStyle w:val="13"/>
          <w:sz w:val="24"/>
          <w:szCs w:val="24"/>
          <w:highlight w:val="none"/>
        </w:rPr>
        <w:fldChar w:fldCharType="end"/>
      </w:r>
      <w:r>
        <w:rPr>
          <w:sz w:val="24"/>
          <w:szCs w:val="24"/>
          <w:highlight w:val="none"/>
        </w:rPr>
        <w:t>);</w:t>
      </w:r>
    </w:p>
    <w:p>
      <w:pPr>
        <w:pStyle w:val="56"/>
        <w:spacing w:afterLines="120" w:line="312" w:lineRule="auto"/>
        <w:ind w:firstLine="709"/>
        <w:rPr>
          <w:sz w:val="24"/>
          <w:szCs w:val="24"/>
          <w:highlight w:val="none"/>
        </w:rPr>
      </w:pPr>
      <w:r>
        <w:rPr>
          <w:sz w:val="24"/>
          <w:szCs w:val="24"/>
          <w:highlight w:val="none"/>
        </w:rPr>
        <w:t xml:space="preserve">Balanço patrimonial, demonstração de resultado de exercício e demais demonstrações contábeis relativos ao último exercício </w:t>
      </w:r>
      <w:permStart w:id="12" w:edGrp="everyone"/>
      <w:r>
        <w:rPr>
          <w:sz w:val="24"/>
          <w:szCs w:val="24"/>
          <w:highlight w:val="none"/>
        </w:rPr>
        <w:t>2022.</w:t>
      </w:r>
      <w:permEnd w:id="12"/>
      <w:r>
        <w:rPr>
          <w:sz w:val="24"/>
          <w:szCs w:val="24"/>
          <w:highlight w:val="none"/>
        </w:rPr>
        <w:t xml:space="preserve"> (Lei nº 14.133, de 2021, art. 69, §6º).</w:t>
      </w:r>
    </w:p>
    <w:p>
      <w:pPr>
        <w:pStyle w:val="56"/>
        <w:spacing w:afterLines="120" w:line="312" w:lineRule="auto"/>
        <w:ind w:firstLine="709"/>
        <w:rPr>
          <w:sz w:val="24"/>
          <w:szCs w:val="24"/>
          <w:highlight w:val="none"/>
        </w:rPr>
      </w:pPr>
      <w:r>
        <w:rPr>
          <w:sz w:val="24"/>
          <w:szCs w:val="24"/>
          <w:highlight w:val="none"/>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Lines="120" w:line="312" w:lineRule="auto"/>
        <w:rPr>
          <w:color w:val="auto"/>
          <w:sz w:val="24"/>
          <w:szCs w:val="24"/>
          <w:highlight w:val="none"/>
          <w:lang w:eastAsia="zh-CN" w:bidi="hi-IN"/>
        </w:rPr>
      </w:pPr>
      <w:r>
        <w:rPr>
          <w:color w:val="auto"/>
          <w:sz w:val="24"/>
          <w:szCs w:val="24"/>
          <w:highlight w:val="none"/>
          <w:lang w:eastAsia="zh-CN" w:bidi="hi-IN"/>
        </w:rPr>
        <w:t>Qualificação Técnica</w:t>
      </w:r>
    </w:p>
    <w:p>
      <w:pPr>
        <w:pStyle w:val="103"/>
        <w:spacing w:afterLines="120" w:line="312" w:lineRule="auto"/>
        <w:ind w:firstLine="709"/>
        <w:rPr>
          <w:i w:val="0"/>
          <w:iCs w:val="0"/>
          <w:color w:val="auto"/>
          <w:sz w:val="24"/>
          <w:szCs w:val="24"/>
          <w:highlight w:val="none"/>
        </w:rPr>
      </w:pPr>
      <w:r>
        <w:rPr>
          <w:i w:val="0"/>
          <w:iCs w:val="0"/>
          <w:color w:val="auto"/>
          <w:sz w:val="24"/>
          <w:szCs w:val="24"/>
          <w:highlight w:val="none"/>
        </w:rPr>
        <w:t xml:space="preserve">Comprovação de aptidão para o fornecimento de </w:t>
      </w:r>
      <w:permStart w:id="13" w:edGrp="everyone"/>
      <w:r>
        <w:rPr>
          <w:i w:val="0"/>
          <w:iCs w:val="0"/>
          <w:color w:val="auto"/>
          <w:sz w:val="24"/>
          <w:szCs w:val="24"/>
          <w:highlight w:val="none"/>
        </w:rPr>
        <w:t xml:space="preserve">bens/serviços </w:t>
      </w:r>
      <w:permEnd w:id="13"/>
      <w:r>
        <w:rPr>
          <w:i w:val="0"/>
          <w:iCs w:val="0"/>
          <w:color w:val="auto"/>
          <w:sz w:val="24"/>
          <w:szCs w:val="24"/>
          <w:highlight w:val="none"/>
        </w:rPr>
        <w:t>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Lines="120" w:line="312" w:lineRule="auto"/>
        <w:ind w:left="170" w:firstLine="709"/>
        <w:rPr>
          <w:i w:val="0"/>
          <w:iCs w:val="0"/>
          <w:color w:val="auto"/>
          <w:sz w:val="24"/>
          <w:szCs w:val="24"/>
          <w:highlight w:val="none"/>
        </w:rPr>
      </w:pPr>
      <w:r>
        <w:rPr>
          <w:i w:val="0"/>
          <w:iCs w:val="0"/>
          <w:color w:val="auto"/>
          <w:sz w:val="24"/>
          <w:szCs w:val="24"/>
          <w:highlight w:val="none"/>
        </w:rPr>
        <w:t xml:space="preserve">Para fins da comprovação de que trata este subitem, os atestados deverão dizer respeito a contratos executados com as seguintes características mínimas: </w:t>
      </w:r>
      <w:permStart w:id="14" w:edGrp="everyone"/>
    </w:p>
    <w:p>
      <w:pPr>
        <w:pStyle w:val="103"/>
        <w:keepNext w:val="0"/>
        <w:keepLines w:val="0"/>
        <w:pageBreakBefore w:val="0"/>
        <w:widowControl/>
        <w:numPr>
          <w:ilvl w:val="0"/>
          <w:numId w:val="6"/>
        </w:numPr>
        <w:tabs>
          <w:tab w:val="left" w:pos="993"/>
          <w:tab w:val="clear" w:pos="845"/>
        </w:tabs>
        <w:kinsoku/>
        <w:wordWrap/>
        <w:overflowPunct/>
        <w:topLinePunct w:val="0"/>
        <w:autoSpaceDE/>
        <w:autoSpaceDN/>
        <w:bidi w:val="0"/>
        <w:adjustRightInd/>
        <w:snapToGrid/>
        <w:spacing w:before="181" w:beforeLines="50" w:after="181" w:afterLines="50" w:line="360" w:lineRule="auto"/>
        <w:ind w:left="845" w:leftChars="0" w:hanging="425" w:firstLineChars="0"/>
        <w:textAlignment w:val="auto"/>
        <w:rPr>
          <w:rFonts w:hint="default" w:ascii="Arial" w:hAnsi="Arial" w:cs="Arial"/>
          <w:i w:val="0"/>
          <w:iCs w:val="0"/>
          <w:color w:val="auto"/>
          <w:sz w:val="22"/>
          <w:szCs w:val="22"/>
          <w:highlight w:val="none"/>
        </w:rPr>
      </w:pPr>
      <w:r>
        <w:rPr>
          <w:rFonts w:hint="default" w:ascii="Arial" w:hAnsi="Arial" w:cs="Arial"/>
          <w:i w:val="0"/>
          <w:iCs w:val="0"/>
          <w:color w:val="auto"/>
          <w:sz w:val="22"/>
          <w:szCs w:val="22"/>
          <w:highlight w:val="none"/>
        </w:rPr>
        <w:t>Nome empresarial e dados de identificação da instituição emitente (CNPJ,endereço, telefone, e-mail);</w:t>
      </w:r>
    </w:p>
    <w:p>
      <w:pPr>
        <w:pStyle w:val="103"/>
        <w:keepNext w:val="0"/>
        <w:keepLines w:val="0"/>
        <w:pageBreakBefore w:val="0"/>
        <w:widowControl/>
        <w:numPr>
          <w:ilvl w:val="0"/>
          <w:numId w:val="6"/>
        </w:numPr>
        <w:tabs>
          <w:tab w:val="left" w:pos="993"/>
          <w:tab w:val="clear" w:pos="845"/>
        </w:tabs>
        <w:kinsoku/>
        <w:wordWrap/>
        <w:overflowPunct/>
        <w:topLinePunct w:val="0"/>
        <w:autoSpaceDE/>
        <w:autoSpaceDN/>
        <w:bidi w:val="0"/>
        <w:adjustRightInd/>
        <w:snapToGrid/>
        <w:spacing w:before="181" w:beforeLines="50" w:after="181" w:afterLines="50" w:line="360" w:lineRule="auto"/>
        <w:ind w:left="845" w:leftChars="0" w:hanging="425" w:firstLineChars="0"/>
        <w:textAlignment w:val="auto"/>
        <w:rPr>
          <w:rFonts w:hint="default" w:ascii="Arial" w:hAnsi="Arial" w:cs="Arial"/>
          <w:i w:val="0"/>
          <w:iCs w:val="0"/>
          <w:color w:val="auto"/>
          <w:sz w:val="22"/>
          <w:szCs w:val="22"/>
          <w:highlight w:val="none"/>
        </w:rPr>
      </w:pPr>
      <w:r>
        <w:rPr>
          <w:rFonts w:hint="default" w:ascii="Arial" w:hAnsi="Arial" w:cs="Arial"/>
          <w:i w:val="0"/>
          <w:iCs w:val="0"/>
          <w:color w:val="auto"/>
          <w:sz w:val="22"/>
          <w:szCs w:val="22"/>
          <w:highlight w:val="none"/>
        </w:rPr>
        <w:t>Local e data de emissão;</w:t>
      </w:r>
    </w:p>
    <w:p>
      <w:pPr>
        <w:pStyle w:val="103"/>
        <w:keepNext w:val="0"/>
        <w:keepLines w:val="0"/>
        <w:pageBreakBefore w:val="0"/>
        <w:widowControl/>
        <w:numPr>
          <w:ilvl w:val="0"/>
          <w:numId w:val="6"/>
        </w:numPr>
        <w:tabs>
          <w:tab w:val="left" w:pos="993"/>
          <w:tab w:val="clear" w:pos="845"/>
        </w:tabs>
        <w:kinsoku/>
        <w:wordWrap/>
        <w:overflowPunct/>
        <w:topLinePunct w:val="0"/>
        <w:autoSpaceDE/>
        <w:autoSpaceDN/>
        <w:bidi w:val="0"/>
        <w:adjustRightInd/>
        <w:snapToGrid/>
        <w:spacing w:before="181" w:beforeLines="50" w:after="181" w:afterLines="50" w:line="360" w:lineRule="auto"/>
        <w:ind w:left="845" w:leftChars="0" w:hanging="425" w:firstLineChars="0"/>
        <w:textAlignment w:val="auto"/>
        <w:rPr>
          <w:i w:val="0"/>
          <w:iCs w:val="0"/>
          <w:color w:val="auto"/>
          <w:sz w:val="24"/>
          <w:szCs w:val="24"/>
          <w:highlight w:val="none"/>
        </w:rPr>
      </w:pPr>
      <w:r>
        <w:rPr>
          <w:rFonts w:hint="default" w:ascii="Arial" w:hAnsi="Arial" w:cs="Arial"/>
          <w:i w:val="0"/>
          <w:iCs w:val="0"/>
          <w:color w:val="auto"/>
          <w:sz w:val="22"/>
          <w:szCs w:val="22"/>
          <w:highlight w:val="none"/>
        </w:rPr>
        <w:t>Nome, cargo, telefone, e-mail e a assinatura do responsável pela veracidade das informações;</w:t>
      </w:r>
    </w:p>
    <w:p>
      <w:pPr>
        <w:pStyle w:val="103"/>
        <w:keepNext w:val="0"/>
        <w:keepLines w:val="0"/>
        <w:pageBreakBefore w:val="0"/>
        <w:widowControl/>
        <w:numPr>
          <w:ilvl w:val="0"/>
          <w:numId w:val="6"/>
        </w:numPr>
        <w:tabs>
          <w:tab w:val="left" w:pos="993"/>
          <w:tab w:val="clear" w:pos="845"/>
        </w:tabs>
        <w:kinsoku/>
        <w:wordWrap/>
        <w:overflowPunct/>
        <w:topLinePunct w:val="0"/>
        <w:autoSpaceDE/>
        <w:autoSpaceDN/>
        <w:bidi w:val="0"/>
        <w:adjustRightInd/>
        <w:snapToGrid/>
        <w:spacing w:before="181" w:beforeLines="50" w:after="181" w:afterLines="50" w:line="360" w:lineRule="auto"/>
        <w:ind w:left="845" w:leftChars="0" w:hanging="425" w:firstLineChars="0"/>
        <w:textAlignment w:val="auto"/>
        <w:rPr>
          <w:i w:val="0"/>
          <w:iCs w:val="0"/>
          <w:color w:val="auto"/>
          <w:sz w:val="24"/>
          <w:szCs w:val="24"/>
          <w:highlight w:val="none"/>
        </w:rPr>
      </w:pPr>
      <w:r>
        <w:rPr>
          <w:rFonts w:hint="default" w:cs="Arial"/>
          <w:i w:val="0"/>
          <w:iCs w:val="0"/>
          <w:color w:val="auto"/>
          <w:sz w:val="22"/>
          <w:szCs w:val="22"/>
          <w:highlight w:val="none"/>
          <w:lang w:val="pt-BR"/>
        </w:rPr>
        <w:t>Período de fornecimento/prestação de serviços</w:t>
      </w:r>
    </w:p>
    <w:permEnd w:id="14"/>
    <w:p>
      <w:pPr>
        <w:pStyle w:val="104"/>
        <w:spacing w:afterLines="120" w:line="312" w:lineRule="auto"/>
        <w:ind w:left="170" w:firstLine="709"/>
        <w:rPr>
          <w:i w:val="0"/>
          <w:iCs w:val="0"/>
          <w:color w:val="auto"/>
          <w:sz w:val="24"/>
          <w:szCs w:val="24"/>
          <w:highlight w:val="none"/>
        </w:rPr>
      </w:pPr>
      <w:r>
        <w:rPr>
          <w:i w:val="0"/>
          <w:iCs w:val="0"/>
          <w:color w:val="auto"/>
          <w:sz w:val="24"/>
          <w:szCs w:val="24"/>
          <w:highlight w:val="none"/>
        </w:rPr>
        <w:t>Será admitida, para fins de comprovação de quantitativo mínimo, a apresentação e o somatório de diferentes atestados executados de forma concomitante.</w:t>
      </w:r>
    </w:p>
    <w:p>
      <w:pPr>
        <w:pStyle w:val="104"/>
        <w:spacing w:afterLines="120" w:line="312" w:lineRule="auto"/>
        <w:ind w:left="170" w:firstLine="709"/>
        <w:rPr>
          <w:i w:val="0"/>
          <w:iCs w:val="0"/>
          <w:color w:val="auto"/>
          <w:sz w:val="24"/>
          <w:szCs w:val="24"/>
          <w:highlight w:val="none"/>
          <w:shd w:val="clear" w:color="auto" w:fill="FFFF00"/>
        </w:rPr>
      </w:pPr>
      <w:r>
        <w:rPr>
          <w:i w:val="0"/>
          <w:iCs w:val="0"/>
          <w:color w:val="auto"/>
          <w:sz w:val="24"/>
          <w:szCs w:val="24"/>
          <w:highlight w:val="none"/>
        </w:rPr>
        <w:t>Os atestados de capacidade técnica poderão ser apresentados em nome da matriz ou da filial do fornecedor.</w:t>
      </w:r>
    </w:p>
    <w:p>
      <w:pPr>
        <w:pStyle w:val="104"/>
        <w:spacing w:afterLines="120" w:line="312" w:lineRule="auto"/>
        <w:ind w:left="170" w:firstLine="709"/>
        <w:rPr>
          <w:i w:val="0"/>
          <w:iCs w:val="0"/>
          <w:color w:val="auto"/>
          <w:sz w:val="24"/>
          <w:szCs w:val="24"/>
          <w:highlight w:val="none"/>
        </w:rPr>
      </w:pPr>
      <w:r>
        <w:rPr>
          <w:i w:val="0"/>
          <w:iCs w:val="0"/>
          <w:color w:val="auto"/>
          <w:sz w:val="24"/>
          <w:szCs w:val="24"/>
          <w:highlight w:val="none"/>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104"/>
        <w:numPr>
          <w:ilvl w:val="2"/>
          <w:numId w:val="0"/>
        </w:numPr>
        <w:spacing w:afterLines="120" w:line="312" w:lineRule="auto"/>
        <w:ind w:left="879" w:leftChars="0"/>
        <w:rPr>
          <w:rFonts w:hint="default"/>
          <w:b/>
          <w:bCs/>
          <w:i w:val="0"/>
          <w:iCs w:val="0"/>
          <w:color w:val="auto"/>
          <w:sz w:val="24"/>
          <w:szCs w:val="24"/>
          <w:highlight w:val="none"/>
          <w:lang w:val="pt-BR"/>
        </w:rPr>
      </w:pPr>
      <w:r>
        <w:rPr>
          <w:rFonts w:hint="default"/>
          <w:b/>
          <w:bCs/>
          <w:i w:val="0"/>
          <w:iCs w:val="0"/>
          <w:color w:val="auto"/>
          <w:sz w:val="24"/>
          <w:szCs w:val="24"/>
          <w:highlight w:val="none"/>
          <w:lang w:val="pt-BR"/>
        </w:rPr>
        <w:t>Documentação Complementar</w:t>
      </w:r>
    </w:p>
    <w:p>
      <w:pPr>
        <w:pStyle w:val="58"/>
        <w:spacing w:afterLines="120" w:line="312" w:lineRule="auto"/>
        <w:ind w:left="170" w:firstLine="709"/>
        <w:rPr>
          <w:sz w:val="24"/>
          <w:szCs w:val="24"/>
          <w:highlight w:val="none"/>
        </w:rPr>
      </w:pPr>
      <w:permStart w:id="15" w:edGrp="everyone"/>
      <w:r>
        <w:rPr>
          <w:rFonts w:hint="default"/>
          <w:sz w:val="24"/>
          <w:szCs w:val="24"/>
          <w:highlight w:val="none"/>
          <w:lang w:val="pt-BR"/>
        </w:rPr>
        <w:t>Licenciamento Ambiental ou documento de dispensa deste, expedido pelo Município ou Estado;</w:t>
      </w:r>
    </w:p>
    <w:permEnd w:id="15"/>
    <w:p>
      <w:pPr>
        <w:pStyle w:val="39"/>
        <w:spacing w:before="120" w:afterLines="120" w:line="312" w:lineRule="auto"/>
        <w:rPr>
          <w:sz w:val="24"/>
          <w:szCs w:val="24"/>
          <w:highlight w:val="none"/>
        </w:rPr>
      </w:pPr>
      <w:r>
        <w:rPr>
          <w:sz w:val="24"/>
          <w:szCs w:val="24"/>
          <w:highlight w:val="none"/>
        </w:rPr>
        <w:t>ESTIMATIVAS DO VALOR DA CONTRATAÇÃO</w:t>
      </w:r>
    </w:p>
    <w:p>
      <w:pPr>
        <w:pStyle w:val="103"/>
        <w:spacing w:afterLines="120" w:line="312" w:lineRule="auto"/>
        <w:ind w:firstLine="709"/>
        <w:rPr>
          <w:b/>
          <w:bCs/>
          <w:i w:val="0"/>
          <w:iCs w:val="0"/>
          <w:color w:val="auto"/>
          <w:sz w:val="24"/>
          <w:szCs w:val="24"/>
          <w:highlight w:val="none"/>
        </w:rPr>
      </w:pPr>
      <w:permStart w:id="16" w:edGrp="everyone"/>
      <w:r>
        <w:rPr>
          <w:i w:val="0"/>
          <w:iCs w:val="0"/>
          <w:color w:val="auto"/>
          <w:sz w:val="24"/>
          <w:szCs w:val="24"/>
          <w:highlight w:val="none"/>
        </w:rPr>
        <w:t>O custo estimado total da contratação é conforme custos unitários apostos na</w:t>
      </w:r>
      <w:r>
        <w:rPr>
          <w:rFonts w:hint="default"/>
          <w:i w:val="0"/>
          <w:iCs w:val="0"/>
          <w:color w:val="auto"/>
          <w:sz w:val="24"/>
          <w:szCs w:val="24"/>
          <w:highlight w:val="none"/>
          <w:lang w:val="pt-BR"/>
        </w:rPr>
        <w:t xml:space="preserve"> </w:t>
      </w:r>
      <w:r>
        <w:rPr>
          <w:i w:val="0"/>
          <w:iCs w:val="0"/>
          <w:color w:val="auto"/>
          <w:sz w:val="24"/>
          <w:szCs w:val="24"/>
          <w:highlight w:val="none"/>
        </w:rPr>
        <w:t>tabela em anexo.</w:t>
      </w:r>
    </w:p>
    <w:permEnd w:id="16"/>
    <w:p>
      <w:pPr>
        <w:pStyle w:val="39"/>
        <w:spacing w:before="120" w:afterLines="120" w:line="312" w:lineRule="auto"/>
        <w:rPr>
          <w:sz w:val="24"/>
          <w:szCs w:val="24"/>
          <w:highlight w:val="none"/>
        </w:rPr>
      </w:pPr>
      <w:r>
        <w:rPr>
          <w:sz w:val="24"/>
          <w:szCs w:val="24"/>
          <w:highlight w:val="none"/>
        </w:rPr>
        <w:t>ADEQUAÇÃO ORÇAMENTÁRIA</w:t>
      </w:r>
    </w:p>
    <w:p>
      <w:pPr>
        <w:pStyle w:val="56"/>
        <w:spacing w:afterLines="120" w:line="312" w:lineRule="auto"/>
        <w:ind w:firstLine="709"/>
        <w:rPr>
          <w:i/>
          <w:iCs/>
          <w:color w:val="FF0000"/>
          <w:sz w:val="24"/>
          <w:szCs w:val="24"/>
          <w:highlight w:val="none"/>
        </w:rPr>
      </w:pPr>
      <w:r>
        <w:rPr>
          <w:rFonts w:eastAsia="Arial"/>
          <w:sz w:val="24"/>
          <w:szCs w:val="24"/>
          <w:highlight w:val="none"/>
        </w:rPr>
        <w:t>As despesas decorrentes da presente contratação correrão à conta de recursos específicos consignados no Orçamento Geral do Município.</w:t>
      </w:r>
      <w:bookmarkEnd w:id="0"/>
    </w:p>
    <w:p>
      <w:pPr>
        <w:pStyle w:val="39"/>
        <w:numPr>
          <w:ilvl w:val="0"/>
          <w:numId w:val="0"/>
        </w:numPr>
        <w:bidi w:val="0"/>
        <w:ind w:left="-780" w:leftChars="0"/>
      </w:pPr>
    </w:p>
    <w:p>
      <w:pPr>
        <w:rPr>
          <w:rFonts w:eastAsia="Arial"/>
          <w:sz w:val="24"/>
          <w:szCs w:val="24"/>
          <w:highlight w:val="none"/>
        </w:rPr>
      </w:pPr>
    </w:p>
    <w:p>
      <w:pPr>
        <w:rPr>
          <w:rFonts w:eastAsia="Arial"/>
          <w:sz w:val="24"/>
          <w:szCs w:val="24"/>
          <w:highlight w:val="none"/>
        </w:rPr>
      </w:pPr>
    </w:p>
    <w:p>
      <w:pPr>
        <w:rPr>
          <w:rFonts w:eastAsia="Arial"/>
          <w:sz w:val="24"/>
          <w:szCs w:val="24"/>
          <w:highlight w:val="none"/>
        </w:rPr>
      </w:pPr>
    </w:p>
    <w:p>
      <w:pPr>
        <w:rPr>
          <w:rFonts w:eastAsia="Arial"/>
          <w:sz w:val="24"/>
          <w:szCs w:val="24"/>
          <w:highlight w:val="none"/>
        </w:rPr>
      </w:pPr>
    </w:p>
    <w:p>
      <w:pPr>
        <w:rPr>
          <w:rFonts w:eastAsia="Arial"/>
          <w:sz w:val="24"/>
          <w:szCs w:val="24"/>
          <w:highlight w:val="none"/>
        </w:rPr>
      </w:pPr>
    </w:p>
    <w:p>
      <w:pPr>
        <w:rPr>
          <w:rFonts w:eastAsia="Arial"/>
          <w:sz w:val="24"/>
          <w:szCs w:val="24"/>
          <w:highlight w:val="none"/>
        </w:rPr>
      </w:pPr>
    </w:p>
    <w:p>
      <w:pPr>
        <w:pStyle w:val="56"/>
        <w:numPr>
          <w:ilvl w:val="0"/>
          <w:numId w:val="0"/>
        </w:numPr>
        <w:spacing w:afterLines="120" w:line="312" w:lineRule="auto"/>
        <w:rPr>
          <w:rFonts w:hint="default"/>
          <w:color w:val="auto"/>
          <w:sz w:val="24"/>
          <w:szCs w:val="24"/>
          <w:highlight w:val="none"/>
          <w:lang w:val="pt-BR"/>
        </w:rPr>
      </w:pPr>
      <w:permStart w:id="17" w:edGrp="everyone"/>
      <w:r>
        <w:rPr>
          <w:rFonts w:hint="default"/>
          <w:color w:val="auto"/>
          <w:sz w:val="24"/>
          <w:szCs w:val="24"/>
          <w:highlight w:val="none"/>
          <w:lang w:val="pt-BR"/>
        </w:rPr>
        <w:t>Arcos/MG, 19 de Fevereiro de 2024</w:t>
      </w:r>
    </w:p>
    <w:p>
      <w:pPr>
        <w:pStyle w:val="56"/>
        <w:numPr>
          <w:ilvl w:val="0"/>
          <w:numId w:val="0"/>
        </w:numPr>
        <w:spacing w:afterLines="120" w:line="312" w:lineRule="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r>
        <w:rPr>
          <w:rFonts w:ascii="Arial" w:hAnsi="Arial" w:eastAsia="Arial" w:cs="Arial"/>
          <w:highlight w:val="none"/>
        </w:rPr>
        <w:t>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bCs/>
          <w:color w:val="auto"/>
          <w:sz w:val="24"/>
          <w:szCs w:val="24"/>
          <w:highlight w:val="none"/>
          <w:lang w:val="pt-BR"/>
        </w:rPr>
      </w:pPr>
      <w:r>
        <w:rPr>
          <w:rFonts w:hint="default"/>
          <w:b/>
          <w:bCs/>
          <w:color w:val="auto"/>
          <w:sz w:val="24"/>
          <w:szCs w:val="24"/>
          <w:highlight w:val="none"/>
          <w:lang w:val="pt-BR"/>
        </w:rPr>
        <w:t>Cleomar Geraldo da Silva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r>
        <w:rPr>
          <w:rFonts w:hint="default"/>
          <w:b w:val="0"/>
          <w:bCs w:val="0"/>
          <w:color w:val="auto"/>
          <w:sz w:val="24"/>
          <w:szCs w:val="24"/>
          <w:highlight w:val="none"/>
          <w:lang w:val="pt-BR"/>
        </w:rPr>
        <w:t>Secretario Municipal de Administração</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r>
        <w:rPr>
          <w:rFonts w:hint="default"/>
          <w:b w:val="0"/>
          <w:bCs w:val="0"/>
          <w:color w:val="auto"/>
          <w:sz w:val="24"/>
          <w:szCs w:val="24"/>
          <w:highlight w:val="none"/>
          <w:lang w:val="pt-BR"/>
        </w:rPr>
        <w:t>Secretário Municipal de Fazenda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ascii="Arial" w:hAnsi="Arial" w:eastAsia="Arial" w:cs="Arial"/>
          <w:highlight w:val="none"/>
        </w:rPr>
        <w:t>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bCs/>
          <w:color w:val="auto"/>
          <w:sz w:val="24"/>
          <w:szCs w:val="24"/>
          <w:highlight w:val="none"/>
          <w:lang w:val="pt-BR"/>
        </w:rPr>
      </w:pPr>
      <w:r>
        <w:rPr>
          <w:rFonts w:hint="default"/>
          <w:b/>
          <w:bCs/>
          <w:color w:val="auto"/>
          <w:sz w:val="24"/>
          <w:szCs w:val="24"/>
          <w:highlight w:val="none"/>
          <w:lang w:val="pt-BR"/>
        </w:rPr>
        <w:t>Sergio José Veloso</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r>
        <w:rPr>
          <w:rFonts w:hint="default"/>
          <w:b w:val="0"/>
          <w:bCs w:val="0"/>
          <w:color w:val="auto"/>
          <w:sz w:val="24"/>
          <w:szCs w:val="24"/>
          <w:highlight w:val="none"/>
          <w:lang w:val="pt-BR"/>
        </w:rPr>
        <w:t>Secretario de Integração de Desenvolvimento</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r>
        <w:rPr>
          <w:rFonts w:ascii="Arial" w:hAnsi="Arial" w:eastAsia="Arial" w:cs="Arial"/>
          <w:highlight w:val="none"/>
        </w:rPr>
        <w:t>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bCs/>
          <w:color w:val="auto"/>
          <w:sz w:val="24"/>
          <w:szCs w:val="24"/>
          <w:highlight w:val="none"/>
          <w:lang w:val="pt-BR"/>
        </w:rPr>
      </w:pPr>
      <w:r>
        <w:rPr>
          <w:rFonts w:hint="default"/>
          <w:b/>
          <w:bCs/>
          <w:color w:val="auto"/>
          <w:sz w:val="24"/>
          <w:szCs w:val="24"/>
          <w:highlight w:val="none"/>
          <w:lang w:val="pt-BR"/>
        </w:rPr>
        <w:t>Paulo Henrique Miranda</w:t>
      </w:r>
    </w:p>
    <w:p>
      <w:pPr>
        <w:pStyle w:val="56"/>
        <w:keepNext w:val="0"/>
        <w:keepLines w:val="0"/>
        <w:pageBreakBefore w:val="0"/>
        <w:widowControl/>
        <w:numPr>
          <w:ilvl w:val="1"/>
          <w:numId w:val="0"/>
        </w:numPr>
        <w:kinsoku/>
        <w:wordWrap/>
        <w:overflowPunct/>
        <w:topLinePunct w:val="0"/>
        <w:autoSpaceDE/>
        <w:autoSpaceDN/>
        <w:bidi w:val="0"/>
        <w:adjustRightInd/>
        <w:snapToGrid/>
        <w:spacing w:before="0" w:after="0" w:line="240" w:lineRule="auto"/>
        <w:jc w:val="center"/>
        <w:textAlignment w:val="auto"/>
        <w:rPr>
          <w:rFonts w:hint="default"/>
          <w:b w:val="0"/>
          <w:bCs w:val="0"/>
          <w:sz w:val="24"/>
          <w:szCs w:val="24"/>
          <w:highlight w:val="none"/>
          <w:lang w:val="pt-BR"/>
        </w:rPr>
      </w:pPr>
      <w:r>
        <w:rPr>
          <w:rFonts w:hint="default"/>
          <w:b w:val="0"/>
          <w:bCs w:val="0"/>
          <w:sz w:val="24"/>
          <w:szCs w:val="24"/>
          <w:highlight w:val="none"/>
          <w:lang w:val="pt-BR"/>
        </w:rPr>
        <w:t>Secretaria de Cultura, Esporte Lazer e Turismo</w:t>
      </w:r>
    </w:p>
    <w:p>
      <w:pPr>
        <w:pStyle w:val="56"/>
        <w:keepNext w:val="0"/>
        <w:keepLines w:val="0"/>
        <w:pageBreakBefore w:val="0"/>
        <w:widowControl/>
        <w:numPr>
          <w:ilvl w:val="1"/>
          <w:numId w:val="0"/>
        </w:numPr>
        <w:kinsoku/>
        <w:wordWrap/>
        <w:overflowPunct/>
        <w:topLinePunct w:val="0"/>
        <w:autoSpaceDE/>
        <w:autoSpaceDN/>
        <w:bidi w:val="0"/>
        <w:adjustRightInd/>
        <w:snapToGrid/>
        <w:spacing w:before="0" w:after="0" w:line="240" w:lineRule="auto"/>
        <w:jc w:val="center"/>
        <w:textAlignment w:val="auto"/>
        <w:rPr>
          <w:rFonts w:hint="default"/>
          <w:b w:val="0"/>
          <w:bCs w:val="0"/>
          <w:sz w:val="24"/>
          <w:szCs w:val="24"/>
          <w:highlight w:val="none"/>
          <w:lang w:val="pt-BR"/>
        </w:rPr>
      </w:pPr>
    </w:p>
    <w:p>
      <w:pPr>
        <w:pStyle w:val="56"/>
        <w:keepNext w:val="0"/>
        <w:keepLines w:val="0"/>
        <w:pageBreakBefore w:val="0"/>
        <w:widowControl/>
        <w:numPr>
          <w:ilvl w:val="1"/>
          <w:numId w:val="0"/>
        </w:numPr>
        <w:kinsoku/>
        <w:wordWrap/>
        <w:overflowPunct/>
        <w:topLinePunct w:val="0"/>
        <w:autoSpaceDE/>
        <w:autoSpaceDN/>
        <w:bidi w:val="0"/>
        <w:adjustRightInd/>
        <w:snapToGrid/>
        <w:spacing w:before="0" w:after="0" w:line="240" w:lineRule="auto"/>
        <w:jc w:val="center"/>
        <w:textAlignment w:val="auto"/>
        <w:rPr>
          <w:rFonts w:hint="default"/>
          <w:b w:val="0"/>
          <w:bCs w:val="0"/>
          <w:sz w:val="24"/>
          <w:szCs w:val="24"/>
          <w:highlight w:val="none"/>
          <w:lang w:val="pt-BR"/>
        </w:rPr>
      </w:pPr>
    </w:p>
    <w:p>
      <w:pPr>
        <w:pStyle w:val="56"/>
        <w:keepNext w:val="0"/>
        <w:keepLines w:val="0"/>
        <w:pageBreakBefore w:val="0"/>
        <w:widowControl/>
        <w:numPr>
          <w:ilvl w:val="1"/>
          <w:numId w:val="0"/>
        </w:numPr>
        <w:kinsoku/>
        <w:wordWrap/>
        <w:overflowPunct/>
        <w:topLinePunct w:val="0"/>
        <w:autoSpaceDE/>
        <w:autoSpaceDN/>
        <w:bidi w:val="0"/>
        <w:adjustRightInd/>
        <w:snapToGrid/>
        <w:spacing w:before="0" w:after="0" w:line="240" w:lineRule="auto"/>
        <w:jc w:val="center"/>
        <w:textAlignment w:val="auto"/>
        <w:rPr>
          <w:rFonts w:hint="default"/>
          <w:b w:val="0"/>
          <w:bCs w:val="0"/>
          <w:sz w:val="24"/>
          <w:szCs w:val="24"/>
          <w:highlight w:val="none"/>
          <w:lang w:val="pt-BR"/>
        </w:rPr>
      </w:pPr>
    </w:p>
    <w:p>
      <w:pPr>
        <w:pStyle w:val="56"/>
        <w:keepNext w:val="0"/>
        <w:keepLines w:val="0"/>
        <w:pageBreakBefore w:val="0"/>
        <w:widowControl/>
        <w:numPr>
          <w:ilvl w:val="1"/>
          <w:numId w:val="0"/>
        </w:numPr>
        <w:kinsoku/>
        <w:wordWrap/>
        <w:overflowPunct/>
        <w:topLinePunct w:val="0"/>
        <w:autoSpaceDE/>
        <w:autoSpaceDN/>
        <w:bidi w:val="0"/>
        <w:adjustRightInd/>
        <w:snapToGrid/>
        <w:spacing w:before="0" w:after="0" w:line="240" w:lineRule="auto"/>
        <w:jc w:val="center"/>
        <w:textAlignment w:val="auto"/>
        <w:rPr>
          <w:rFonts w:hint="default"/>
          <w:b w:val="0"/>
          <w:bCs w:val="0"/>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b/>
          <w:bCs/>
          <w:highlight w:val="none"/>
        </w:rPr>
      </w:pPr>
      <w:r>
        <w:rPr>
          <w:rFonts w:ascii="Arial" w:hAnsi="Arial" w:eastAsia="Arial" w:cs="Arial"/>
          <w:highlight w:val="none"/>
        </w:rPr>
        <w:t>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b/>
          <w:bCs/>
          <w:color w:val="auto"/>
          <w:sz w:val="24"/>
          <w:szCs w:val="24"/>
          <w:highlight w:val="none"/>
          <w:lang w:val="pt-BR"/>
        </w:rPr>
        <w:t>Kledson Luiz de Souza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Secretario de Planejamento</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2"/>
          <w:szCs w:val="22"/>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r>
        <w:rPr>
          <w:rFonts w:ascii="Arial" w:hAnsi="Arial" w:eastAsia="Arial" w:cs="Arial"/>
          <w:highlight w:val="none"/>
        </w:rPr>
        <w:t>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bCs/>
          <w:color w:val="auto"/>
          <w:sz w:val="24"/>
          <w:szCs w:val="24"/>
          <w:highlight w:val="none"/>
          <w:lang w:val="pt-BR"/>
        </w:rPr>
      </w:pPr>
      <w:r>
        <w:rPr>
          <w:rFonts w:hint="default"/>
          <w:b/>
          <w:bCs/>
          <w:color w:val="auto"/>
          <w:sz w:val="24"/>
          <w:szCs w:val="24"/>
          <w:highlight w:val="none"/>
          <w:lang w:val="pt-BR"/>
        </w:rPr>
        <w:t>Sônia Maria Zuquim Vilela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Secretaria de Educação</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r>
        <w:rPr>
          <w:rFonts w:ascii="Arial" w:hAnsi="Arial" w:eastAsia="Arial" w:cs="Arial"/>
          <w:highlight w:val="none"/>
        </w:rPr>
        <w:t>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bCs/>
          <w:color w:val="auto"/>
          <w:sz w:val="24"/>
          <w:szCs w:val="24"/>
          <w:highlight w:val="none"/>
          <w:lang w:val="pt-BR"/>
        </w:rPr>
      </w:pPr>
      <w:r>
        <w:rPr>
          <w:rFonts w:hint="default"/>
          <w:b/>
          <w:bCs/>
          <w:color w:val="auto"/>
          <w:sz w:val="24"/>
          <w:szCs w:val="24"/>
          <w:highlight w:val="none"/>
          <w:lang w:val="pt-BR"/>
        </w:rPr>
        <w:t>Daniel Ribeiro Mendonça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Secretario de Obras e Desenvolvimento</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pBdr>
          <w:bottom w:val="single" w:color="auto" w:sz="12" w:space="0"/>
        </w:pBd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r>
        <w:rPr>
          <w:rFonts w:ascii="Arial" w:hAnsi="Arial" w:eastAsia="Arial" w:cs="Arial"/>
          <w:highlight w:val="none"/>
        </w:rPr>
        <w:t>_____________________________</w:t>
      </w:r>
    </w:p>
    <w:p>
      <w:pPr>
        <w:keepNext w:val="0"/>
        <w:keepLines w:val="0"/>
        <w:pageBreakBefore w:val="0"/>
        <w:widowControl/>
        <w:kinsoku/>
        <w:wordWrap/>
        <w:overflowPunct/>
        <w:topLinePunct w:val="0"/>
        <w:autoSpaceDE/>
        <w:autoSpaceDN/>
        <w:bidi w:val="0"/>
        <w:adjustRightInd/>
        <w:snapToGrid/>
        <w:spacing w:line="240" w:lineRule="auto"/>
        <w:ind w:left="360"/>
        <w:jc w:val="center"/>
        <w:textAlignment w:val="auto"/>
        <w:rPr>
          <w:rFonts w:hint="default" w:ascii="Arial" w:hAnsi="Arial" w:cs="Arial"/>
          <w:b/>
          <w:bCs/>
          <w:highlight w:val="none"/>
          <w:lang w:val="pt-BR"/>
        </w:rPr>
      </w:pPr>
      <w:r>
        <w:rPr>
          <w:rFonts w:hint="default" w:ascii="Arial" w:hAnsi="Arial" w:cs="Arial"/>
          <w:b/>
          <w:bCs/>
          <w:highlight w:val="none"/>
          <w:lang w:val="pt-BR"/>
        </w:rPr>
        <w:t>Tiago Cravalho de Oliveira</w:t>
      </w:r>
    </w:p>
    <w:p>
      <w:pPr>
        <w:keepNext w:val="0"/>
        <w:keepLines w:val="0"/>
        <w:pageBreakBefore w:val="0"/>
        <w:widowControl/>
        <w:kinsoku/>
        <w:wordWrap/>
        <w:overflowPunct/>
        <w:topLinePunct w:val="0"/>
        <w:autoSpaceDE/>
        <w:autoSpaceDN/>
        <w:bidi w:val="0"/>
        <w:adjustRightInd/>
        <w:snapToGrid/>
        <w:spacing w:line="240" w:lineRule="auto"/>
        <w:ind w:left="360"/>
        <w:jc w:val="center"/>
        <w:textAlignment w:val="auto"/>
        <w:rPr>
          <w:rFonts w:hint="default" w:ascii="Arial" w:hAnsi="Arial" w:cs="Arial"/>
          <w:b w:val="0"/>
          <w:bCs w:val="0"/>
          <w:highlight w:val="none"/>
          <w:lang w:val="pt-BR"/>
        </w:rPr>
      </w:pPr>
      <w:r>
        <w:rPr>
          <w:rFonts w:hint="default" w:ascii="Arial" w:hAnsi="Arial" w:cs="Arial"/>
          <w:b w:val="0"/>
          <w:bCs w:val="0"/>
          <w:highlight w:val="none"/>
          <w:lang w:val="pt-BR"/>
        </w:rPr>
        <w:t>Secretario Municipal de Saúde</w:t>
      </w:r>
    </w:p>
    <w:p>
      <w:pPr>
        <w:keepNext w:val="0"/>
        <w:keepLines w:val="0"/>
        <w:pageBreakBefore w:val="0"/>
        <w:widowControl/>
        <w:kinsoku/>
        <w:wordWrap/>
        <w:overflowPunct/>
        <w:topLinePunct w:val="0"/>
        <w:autoSpaceDE/>
        <w:autoSpaceDN/>
        <w:bidi w:val="0"/>
        <w:adjustRightInd/>
        <w:snapToGrid/>
        <w:spacing w:line="240" w:lineRule="auto"/>
        <w:ind w:left="360"/>
        <w:jc w:val="center"/>
        <w:textAlignment w:val="auto"/>
        <w:rPr>
          <w:rFonts w:hint="default" w:ascii="Arial" w:hAnsi="Arial" w:cs="Arial"/>
          <w:b w:val="0"/>
          <w:bCs w:val="0"/>
          <w:highlight w:val="none"/>
          <w:lang w:val="pt-BR"/>
        </w:rPr>
      </w:pPr>
    </w:p>
    <w:p>
      <w:pPr>
        <w:keepNext w:val="0"/>
        <w:keepLines w:val="0"/>
        <w:pageBreakBefore w:val="0"/>
        <w:widowControl/>
        <w:kinsoku/>
        <w:wordWrap/>
        <w:overflowPunct/>
        <w:topLinePunct w:val="0"/>
        <w:autoSpaceDE/>
        <w:autoSpaceDN/>
        <w:bidi w:val="0"/>
        <w:adjustRightInd/>
        <w:snapToGrid/>
        <w:spacing w:line="240" w:lineRule="auto"/>
        <w:ind w:left="360"/>
        <w:jc w:val="center"/>
        <w:textAlignment w:val="auto"/>
        <w:rPr>
          <w:rFonts w:hint="default" w:ascii="Arial" w:hAnsi="Arial" w:cs="Arial"/>
          <w:b w:val="0"/>
          <w:bCs w:val="0"/>
          <w:highlight w:val="none"/>
          <w:lang w:val="pt-BR"/>
        </w:rPr>
      </w:pPr>
    </w:p>
    <w:p>
      <w:pPr>
        <w:keepNext w:val="0"/>
        <w:keepLines w:val="0"/>
        <w:pageBreakBefore w:val="0"/>
        <w:widowControl/>
        <w:kinsoku/>
        <w:wordWrap/>
        <w:overflowPunct/>
        <w:topLinePunct w:val="0"/>
        <w:autoSpaceDE/>
        <w:autoSpaceDN/>
        <w:bidi w:val="0"/>
        <w:adjustRightInd/>
        <w:snapToGrid/>
        <w:spacing w:line="240" w:lineRule="auto"/>
        <w:ind w:left="360"/>
        <w:jc w:val="center"/>
        <w:textAlignment w:val="auto"/>
        <w:rPr>
          <w:rFonts w:hint="default" w:ascii="Arial" w:hAnsi="Arial" w:cs="Arial"/>
          <w:b w:val="0"/>
          <w:bCs w:val="0"/>
          <w:highlight w:val="none"/>
          <w:lang w:val="pt-BR"/>
        </w:rPr>
      </w:pPr>
    </w:p>
    <w:permEnd w:id="17"/>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ascii="Arial" w:hAnsi="Arial" w:eastAsia="Arial" w:cs="Arial"/>
          <w:highlight w:val="none"/>
        </w:rPr>
      </w:pPr>
      <w:r>
        <w:rPr>
          <w:rFonts w:ascii="Arial" w:hAnsi="Arial" w:eastAsia="Arial" w:cs="Arial"/>
          <w:highlight w:val="none"/>
        </w:rPr>
        <w:t>__________________________________</w:t>
      </w:r>
    </w:p>
    <w:p>
      <w:pPr>
        <w:keepNext w:val="0"/>
        <w:keepLines w:val="0"/>
        <w:pageBreakBefore w:val="0"/>
        <w:widowControl/>
        <w:kinsoku/>
        <w:wordWrap/>
        <w:overflowPunct/>
        <w:topLinePunct w:val="0"/>
        <w:autoSpaceDE/>
        <w:autoSpaceDN/>
        <w:bidi w:val="0"/>
        <w:adjustRightInd/>
        <w:snapToGrid/>
        <w:spacing w:line="240" w:lineRule="auto"/>
        <w:ind w:left="360"/>
        <w:jc w:val="center"/>
        <w:textAlignment w:val="auto"/>
        <w:rPr>
          <w:rFonts w:hint="default" w:ascii="Arial" w:hAnsi="Arial" w:cs="Arial"/>
          <w:b/>
          <w:bCs/>
          <w:highlight w:val="none"/>
          <w:lang w:val="pt-BR"/>
        </w:rPr>
      </w:pPr>
      <w:r>
        <w:rPr>
          <w:rFonts w:hint="default" w:ascii="Arial" w:hAnsi="Arial" w:cs="Arial"/>
          <w:b/>
          <w:bCs/>
          <w:highlight w:val="none"/>
          <w:lang w:val="pt-BR"/>
        </w:rPr>
        <w:t>Gustavo Fernandes Bittencourt</w:t>
      </w:r>
    </w:p>
    <w:p>
      <w:pPr>
        <w:keepNext w:val="0"/>
        <w:keepLines w:val="0"/>
        <w:pageBreakBefore w:val="0"/>
        <w:widowControl/>
        <w:kinsoku/>
        <w:wordWrap/>
        <w:overflowPunct/>
        <w:topLinePunct w:val="0"/>
        <w:autoSpaceDE/>
        <w:autoSpaceDN/>
        <w:bidi w:val="0"/>
        <w:adjustRightInd/>
        <w:snapToGrid/>
        <w:spacing w:line="240" w:lineRule="auto"/>
        <w:ind w:left="360"/>
        <w:jc w:val="center"/>
        <w:textAlignment w:val="auto"/>
        <w:rPr>
          <w:rFonts w:ascii="Arial" w:hAnsi="Arial" w:cs="Arial"/>
        </w:rPr>
      </w:pPr>
      <w:r>
        <w:rPr>
          <w:rFonts w:hint="default" w:ascii="Arial" w:hAnsi="Arial" w:cs="Arial"/>
          <w:b w:val="0"/>
          <w:bCs w:val="0"/>
          <w:highlight w:val="none"/>
          <w:lang w:val="pt-BR"/>
        </w:rPr>
        <w:t>Secretario Municipal de Governo</w:t>
      </w: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Segoe Print"/>
    <w:panose1 w:val="02020603050405020304"/>
    <w:charset w:val="01"/>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Arial" w:hAnsi="Arial" w:cs="Arial"/>
        <w:b/>
        <w:bCs/>
        <w:sz w:val="26"/>
        <w:szCs w:val="26"/>
      </w:rPr>
    </w:pPr>
    <w:r>
      <w:rPr>
        <w:rFonts w:ascii="Arial" w:hAnsi="Arial" w:cs="Arial"/>
        <w:b/>
        <w:bCs/>
        <w:sz w:val="26"/>
        <w:szCs w:val="26"/>
      </w:rPr>
      <w:drawing>
        <wp:anchor distT="0" distB="0" distL="114300" distR="114300" simplePos="0" relativeHeight="251659264" behindDoc="0" locked="0" layoutInCell="1" allowOverlap="1">
          <wp:simplePos x="0" y="0"/>
          <wp:positionH relativeFrom="column">
            <wp:posOffset>110490</wp:posOffset>
          </wp:positionH>
          <wp:positionV relativeFrom="paragraph">
            <wp:posOffset>-35560</wp:posOffset>
          </wp:positionV>
          <wp:extent cx="683260" cy="831215"/>
          <wp:effectExtent l="0" t="0" r="2540" b="698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cstate="print">
                    <a:extLst>
                      <a:ext uri="{28A0092B-C50C-407E-A947-70E740481C1C}">
                        <a14:useLocalDpi xmlns:a14="http://schemas.microsoft.com/office/drawing/2010/main" val="0"/>
                      </a:ext>
                    </a:extLst>
                  </a:blip>
                  <a:srcRect l="9888" t="6408" r="8209" b="3541"/>
                  <a:stretch>
                    <a:fillRect/>
                  </a:stretch>
                </pic:blipFill>
                <pic:spPr>
                  <a:xfrm>
                    <a:off x="0" y="0"/>
                    <a:ext cx="683260" cy="831215"/>
                  </a:xfrm>
                  <a:prstGeom prst="rect">
                    <a:avLst/>
                  </a:prstGeom>
                </pic:spPr>
              </pic:pic>
            </a:graphicData>
          </a:graphic>
        </wp:anchor>
      </w:drawing>
    </w:r>
    <w:r>
      <w:rPr>
        <w:rFonts w:ascii="Arial" w:hAnsi="Arial" w:cs="Arial"/>
        <w:b/>
        <w:bCs/>
        <w:sz w:val="26"/>
        <w:szCs w:val="26"/>
      </w:rPr>
      <w:t>Prefeitura Municipal de Arcos</w:t>
    </w:r>
  </w:p>
  <w:p>
    <w:pPr>
      <w:pStyle w:val="21"/>
      <w:tabs>
        <w:tab w:val="left" w:pos="204"/>
        <w:tab w:val="left" w:pos="405"/>
        <w:tab w:val="center" w:pos="4677"/>
      </w:tabs>
      <w:jc w:val="center"/>
      <w:rPr>
        <w:rFonts w:ascii="Arial" w:hAnsi="Arial" w:cs="Arial"/>
      </w:rPr>
    </w:pPr>
    <w:r>
      <w:rPr>
        <w:rFonts w:ascii="Arial" w:hAnsi="Arial" w:cs="Arial"/>
      </w:rPr>
      <w:t>Estado de Minas Gerais</w:t>
    </w:r>
  </w:p>
  <w:p>
    <w:pPr>
      <w:pStyle w:val="21"/>
      <w:jc w:val="center"/>
      <w:rPr>
        <w:rFonts w:ascii="Arial" w:hAnsi="Arial" w:cs="Arial"/>
        <w:sz w:val="18"/>
        <w:szCs w:val="18"/>
      </w:rPr>
    </w:pPr>
    <w:r>
      <w:rPr>
        <w:rFonts w:ascii="Arial" w:hAnsi="Arial" w:cs="Arial"/>
        <w:sz w:val="18"/>
        <w:szCs w:val="18"/>
      </w:rPr>
      <w:t>Rua Getúlio Vargas, nº 228 – Bairro Centro – Arcos – MG – CEP 35588-000</w:t>
    </w:r>
  </w:p>
  <w:p>
    <w:pPr>
      <w:pStyle w:val="21"/>
      <w:jc w:val="center"/>
      <w:rPr>
        <w:rFonts w:ascii="Arial" w:hAnsi="Arial" w:cs="Arial"/>
        <w:sz w:val="21"/>
        <w:szCs w:val="21"/>
      </w:rPr>
    </w:pPr>
    <w:r>
      <w:rPr>
        <w:rFonts w:ascii="Arial" w:hAnsi="Arial" w:cs="Arial"/>
        <w:sz w:val="18"/>
        <w:szCs w:val="18"/>
      </w:rPr>
      <w:t xml:space="preserve">CNPJ: 18.306.662/0001-50 - Telefone: (37) 3359-7900 Email: </w:t>
    </w:r>
    <w:r>
      <w:rPr>
        <w:rFonts w:ascii="Arial" w:hAnsi="Arial"/>
        <w:sz w:val="18"/>
        <w:szCs w:val="18"/>
      </w:rPr>
      <w:t>arcoslicita@arcos.mg.gov.br</w:t>
    </w:r>
  </w:p>
  <w:p>
    <w:pPr>
      <w:pStyle w:val="21"/>
      <w:jc w:val="center"/>
    </w:pPr>
    <w: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04088"/>
    <w:multiLevelType w:val="singleLevel"/>
    <w:tmpl w:val="A6504088"/>
    <w:lvl w:ilvl="0" w:tentative="0">
      <w:start w:val="1"/>
      <w:numFmt w:val="lowerRoman"/>
      <w:lvlText w:val="%1."/>
      <w:lvlJc w:val="left"/>
      <w:pPr>
        <w:tabs>
          <w:tab w:val="left" w:pos="845"/>
        </w:tabs>
        <w:ind w:left="845" w:leftChars="0" w:hanging="425" w:firstLineChars="0"/>
      </w:pPr>
      <w:rPr>
        <w:rFonts w:hint="default"/>
      </w:rPr>
    </w:lvl>
  </w:abstractNum>
  <w:abstractNum w:abstractNumId="1">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2">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200CBA36"/>
    <w:multiLevelType w:val="singleLevel"/>
    <w:tmpl w:val="200CBA36"/>
    <w:lvl w:ilvl="0" w:tentative="0">
      <w:start w:val="1"/>
      <w:numFmt w:val="decimal"/>
      <w:lvlText w:val="%1."/>
      <w:lvlJc w:val="left"/>
      <w:pPr>
        <w:tabs>
          <w:tab w:val="left" w:pos="425"/>
        </w:tabs>
        <w:ind w:left="425" w:leftChars="0" w:hanging="425" w:firstLineChars="0"/>
      </w:pPr>
      <w:rPr>
        <w:rFonts w:hint="default"/>
      </w:rPr>
    </w:lvl>
  </w:abstractNum>
  <w:abstractNum w:abstractNumId="4">
    <w:nsid w:val="762F8C7E"/>
    <w:multiLevelType w:val="singleLevel"/>
    <w:tmpl w:val="762F8C7E"/>
    <w:lvl w:ilvl="0" w:tentative="0">
      <w:start w:val="1"/>
      <w:numFmt w:val="upperRoman"/>
      <w:lvlText w:val="%1."/>
      <w:lvlJc w:val="left"/>
      <w:pPr>
        <w:tabs>
          <w:tab w:val="left" w:pos="425"/>
        </w:tabs>
        <w:ind w:left="425" w:leftChars="0" w:hanging="425" w:firstLineChars="0"/>
      </w:pPr>
      <w:rPr>
        <w:rFont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attachedTemplate r:id="rId1"/>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6E57"/>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000"/>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962"/>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BBE"/>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B7733"/>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E7E68"/>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01AC"/>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5D5801"/>
    <w:rsid w:val="0DA1B3F3"/>
    <w:rsid w:val="0DB0AC54"/>
    <w:rsid w:val="0F79B9D7"/>
    <w:rsid w:val="10E0D201"/>
    <w:rsid w:val="11041DAD"/>
    <w:rsid w:val="114D992C"/>
    <w:rsid w:val="15FB6522"/>
    <w:rsid w:val="165C66F7"/>
    <w:rsid w:val="16649FEF"/>
    <w:rsid w:val="187314D3"/>
    <w:rsid w:val="193305E4"/>
    <w:rsid w:val="1A0CC7BE"/>
    <w:rsid w:val="1AB5ADE8"/>
    <w:rsid w:val="1AECDB15"/>
    <w:rsid w:val="1C2D59A6"/>
    <w:rsid w:val="1C3EC466"/>
    <w:rsid w:val="1C8CA1DF"/>
    <w:rsid w:val="1D38DAFD"/>
    <w:rsid w:val="21D19061"/>
    <w:rsid w:val="21E662A0"/>
    <w:rsid w:val="225CA34E"/>
    <w:rsid w:val="23272055"/>
    <w:rsid w:val="242F06C7"/>
    <w:rsid w:val="24DF3391"/>
    <w:rsid w:val="258A4CD0"/>
    <w:rsid w:val="2657C157"/>
    <w:rsid w:val="26789B7A"/>
    <w:rsid w:val="27D707DD"/>
    <w:rsid w:val="29F468E2"/>
    <w:rsid w:val="2A115A7D"/>
    <w:rsid w:val="2B4D64D2"/>
    <w:rsid w:val="2B7872A7"/>
    <w:rsid w:val="2E29257B"/>
    <w:rsid w:val="2E715A7F"/>
    <w:rsid w:val="2F33A853"/>
    <w:rsid w:val="3003D639"/>
    <w:rsid w:val="3022A7F5"/>
    <w:rsid w:val="30CF78B4"/>
    <w:rsid w:val="30FB456E"/>
    <w:rsid w:val="34572103"/>
    <w:rsid w:val="34A1E81C"/>
    <w:rsid w:val="36EC78EE"/>
    <w:rsid w:val="36F4710C"/>
    <w:rsid w:val="390C2635"/>
    <w:rsid w:val="3920A23A"/>
    <w:rsid w:val="3AE9E302"/>
    <w:rsid w:val="3B9683F7"/>
    <w:rsid w:val="3BCB3C2E"/>
    <w:rsid w:val="3CAB666A"/>
    <w:rsid w:val="3DA10132"/>
    <w:rsid w:val="3E4612A9"/>
    <w:rsid w:val="3F08349E"/>
    <w:rsid w:val="3FA121A2"/>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2C06644"/>
    <w:rsid w:val="633AA146"/>
    <w:rsid w:val="64D671A7"/>
    <w:rsid w:val="650E5BA4"/>
    <w:rsid w:val="676E4D9E"/>
    <w:rsid w:val="67AF5CA0"/>
    <w:rsid w:val="6CB288AC"/>
    <w:rsid w:val="6CB29864"/>
    <w:rsid w:val="6CDEAB8A"/>
    <w:rsid w:val="6DAB702B"/>
    <w:rsid w:val="6E9858D8"/>
    <w:rsid w:val="6EA8BB6A"/>
    <w:rsid w:val="6EFA4BB6"/>
    <w:rsid w:val="6F16824D"/>
    <w:rsid w:val="6F9619D1"/>
    <w:rsid w:val="6FA70B63"/>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003F2D"/>
    <w:rsid w:val="7C19F02A"/>
    <w:rsid w:val="7C8C28EB"/>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ão1"/>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table" w:customStyle="1" w:styleId="11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1408A-6D5C-4CA6-95AE-BDB1C00B1E4C}">
  <ds:schemaRefs/>
</ds:datastoreItem>
</file>

<file path=customXml/itemProps3.xml><?xml version="1.0" encoding="utf-8"?>
<ds:datastoreItem xmlns:ds="http://schemas.openxmlformats.org/officeDocument/2006/customXml" ds:itemID="{710721B5-2FFD-4B32-891F-8DD51FBA0B54}">
  <ds:schemaRefs/>
</ds:datastoreItem>
</file>

<file path=customXml/itemProps4.xml><?xml version="1.0" encoding="utf-8"?>
<ds:datastoreItem xmlns:ds="http://schemas.openxmlformats.org/officeDocument/2006/customXml" ds:itemID="{7C541C99-BA1C-408F-8BE9-FD886FF1D685}">
  <ds:schemaRefs/>
</ds:datastoreItem>
</file>

<file path=customXml/itemProps5.xml><?xml version="1.0" encoding="utf-8"?>
<ds:datastoreItem xmlns:ds="http://schemas.openxmlformats.org/officeDocument/2006/customXml" ds:itemID="{0CBD3A4D-46FC-4C9D-A646-0B0B22B0418A}">
  <ds:schemaRefs/>
</ds:datastoreItem>
</file>

<file path=customXml/itemProps6.xml><?xml version="1.0" encoding="utf-8"?>
<ds:datastoreItem xmlns:ds="http://schemas.openxmlformats.org/officeDocument/2006/customXml" ds:itemID="{DA862052-D844-467A-AC8D-623B16AA7605}">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17</Pages>
  <Words>4696</Words>
  <Characters>25361</Characters>
  <Lines>211</Lines>
  <Paragraphs>59</Paragraphs>
  <TotalTime>1</TotalTime>
  <ScaleCrop>false</ScaleCrop>
  <LinksUpToDate>false</LinksUpToDate>
  <CharactersWithSpaces>29998</CharactersWithSpaces>
  <Application>WPS Office_11.2.0.10265_F1E327BC-269C-435d-A152-05C5408002CA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2023-04-10T11:06:00Z</dcterms:created>
  <dc:creator>Manoel Paz</dc:creator>
  <cp:lastModifiedBy>rpinheiro</cp:lastModifiedBy>
  <cp:lastPrinted>2024-04-16T13:57:42Z</cp:lastPrinted>
  <dcterms:modified xsi:type="dcterms:W3CDTF">2024-04-16T13:58:04Z</dcterms:modified>
  <dc:title>Edital Pregão Compras - Ampla Participação</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583638D713FB47048C32334B960D5DD5_13</vt:lpwstr>
  </property>
</Properties>
</file>