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2" w:rsidRPr="00F0785A" w:rsidRDefault="00701FB1">
      <w:pPr>
        <w:pBdr>
          <w:top w:val="single" w:sz="4" w:space="1" w:color="000000"/>
          <w:bottom w:val="single" w:sz="4" w:space="1" w:color="000000"/>
        </w:pBdr>
        <w:shd w:val="clear" w:color="auto" w:fill="D6E3BC"/>
        <w:jc w:val="center"/>
        <w:rPr>
          <w:rFonts w:ascii="Arial" w:eastAsia="Calibri" w:hAnsi="Arial" w:cs="Arial"/>
          <w:b/>
        </w:rPr>
      </w:pPr>
      <w:r w:rsidRPr="00F0785A">
        <w:rPr>
          <w:rFonts w:ascii="Arial" w:eastAsia="Calibri" w:hAnsi="Arial" w:cs="Arial"/>
          <w:b/>
        </w:rPr>
        <w:t xml:space="preserve">MINUTA DO CONTRATO ADMINISTRATIVO </w:t>
      </w:r>
      <w:r w:rsidRPr="00DF3651">
        <w:rPr>
          <w:rFonts w:ascii="Arial" w:eastAsia="Calibri" w:hAnsi="Arial" w:cs="Arial"/>
          <w:b/>
          <w:highlight w:val="yellow"/>
        </w:rPr>
        <w:t>Nº ___/20__</w:t>
      </w:r>
    </w:p>
    <w:p w:rsidR="00A84A22" w:rsidRPr="00F0785A" w:rsidRDefault="00A84A22">
      <w:pPr>
        <w:jc w:val="both"/>
        <w:rPr>
          <w:rFonts w:ascii="Arial" w:eastAsia="Calibri" w:hAnsi="Arial" w:cs="Arial"/>
          <w:b/>
        </w:rPr>
      </w:pPr>
    </w:p>
    <w:p w:rsidR="00A84A22" w:rsidRPr="00F0785A" w:rsidRDefault="00A84A22">
      <w:pPr>
        <w:ind w:right="-17"/>
        <w:jc w:val="center"/>
        <w:rPr>
          <w:rFonts w:ascii="Arial" w:eastAsia="Calibri" w:hAnsi="Arial" w:cs="Arial"/>
          <w:b/>
        </w:rPr>
      </w:pPr>
    </w:p>
    <w:p w:rsidR="00A84A22" w:rsidRPr="00F0785A" w:rsidRDefault="00701FB1">
      <w:pPr>
        <w:ind w:left="3969" w:right="-17"/>
        <w:jc w:val="both"/>
        <w:rPr>
          <w:rFonts w:ascii="Arial" w:eastAsia="Calibri" w:hAnsi="Arial" w:cs="Arial"/>
          <w:b/>
          <w:color w:val="FF0000"/>
        </w:rPr>
      </w:pPr>
      <w:r w:rsidRPr="00F0785A">
        <w:rPr>
          <w:rFonts w:ascii="Arial" w:eastAsia="Calibri" w:hAnsi="Arial" w:cs="Arial"/>
          <w:b/>
        </w:rPr>
        <w:t xml:space="preserve">TERMO DE CONTRATO DE COMPRA </w:t>
      </w:r>
      <w:proofErr w:type="gramStart"/>
      <w:r w:rsidRPr="00DF3651">
        <w:rPr>
          <w:rFonts w:ascii="Arial" w:eastAsia="Calibri" w:hAnsi="Arial" w:cs="Arial"/>
          <w:b/>
          <w:highlight w:val="yellow"/>
        </w:rPr>
        <w:t xml:space="preserve">Nº </w:t>
      </w:r>
      <w:r w:rsidRPr="00DF3651">
        <w:rPr>
          <w:rFonts w:ascii="Arial" w:eastAsia="Calibri" w:hAnsi="Arial" w:cs="Arial"/>
          <w:b/>
          <w:color w:val="FF0000"/>
          <w:highlight w:val="yellow"/>
        </w:rPr>
        <w:t>...</w:t>
      </w:r>
      <w:proofErr w:type="gramEnd"/>
      <w:r w:rsidRPr="00DF3651">
        <w:rPr>
          <w:rFonts w:ascii="Arial" w:eastAsia="Calibri" w:hAnsi="Arial" w:cs="Arial"/>
          <w:b/>
          <w:color w:val="FF0000"/>
          <w:highlight w:val="yellow"/>
        </w:rPr>
        <w:t>...../....</w:t>
      </w:r>
      <w:r w:rsidRPr="00DF3651">
        <w:rPr>
          <w:rFonts w:ascii="Arial" w:eastAsia="Calibri" w:hAnsi="Arial" w:cs="Arial"/>
          <w:b/>
          <w:highlight w:val="yellow"/>
        </w:rPr>
        <w:t>,</w:t>
      </w:r>
      <w:r w:rsidRPr="00F0785A">
        <w:rPr>
          <w:rFonts w:ascii="Arial" w:eastAsia="Calibri" w:hAnsi="Arial" w:cs="Arial"/>
          <w:b/>
        </w:rPr>
        <w:t xml:space="preserve"> QUE FAZEM ENTRE SI </w:t>
      </w:r>
      <w:r w:rsidR="00EC5E41">
        <w:rPr>
          <w:rFonts w:ascii="Arial" w:hAnsi="Arial" w:cs="Arial"/>
          <w:b/>
          <w:color w:val="000000"/>
        </w:rPr>
        <w:t>OBS-A REQUISIÇÃO DEVERÁ CONTER INDICAÇÃO DOS ITENS COM A DEVIDA QUANTIDADE, INDICAÇÃO DA DOTAÇÃO ORÇAMENTARIA, LOCAL DE ENTREGA, FISCAIS DE CONTRATO, DECLARAÇÃO QUE CONCORDA COM TODAS AS CLAUSULAS DO TERMO DE REFERENCIA E POSTERIORMENTE O EDITAL</w:t>
      </w:r>
      <w:r w:rsidRPr="00F0785A">
        <w:rPr>
          <w:rFonts w:ascii="Arial" w:eastAsia="Calibri" w:hAnsi="Arial" w:cs="Arial"/>
          <w:b/>
        </w:rPr>
        <w:t xml:space="preserve">E A EMPRESA </w:t>
      </w:r>
      <w:r w:rsidRPr="00F0785A">
        <w:rPr>
          <w:rFonts w:ascii="Arial" w:eastAsia="Calibri" w:hAnsi="Arial" w:cs="Arial"/>
          <w:b/>
          <w:highlight w:val="yellow"/>
        </w:rPr>
        <w:t>***</w:t>
      </w:r>
    </w:p>
    <w:p w:rsidR="00A84A22" w:rsidRPr="00F0785A" w:rsidRDefault="00A84A22">
      <w:pPr>
        <w:ind w:right="-15"/>
        <w:jc w:val="both"/>
        <w:rPr>
          <w:rFonts w:ascii="Arial" w:eastAsia="Calibri" w:hAnsi="Arial" w:cs="Arial"/>
          <w:b/>
          <w:color w:val="FF0000"/>
        </w:rPr>
      </w:pPr>
    </w:p>
    <w:p w:rsidR="00A84A22" w:rsidRPr="00F0785A" w:rsidRDefault="00EC5E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 </w:t>
      </w:r>
      <w:proofErr w:type="spellStart"/>
      <w:r>
        <w:rPr>
          <w:rFonts w:ascii="Arial" w:eastAsia="Calibri" w:hAnsi="Arial" w:cs="Arial"/>
          <w:color w:val="000000"/>
        </w:rPr>
        <w:t>Municipio</w:t>
      </w:r>
      <w:proofErr w:type="spellEnd"/>
      <w:r>
        <w:rPr>
          <w:rFonts w:ascii="Arial" w:eastAsia="Calibri" w:hAnsi="Arial" w:cs="Arial"/>
          <w:color w:val="000000"/>
        </w:rPr>
        <w:t xml:space="preserve"> e Arcos, </w:t>
      </w:r>
      <w:r w:rsidR="00701FB1" w:rsidRPr="00F0785A">
        <w:rPr>
          <w:rFonts w:ascii="Arial" w:eastAsia="Calibri" w:hAnsi="Arial" w:cs="Arial"/>
          <w:color w:val="000000"/>
        </w:rPr>
        <w:t xml:space="preserve">com </w:t>
      </w:r>
      <w:r w:rsidR="00701FB1" w:rsidRPr="00B35A4B">
        <w:rPr>
          <w:rFonts w:ascii="Arial" w:eastAsia="Calibri" w:hAnsi="Arial" w:cs="Arial"/>
          <w:color w:val="000000"/>
        </w:rPr>
        <w:t>sede na</w:t>
      </w:r>
      <w:r w:rsidRPr="00B35A4B">
        <w:rPr>
          <w:rFonts w:ascii="Arial" w:eastAsia="Calibri" w:hAnsi="Arial" w:cs="Arial"/>
          <w:color w:val="000000"/>
        </w:rPr>
        <w:t xml:space="preserve"> Rua Getulio Vargas, 228, centro</w:t>
      </w:r>
      <w:r w:rsidR="00701FB1" w:rsidRPr="00B35A4B">
        <w:rPr>
          <w:rFonts w:ascii="Arial" w:eastAsia="Calibri" w:hAnsi="Arial" w:cs="Arial"/>
          <w:color w:val="FF0000"/>
        </w:rPr>
        <w:t>...........................</w:t>
      </w:r>
      <w:r w:rsidR="00701FB1" w:rsidRPr="00B35A4B">
        <w:rPr>
          <w:rFonts w:ascii="Arial" w:eastAsia="Calibri" w:hAnsi="Arial" w:cs="Arial"/>
          <w:color w:val="000000"/>
        </w:rPr>
        <w:t xml:space="preserve">, na cidade de </w:t>
      </w:r>
      <w:r w:rsidRPr="00B35A4B">
        <w:rPr>
          <w:rFonts w:ascii="Arial" w:eastAsia="Calibri" w:hAnsi="Arial" w:cs="Arial"/>
          <w:color w:val="000000"/>
        </w:rPr>
        <w:t>Arcos</w:t>
      </w:r>
      <w:r w:rsidR="00701FB1" w:rsidRPr="00B35A4B">
        <w:rPr>
          <w:rFonts w:ascii="Arial" w:eastAsia="Calibri" w:hAnsi="Arial" w:cs="Arial"/>
          <w:color w:val="000000"/>
        </w:rPr>
        <w:t>/</w:t>
      </w:r>
      <w:r w:rsidRPr="00B35A4B">
        <w:rPr>
          <w:rFonts w:ascii="Arial" w:eastAsia="Calibri" w:hAnsi="Arial" w:cs="Arial"/>
          <w:color w:val="000000"/>
        </w:rPr>
        <w:t>MG</w:t>
      </w:r>
      <w:r w:rsidR="00701FB1" w:rsidRPr="00B35A4B">
        <w:rPr>
          <w:rFonts w:ascii="Arial" w:eastAsia="Calibri" w:hAnsi="Arial" w:cs="Arial"/>
          <w:color w:val="000000"/>
        </w:rPr>
        <w:t>, inscrito(a) no CNPJ sob o nº</w:t>
      </w:r>
      <w:r w:rsidRPr="00B35A4B">
        <w:rPr>
          <w:rFonts w:ascii="Arial" w:eastAsia="Calibri" w:hAnsi="Arial" w:cs="Arial"/>
          <w:color w:val="000000"/>
        </w:rPr>
        <w:t xml:space="preserve"> 18.306.662/0001-50</w:t>
      </w:r>
      <w:r w:rsidR="00701FB1" w:rsidRPr="00B35A4B">
        <w:rPr>
          <w:rFonts w:ascii="Arial" w:eastAsia="Calibri" w:hAnsi="Arial" w:cs="Arial"/>
          <w:color w:val="000000"/>
        </w:rPr>
        <w:t>, neste ato representado(a) pelo PREFEITO MUNICIPAL, Sr</w:t>
      </w:r>
      <w:r w:rsidRPr="00B35A4B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35A4B">
        <w:rPr>
          <w:rFonts w:ascii="Arial" w:eastAsia="Calibri" w:hAnsi="Arial" w:cs="Arial"/>
          <w:color w:val="000000"/>
        </w:rPr>
        <w:t>Claudenir</w:t>
      </w:r>
      <w:proofErr w:type="spellEnd"/>
      <w:r w:rsidRPr="00B35A4B">
        <w:rPr>
          <w:rFonts w:ascii="Arial" w:eastAsia="Calibri" w:hAnsi="Arial" w:cs="Arial"/>
          <w:color w:val="000000"/>
        </w:rPr>
        <w:t xml:space="preserve"> Jose de Melo</w:t>
      </w:r>
      <w:r w:rsidR="00701FB1" w:rsidRPr="00B35A4B">
        <w:rPr>
          <w:rFonts w:ascii="Arial" w:eastAsia="Calibri" w:hAnsi="Arial" w:cs="Arial"/>
          <w:color w:val="000000"/>
        </w:rPr>
        <w:t xml:space="preserve">, portador(a) da Carteira de Identidade nº </w:t>
      </w:r>
      <w:r w:rsidR="00F53BDD" w:rsidRPr="00B35A4B">
        <w:rPr>
          <w:rFonts w:ascii="Arial" w:eastAsia="Calibri" w:hAnsi="Arial" w:cs="Arial"/>
          <w:color w:val="000000"/>
        </w:rPr>
        <w:t>MG 383</w:t>
      </w:r>
      <w:r w:rsidR="00F53BDD">
        <w:rPr>
          <w:rFonts w:ascii="Arial" w:eastAsia="Calibri" w:hAnsi="Arial" w:cs="Arial"/>
          <w:color w:val="000000"/>
        </w:rPr>
        <w:t xml:space="preserve"> </w:t>
      </w:r>
      <w:proofErr w:type="spellStart"/>
      <w:r w:rsidR="00F53BDD">
        <w:rPr>
          <w:rFonts w:ascii="Arial" w:eastAsia="Calibri" w:hAnsi="Arial" w:cs="Arial"/>
          <w:color w:val="000000"/>
        </w:rPr>
        <w:t>xxxx</w:t>
      </w:r>
      <w:proofErr w:type="spellEnd"/>
      <w:r w:rsidR="00701FB1" w:rsidRPr="00F0785A">
        <w:rPr>
          <w:rFonts w:ascii="Arial" w:eastAsia="Calibri" w:hAnsi="Arial" w:cs="Arial"/>
          <w:color w:val="000000"/>
        </w:rPr>
        <w:t xml:space="preserve">, expedida pela (o) </w:t>
      </w:r>
      <w:r w:rsidR="00F53BDD">
        <w:rPr>
          <w:rFonts w:ascii="Arial" w:eastAsia="Calibri" w:hAnsi="Arial" w:cs="Arial"/>
          <w:color w:val="000000"/>
        </w:rPr>
        <w:t>SSP/MG</w:t>
      </w:r>
      <w:r w:rsidR="00701FB1" w:rsidRPr="00F0785A">
        <w:rPr>
          <w:rFonts w:ascii="Arial" w:eastAsia="Calibri" w:hAnsi="Arial" w:cs="Arial"/>
          <w:color w:val="000000"/>
        </w:rPr>
        <w:t xml:space="preserve">, e CPF nº </w:t>
      </w:r>
      <w:r w:rsidR="00F53BDD">
        <w:rPr>
          <w:rFonts w:ascii="Arial" w:eastAsia="Calibri" w:hAnsi="Arial" w:cs="Arial"/>
          <w:color w:val="000000"/>
        </w:rPr>
        <w:t>547 xxx.</w:t>
      </w:r>
      <w:proofErr w:type="spellStart"/>
      <w:r w:rsidR="00F53BDD">
        <w:rPr>
          <w:rFonts w:ascii="Arial" w:eastAsia="Calibri" w:hAnsi="Arial" w:cs="Arial"/>
          <w:color w:val="000000"/>
        </w:rPr>
        <w:t>xxx</w:t>
      </w:r>
      <w:proofErr w:type="spellEnd"/>
      <w:r w:rsidR="00F53BDD">
        <w:rPr>
          <w:rFonts w:ascii="Arial" w:eastAsia="Calibri" w:hAnsi="Arial" w:cs="Arial"/>
          <w:color w:val="000000"/>
        </w:rPr>
        <w:t>-xx</w:t>
      </w:r>
      <w:r w:rsidR="00701FB1" w:rsidRPr="00F0785A">
        <w:rPr>
          <w:rFonts w:ascii="Arial" w:eastAsia="Calibri" w:hAnsi="Arial" w:cs="Arial"/>
          <w:color w:val="000000"/>
        </w:rPr>
        <w:t xml:space="preserve">, doravante denominada CONTRATANTE, e o(a) 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..............................</w:t>
      </w:r>
      <w:r w:rsidR="00701FB1" w:rsidRPr="00B35A4B">
        <w:rPr>
          <w:rFonts w:ascii="Arial" w:eastAsia="Calibri" w:hAnsi="Arial" w:cs="Arial"/>
          <w:color w:val="000000"/>
          <w:highlight w:val="yellow"/>
        </w:rPr>
        <w:t xml:space="preserve"> inscrito(a) no CNPJ/MF sob o nº 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............................</w:t>
      </w:r>
      <w:r w:rsidR="00701FB1" w:rsidRPr="00B35A4B">
        <w:rPr>
          <w:rFonts w:ascii="Arial" w:eastAsia="Calibri" w:hAnsi="Arial" w:cs="Arial"/>
          <w:color w:val="000000"/>
          <w:highlight w:val="yellow"/>
        </w:rPr>
        <w:t xml:space="preserve">, sediado(a) na 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...................................</w:t>
      </w:r>
      <w:r w:rsidR="00701FB1" w:rsidRPr="00B35A4B">
        <w:rPr>
          <w:rFonts w:ascii="Arial" w:eastAsia="Calibri" w:hAnsi="Arial" w:cs="Arial"/>
          <w:color w:val="000000"/>
          <w:highlight w:val="yellow"/>
        </w:rPr>
        <w:t>, em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.............................</w:t>
      </w:r>
      <w:r w:rsidR="00701FB1" w:rsidRPr="00B35A4B">
        <w:rPr>
          <w:rFonts w:ascii="Arial" w:eastAsia="Calibri" w:hAnsi="Arial" w:cs="Arial"/>
          <w:color w:val="000000"/>
          <w:highlight w:val="yellow"/>
        </w:rPr>
        <w:t xml:space="preserve"> doravante designada CONTRATADA, neste ato representada pelo(a) Sr.(a) 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.....................</w:t>
      </w:r>
      <w:r w:rsidR="00701FB1" w:rsidRPr="00B35A4B">
        <w:rPr>
          <w:rFonts w:ascii="Arial" w:eastAsia="Calibri" w:hAnsi="Arial" w:cs="Arial"/>
          <w:color w:val="000000"/>
          <w:highlight w:val="yellow"/>
        </w:rPr>
        <w:t xml:space="preserve">, portador(a) da Carteira de Identidade nº 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</w:t>
      </w:r>
      <w:r w:rsidR="00701FB1" w:rsidRPr="00B35A4B">
        <w:rPr>
          <w:rFonts w:ascii="Arial" w:eastAsia="Calibri" w:hAnsi="Arial" w:cs="Arial"/>
          <w:color w:val="000000"/>
          <w:highlight w:val="yellow"/>
        </w:rPr>
        <w:t xml:space="preserve">, expedida pela (o) 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..................</w:t>
      </w:r>
      <w:r w:rsidR="00701FB1" w:rsidRPr="00B35A4B">
        <w:rPr>
          <w:rFonts w:ascii="Arial" w:eastAsia="Calibri" w:hAnsi="Arial" w:cs="Arial"/>
          <w:color w:val="000000"/>
          <w:highlight w:val="yellow"/>
        </w:rPr>
        <w:t xml:space="preserve">, e CPF nº 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.........................</w:t>
      </w:r>
      <w:r w:rsidR="00701FB1" w:rsidRPr="00B35A4B">
        <w:rPr>
          <w:rFonts w:ascii="Arial" w:eastAsia="Calibri" w:hAnsi="Arial" w:cs="Arial"/>
          <w:color w:val="000000"/>
          <w:highlight w:val="yellow"/>
        </w:rPr>
        <w:t xml:space="preserve">, tendo em vista o que consta no Processo nº </w:t>
      </w:r>
      <w:r w:rsidR="00701FB1" w:rsidRPr="00B35A4B">
        <w:rPr>
          <w:rFonts w:ascii="Arial" w:eastAsia="Calibri" w:hAnsi="Arial" w:cs="Arial"/>
          <w:color w:val="FF0000"/>
          <w:highlight w:val="yellow"/>
        </w:rPr>
        <w:t>..............................</w:t>
      </w:r>
      <w:r w:rsidR="00701FB1" w:rsidRPr="00F0785A">
        <w:rPr>
          <w:rFonts w:ascii="Arial" w:eastAsia="Calibri" w:hAnsi="Arial" w:cs="Arial"/>
          <w:color w:val="FF0000"/>
        </w:rPr>
        <w:t xml:space="preserve"> </w:t>
      </w:r>
      <w:r w:rsidR="00701FB1" w:rsidRPr="00F0785A">
        <w:rPr>
          <w:rFonts w:ascii="Arial" w:eastAsia="Calibri" w:hAnsi="Arial" w:cs="Arial"/>
          <w:color w:val="000000"/>
        </w:rPr>
        <w:t xml:space="preserve">e em observância às disposições da Lei nº 14.133/2021, da Lei nº 123/2006 e </w:t>
      </w:r>
      <w:r w:rsidR="004B75C2" w:rsidRPr="003F648C">
        <w:rPr>
          <w:rFonts w:ascii="Arial" w:hAnsi="Arial" w:cs="Arial"/>
        </w:rPr>
        <w:t xml:space="preserve">Decreto Municipal nº </w:t>
      </w:r>
      <w:r w:rsidR="004B75C2">
        <w:rPr>
          <w:rFonts w:ascii="Arial" w:hAnsi="Arial" w:cs="Arial"/>
        </w:rPr>
        <w:t>6.535/15/05/2023</w:t>
      </w:r>
      <w:r w:rsidR="00701FB1" w:rsidRPr="00F0785A">
        <w:rPr>
          <w:rFonts w:ascii="Arial" w:eastAsia="Calibri" w:hAnsi="Arial" w:cs="Arial"/>
          <w:color w:val="000000"/>
        </w:rPr>
        <w:t>, resolvem celebra</w:t>
      </w:r>
      <w:r>
        <w:rPr>
          <w:rFonts w:ascii="Arial" w:eastAsia="Calibri" w:hAnsi="Arial" w:cs="Arial"/>
          <w:color w:val="000000"/>
        </w:rPr>
        <w:t>r o presente Termo de Contrato</w:t>
      </w:r>
      <w:r w:rsidR="00701FB1" w:rsidRPr="00F0785A">
        <w:rPr>
          <w:rFonts w:ascii="Arial" w:eastAsia="Calibri" w:hAnsi="Arial" w:cs="Arial"/>
          <w:color w:val="000000"/>
        </w:rPr>
        <w:t>,  mediante as cláusulas e condições a seguir enunciadas.</w:t>
      </w:r>
    </w:p>
    <w:p w:rsidR="00A84A22" w:rsidRPr="00F0785A" w:rsidRDefault="00A84A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:rsidR="00A84A22" w:rsidRPr="00F0785A" w:rsidRDefault="00701FB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PRIMEIRA – OBJETO.</w:t>
      </w:r>
    </w:p>
    <w:p w:rsidR="00A84A22" w:rsidRPr="00F0785A" w:rsidRDefault="00A84A2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A84A22" w:rsidRPr="00F0785A" w:rsidRDefault="00701FB1">
      <w:pPr>
        <w:keepNext/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color w:val="000000"/>
        </w:rPr>
        <w:t>O objeto do</w:t>
      </w:r>
      <w:r w:rsidR="004B75C2">
        <w:rPr>
          <w:rFonts w:ascii="Arial" w:eastAsia="Calibri" w:hAnsi="Arial" w:cs="Arial"/>
          <w:color w:val="000000"/>
        </w:rPr>
        <w:t xml:space="preserve"> presente Termo de Contrato é </w:t>
      </w:r>
      <w:r w:rsidR="00EE5E20">
        <w:rPr>
          <w:rFonts w:ascii="Arial" w:eastAsia="SimSun" w:hAnsi="Arial" w:cs="Arial"/>
        </w:rPr>
        <w:t>Aquisição de placas de aço inox para atender as demandas de inauguração de obras do Governo, placa para patrimônio e placa para galeria em geral</w:t>
      </w:r>
      <w:bookmarkStart w:id="0" w:name="_GoBack"/>
      <w:bookmarkEnd w:id="0"/>
      <w:r w:rsidRPr="00F0785A">
        <w:rPr>
          <w:rFonts w:ascii="Arial" w:eastAsia="Calibri" w:hAnsi="Arial" w:cs="Arial"/>
          <w:color w:val="000000"/>
        </w:rPr>
        <w:t>, conforme especificações e quantitativos estabelecidos no Termo de Referência, anexo do Edital.</w:t>
      </w:r>
    </w:p>
    <w:p w:rsidR="00A84A22" w:rsidRPr="00F0785A" w:rsidRDefault="00A84A2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color w:val="000000"/>
        </w:rPr>
      </w:pPr>
    </w:p>
    <w:p w:rsidR="00A84A22" w:rsidRPr="00F0785A" w:rsidRDefault="00701FB1">
      <w:pPr>
        <w:keepNext/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color w:val="000000"/>
        </w:rPr>
        <w:t>Este Termo d</w:t>
      </w:r>
      <w:r w:rsidR="004B75C2">
        <w:rPr>
          <w:rFonts w:ascii="Arial" w:eastAsia="Calibri" w:hAnsi="Arial" w:cs="Arial"/>
          <w:color w:val="000000"/>
        </w:rPr>
        <w:t>e Contrato vincula-se ao Edital</w:t>
      </w:r>
      <w:r w:rsidRPr="00F0785A">
        <w:rPr>
          <w:rFonts w:ascii="Arial" w:eastAsia="Calibri" w:hAnsi="Arial" w:cs="Arial"/>
        </w:rPr>
        <w:t>,</w:t>
      </w:r>
      <w:r w:rsidRPr="00F0785A">
        <w:rPr>
          <w:rFonts w:ascii="Arial" w:eastAsia="Calibri" w:hAnsi="Arial" w:cs="Arial"/>
          <w:color w:val="000000"/>
        </w:rPr>
        <w:t xml:space="preserve"> identificado no preâmbulo e à proposta vencedora, independentemente de transcrição.</w:t>
      </w:r>
    </w:p>
    <w:p w:rsidR="00A84A22" w:rsidRPr="00F0785A" w:rsidRDefault="00A84A22">
      <w:pPr>
        <w:jc w:val="both"/>
        <w:rPr>
          <w:rFonts w:ascii="Arial" w:eastAsia="Calibri" w:hAnsi="Arial" w:cs="Arial"/>
          <w:b/>
          <w:strike/>
          <w:color w:val="000000"/>
        </w:rPr>
      </w:pPr>
    </w:p>
    <w:p w:rsidR="00A84A22" w:rsidRPr="00F0785A" w:rsidRDefault="00701FB1">
      <w:pPr>
        <w:keepNext/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color w:val="000000"/>
        </w:rPr>
        <w:t>Discriminação do objeto:</w:t>
      </w:r>
    </w:p>
    <w:p w:rsidR="00A84A22" w:rsidRPr="00F0785A" w:rsidRDefault="00A84A2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/>
          <w:color w:val="000000"/>
        </w:rPr>
      </w:pPr>
    </w:p>
    <w:tbl>
      <w:tblPr>
        <w:tblStyle w:val="a6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5"/>
      </w:tblGrid>
      <w:tr w:rsidR="00A84A22" w:rsidRPr="00F0785A">
        <w:tc>
          <w:tcPr>
            <w:tcW w:w="10135" w:type="dxa"/>
            <w:shd w:val="clear" w:color="auto" w:fill="D9D9D9"/>
            <w:vAlign w:val="center"/>
          </w:tcPr>
          <w:p w:rsidR="00A84A22" w:rsidRPr="00F0785A" w:rsidRDefault="00701FB1">
            <w:pPr>
              <w:ind w:right="-8"/>
              <w:rPr>
                <w:rFonts w:eastAsia="Calibri"/>
              </w:rPr>
            </w:pPr>
            <w:r w:rsidRPr="00F0785A">
              <w:rPr>
                <w:rFonts w:eastAsia="Calibri"/>
                <w:b/>
              </w:rPr>
              <w:t xml:space="preserve">EMPRESA: </w:t>
            </w:r>
          </w:p>
        </w:tc>
      </w:tr>
      <w:tr w:rsidR="00A84A22" w:rsidRPr="00F0785A">
        <w:tc>
          <w:tcPr>
            <w:tcW w:w="10135" w:type="dxa"/>
            <w:shd w:val="clear" w:color="auto" w:fill="D9D9D9"/>
            <w:vAlign w:val="center"/>
          </w:tcPr>
          <w:p w:rsidR="00A84A22" w:rsidRPr="00F0785A" w:rsidRDefault="00701FB1">
            <w:pPr>
              <w:ind w:right="-8"/>
              <w:rPr>
                <w:rFonts w:eastAsia="Calibri"/>
              </w:rPr>
            </w:pPr>
            <w:r w:rsidRPr="00F0785A">
              <w:rPr>
                <w:rFonts w:eastAsia="Calibri"/>
                <w:b/>
              </w:rPr>
              <w:t xml:space="preserve">CNPJ: </w:t>
            </w:r>
          </w:p>
        </w:tc>
      </w:tr>
      <w:tr w:rsidR="00A84A22" w:rsidRPr="00F0785A">
        <w:tc>
          <w:tcPr>
            <w:tcW w:w="10135" w:type="dxa"/>
            <w:shd w:val="clear" w:color="auto" w:fill="D9D9D9"/>
            <w:vAlign w:val="center"/>
          </w:tcPr>
          <w:p w:rsidR="00A84A22" w:rsidRPr="00F0785A" w:rsidRDefault="00701FB1">
            <w:pPr>
              <w:ind w:right="-8"/>
              <w:rPr>
                <w:rFonts w:eastAsia="Calibri"/>
              </w:rPr>
            </w:pPr>
            <w:r w:rsidRPr="00F0785A">
              <w:rPr>
                <w:rFonts w:eastAsia="Calibri"/>
                <w:b/>
              </w:rPr>
              <w:t xml:space="preserve">ENDEREÇO: </w:t>
            </w:r>
          </w:p>
        </w:tc>
      </w:tr>
      <w:tr w:rsidR="00A84A22" w:rsidRPr="00F0785A">
        <w:tc>
          <w:tcPr>
            <w:tcW w:w="10135" w:type="dxa"/>
            <w:shd w:val="clear" w:color="auto" w:fill="D9D9D9"/>
            <w:vAlign w:val="center"/>
          </w:tcPr>
          <w:p w:rsidR="00A84A22" w:rsidRPr="00F0785A" w:rsidRDefault="00701FB1">
            <w:pPr>
              <w:ind w:right="-8"/>
              <w:rPr>
                <w:rFonts w:eastAsia="Calibri"/>
              </w:rPr>
            </w:pPr>
            <w:r w:rsidRPr="00F0785A">
              <w:rPr>
                <w:rFonts w:eastAsia="Calibri"/>
                <w:b/>
              </w:rPr>
              <w:t xml:space="preserve">REPRESENTANTE: </w:t>
            </w:r>
          </w:p>
        </w:tc>
      </w:tr>
      <w:tr w:rsidR="00A84A22" w:rsidRPr="00F0785A">
        <w:tc>
          <w:tcPr>
            <w:tcW w:w="10135" w:type="dxa"/>
            <w:shd w:val="clear" w:color="auto" w:fill="D9D9D9"/>
            <w:vAlign w:val="center"/>
          </w:tcPr>
          <w:p w:rsidR="00A84A22" w:rsidRPr="00F0785A" w:rsidRDefault="00701FB1">
            <w:pPr>
              <w:ind w:right="-8"/>
              <w:rPr>
                <w:rFonts w:eastAsia="Calibri"/>
                <w:b/>
              </w:rPr>
            </w:pPr>
            <w:r w:rsidRPr="00F0785A">
              <w:rPr>
                <w:rFonts w:eastAsia="Calibri"/>
                <w:b/>
              </w:rPr>
              <w:t>E-MAIL:                                                                                                                    TEL.: (   )</w:t>
            </w:r>
          </w:p>
        </w:tc>
      </w:tr>
    </w:tbl>
    <w:p w:rsidR="00A84A22" w:rsidRPr="00F0785A" w:rsidRDefault="00A84A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b/>
        </w:rPr>
      </w:pPr>
    </w:p>
    <w:tbl>
      <w:tblPr>
        <w:tblStyle w:val="a7"/>
        <w:tblW w:w="9993" w:type="dxa"/>
        <w:tblInd w:w="0" w:type="dxa"/>
        <w:tblLayout w:type="fixed"/>
        <w:tblLook w:val="0400"/>
      </w:tblPr>
      <w:tblGrid>
        <w:gridCol w:w="921"/>
        <w:gridCol w:w="4252"/>
        <w:gridCol w:w="1164"/>
        <w:gridCol w:w="1148"/>
        <w:gridCol w:w="1175"/>
        <w:gridCol w:w="1333"/>
      </w:tblGrid>
      <w:tr w:rsidR="00A84A22" w:rsidRPr="00F0785A" w:rsidTr="00CC5361">
        <w:trPr>
          <w:trHeight w:val="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4A22" w:rsidRPr="00F0785A" w:rsidRDefault="0070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0785A">
              <w:rPr>
                <w:rFonts w:ascii="Arial" w:eastAsia="Calibri" w:hAnsi="Arial" w:cs="Arial"/>
                <w:b/>
                <w:color w:val="000000"/>
              </w:rPr>
              <w:t>ITENS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4A22" w:rsidRPr="00F0785A" w:rsidRDefault="0070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0785A">
              <w:rPr>
                <w:rFonts w:ascii="Arial" w:eastAsia="Calibri" w:hAnsi="Arial" w:cs="Arial"/>
                <w:b/>
                <w:color w:val="000000"/>
              </w:rPr>
              <w:t>DESCRIÇÃO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4A22" w:rsidRPr="00F0785A" w:rsidRDefault="0070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0785A">
              <w:rPr>
                <w:rFonts w:ascii="Arial" w:eastAsia="Calibri" w:hAnsi="Arial" w:cs="Arial"/>
                <w:b/>
                <w:color w:val="000000"/>
              </w:rPr>
              <w:t>QUANT.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4A22" w:rsidRPr="00F0785A" w:rsidRDefault="0070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0785A">
              <w:rPr>
                <w:rFonts w:ascii="Arial" w:eastAsia="Calibri" w:hAnsi="Arial" w:cs="Arial"/>
                <w:b/>
                <w:color w:val="000000"/>
              </w:rPr>
              <w:t>UNID.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4A22" w:rsidRPr="00F0785A" w:rsidRDefault="00CC5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VALOR UNIT.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4A22" w:rsidRPr="00F0785A" w:rsidRDefault="0070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0785A">
              <w:rPr>
                <w:rFonts w:ascii="Arial" w:eastAsia="Calibri" w:hAnsi="Arial" w:cs="Arial"/>
                <w:b/>
                <w:color w:val="000000"/>
              </w:rPr>
              <w:t>VALOR TOTAL</w:t>
            </w:r>
          </w:p>
        </w:tc>
      </w:tr>
      <w:tr w:rsidR="00A84A22" w:rsidRPr="00F0785A" w:rsidTr="00CC5361">
        <w:trPr>
          <w:trHeight w:val="20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84A22" w:rsidRPr="00F0785A" w:rsidRDefault="00A84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22" w:rsidRPr="00F0785A" w:rsidRDefault="00A84A2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A22" w:rsidRPr="00F0785A" w:rsidRDefault="00A84A2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A22" w:rsidRPr="00F0785A" w:rsidRDefault="00A84A2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A22" w:rsidRPr="00F0785A" w:rsidRDefault="00A84A22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A22" w:rsidRPr="00F0785A" w:rsidRDefault="00A84A22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A84A22" w:rsidRPr="00F0785A" w:rsidTr="00CC5361">
        <w:trPr>
          <w:trHeight w:val="20"/>
        </w:trPr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4A22" w:rsidRPr="00F0785A" w:rsidRDefault="0070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0785A">
              <w:rPr>
                <w:rFonts w:ascii="Arial" w:eastAsia="Calibri" w:hAnsi="Arial" w:cs="Arial"/>
                <w:b/>
                <w:color w:val="000000"/>
              </w:rPr>
              <w:t xml:space="preserve">VALOR TOTAL: 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4A22" w:rsidRPr="00F0785A" w:rsidRDefault="00A84A22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:rsidR="00A84A22" w:rsidRPr="00F0785A" w:rsidRDefault="00701F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Calibri" w:hAnsi="Arial" w:cs="Arial"/>
          <w:color w:val="000000"/>
        </w:rPr>
      </w:pPr>
      <w:r w:rsidRPr="00F0785A">
        <w:rPr>
          <w:rFonts w:ascii="Arial" w:eastAsia="Calibri" w:hAnsi="Arial" w:cs="Arial"/>
          <w:color w:val="000000"/>
        </w:rPr>
        <w:t> </w:t>
      </w:r>
    </w:p>
    <w:p w:rsidR="00A84A22" w:rsidRPr="00F0785A" w:rsidRDefault="00701FB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lastRenderedPageBreak/>
        <w:t>CLÁUSULA SEGUNDA – VIGÊNCIA.</w:t>
      </w:r>
    </w:p>
    <w:p w:rsidR="00A84A22" w:rsidRPr="00F0785A" w:rsidRDefault="00A84A2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A84A22" w:rsidRPr="00584B1A" w:rsidRDefault="00701FB1">
      <w:pPr>
        <w:numPr>
          <w:ilvl w:val="1"/>
          <w:numId w:val="6"/>
        </w:numPr>
        <w:tabs>
          <w:tab w:val="left" w:pos="142"/>
        </w:tabs>
        <w:ind w:left="0"/>
        <w:jc w:val="both"/>
        <w:rPr>
          <w:rFonts w:ascii="Arial" w:hAnsi="Arial" w:cs="Arial"/>
        </w:rPr>
      </w:pPr>
      <w:r w:rsidRPr="00584B1A">
        <w:rPr>
          <w:rFonts w:ascii="Arial" w:eastAsia="Calibri" w:hAnsi="Arial" w:cs="Arial"/>
        </w:rPr>
        <w:t>O prazo de vigência deste Termo de Contrato é aquele fixado no Termo de Referência, com início na data de ____/____/______ e encerramento em ____/____/______, prorrogável na forma do art. 107 da Lei nº 14.133/2021.</w:t>
      </w:r>
    </w:p>
    <w:p w:rsidR="00A84A22" w:rsidRPr="00584B1A" w:rsidRDefault="00A84A22">
      <w:pPr>
        <w:ind w:left="425"/>
        <w:jc w:val="both"/>
        <w:rPr>
          <w:rFonts w:ascii="Arial" w:eastAsia="Calibri" w:hAnsi="Arial" w:cs="Arial"/>
        </w:rPr>
      </w:pPr>
    </w:p>
    <w:p w:rsidR="00A84A22" w:rsidRPr="00584B1A" w:rsidRDefault="00701FB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584B1A">
        <w:rPr>
          <w:rFonts w:ascii="Arial" w:eastAsia="Calibri" w:hAnsi="Arial" w:cs="Arial"/>
          <w:b/>
          <w:color w:val="000000"/>
        </w:rPr>
        <w:t>CLÁUSULA TERCEIRA – PREÇO.</w:t>
      </w:r>
    </w:p>
    <w:p w:rsidR="00A84A22" w:rsidRPr="00584B1A" w:rsidRDefault="00A84A2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A84A22" w:rsidRPr="00584B1A" w:rsidRDefault="00701FB1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584B1A">
        <w:rPr>
          <w:rFonts w:ascii="Arial" w:eastAsia="Calibri" w:hAnsi="Arial" w:cs="Arial"/>
        </w:rPr>
        <w:t>O valor do presente Termo de Contrato é de R$ ............ (...............)</w:t>
      </w:r>
      <w:r w:rsidRPr="00584B1A">
        <w:rPr>
          <w:rFonts w:ascii="Arial" w:eastAsia="Calibri" w:hAnsi="Arial" w:cs="Arial"/>
          <w:b/>
        </w:rPr>
        <w:t>.</w:t>
      </w:r>
    </w:p>
    <w:p w:rsidR="00A84A22" w:rsidRPr="00F0785A" w:rsidRDefault="00A84A22">
      <w:pPr>
        <w:ind w:left="425"/>
        <w:jc w:val="both"/>
        <w:rPr>
          <w:rFonts w:ascii="Arial" w:eastAsia="Calibri" w:hAnsi="Arial" w:cs="Arial"/>
          <w:b/>
          <w:color w:val="000000"/>
        </w:rPr>
      </w:pPr>
    </w:p>
    <w:p w:rsidR="00A84A22" w:rsidRPr="00F0785A" w:rsidRDefault="00701FB1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A84A22" w:rsidRPr="00F0785A" w:rsidRDefault="00A84A2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color w:val="000000"/>
        </w:rPr>
      </w:pPr>
    </w:p>
    <w:p w:rsidR="00A84A22" w:rsidRPr="00F0785A" w:rsidRDefault="00701FB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QUARTA – DOTAÇÃO ORÇAMENTÁRIA.</w:t>
      </w:r>
    </w:p>
    <w:p w:rsidR="00A84A22" w:rsidRPr="00F0785A" w:rsidRDefault="00A84A2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A84A22" w:rsidRPr="00F0785A" w:rsidRDefault="00701FB1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 xml:space="preserve">As despesas decorrentes desta contratação estão programadas em dotação orçamentária própria, prevista </w:t>
      </w:r>
      <w:r w:rsidR="00584B1A">
        <w:rPr>
          <w:rFonts w:ascii="Arial" w:eastAsia="Calibri" w:hAnsi="Arial" w:cs="Arial"/>
        </w:rPr>
        <w:t xml:space="preserve">          </w:t>
      </w:r>
      <w:r w:rsidRPr="00F0785A">
        <w:rPr>
          <w:rFonts w:ascii="Arial" w:eastAsia="Calibri" w:hAnsi="Arial" w:cs="Arial"/>
        </w:rPr>
        <w:t>para o exercício de 20</w:t>
      </w:r>
      <w:r w:rsidR="00EE5E20">
        <w:rPr>
          <w:rFonts w:ascii="Arial" w:eastAsia="Calibri" w:hAnsi="Arial" w:cs="Arial"/>
        </w:rPr>
        <w:t>23</w:t>
      </w:r>
      <w:r w:rsidRPr="00F0785A">
        <w:rPr>
          <w:rFonts w:ascii="Arial" w:eastAsia="Calibri" w:hAnsi="Arial" w:cs="Arial"/>
        </w:rPr>
        <w:t>, na classificação abaixo:</w:t>
      </w:r>
    </w:p>
    <w:p w:rsidR="00A84A22" w:rsidRPr="00F0785A" w:rsidRDefault="00A84A22">
      <w:pPr>
        <w:jc w:val="both"/>
        <w:rPr>
          <w:rFonts w:ascii="Arial" w:eastAsia="Calibri" w:hAnsi="Arial" w:cs="Arial"/>
        </w:rPr>
      </w:pPr>
    </w:p>
    <w:p w:rsidR="00EE5E20" w:rsidRPr="00EE5E20" w:rsidRDefault="00EE5E20" w:rsidP="00EE5E20">
      <w:pPr>
        <w:pStyle w:val="PargrafodaLista"/>
        <w:tabs>
          <w:tab w:val="left" w:pos="897"/>
        </w:tabs>
        <w:ind w:left="0"/>
        <w:jc w:val="both"/>
        <w:rPr>
          <w:rFonts w:ascii="Arial" w:hAnsi="Arial" w:cs="Arial"/>
          <w:highlight w:val="lightGray"/>
        </w:rPr>
      </w:pPr>
      <w:r w:rsidRPr="00EE5E20">
        <w:rPr>
          <w:rFonts w:ascii="Arial" w:hAnsi="Arial" w:cs="Arial"/>
          <w:highlight w:val="lightGray"/>
        </w:rPr>
        <w:t>Governo/Secretaria (1500</w:t>
      </w:r>
      <w:proofErr w:type="gramStart"/>
      <w:r w:rsidRPr="00EE5E20">
        <w:rPr>
          <w:rFonts w:ascii="Arial" w:hAnsi="Arial" w:cs="Arial"/>
          <w:highlight w:val="lightGray"/>
        </w:rPr>
        <w:t>)</w:t>
      </w:r>
      <w:proofErr w:type="gramEnd"/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  <w:t>02.01.04.122.9005.2.294.000.3.3.90.30 (34)</w:t>
      </w:r>
    </w:p>
    <w:p w:rsidR="00EE5E20" w:rsidRPr="00EE5E20" w:rsidRDefault="00EE5E20" w:rsidP="00EE5E20">
      <w:pPr>
        <w:pStyle w:val="PargrafodaLista"/>
        <w:tabs>
          <w:tab w:val="left" w:pos="897"/>
        </w:tabs>
        <w:ind w:left="0"/>
        <w:jc w:val="both"/>
        <w:rPr>
          <w:rFonts w:ascii="Arial" w:hAnsi="Arial" w:cs="Arial"/>
          <w:highlight w:val="lightGray"/>
        </w:rPr>
      </w:pPr>
      <w:r w:rsidRPr="00EE5E20">
        <w:rPr>
          <w:rFonts w:ascii="Arial" w:hAnsi="Arial" w:cs="Arial"/>
          <w:highlight w:val="lightGray"/>
        </w:rPr>
        <w:t>Governo/Secretaria (1710</w:t>
      </w:r>
      <w:proofErr w:type="gramStart"/>
      <w:r w:rsidRPr="00EE5E20">
        <w:rPr>
          <w:rFonts w:ascii="Arial" w:hAnsi="Arial" w:cs="Arial"/>
          <w:highlight w:val="lightGray"/>
        </w:rPr>
        <w:t>)</w:t>
      </w:r>
      <w:proofErr w:type="gramEnd"/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3A150F">
        <w:rPr>
          <w:rFonts w:ascii="Arial" w:hAnsi="Arial" w:cs="Arial"/>
          <w:highlight w:val="lightGray"/>
        </w:rPr>
        <w:t>02.01.04.122.9005.2.294.000.3.3.90.30 (3</w:t>
      </w:r>
      <w:r>
        <w:rPr>
          <w:rFonts w:ascii="Arial" w:hAnsi="Arial" w:cs="Arial"/>
          <w:highlight w:val="lightGray"/>
        </w:rPr>
        <w:t>5</w:t>
      </w:r>
      <w:r w:rsidRPr="003A150F">
        <w:rPr>
          <w:rFonts w:ascii="Arial" w:hAnsi="Arial" w:cs="Arial"/>
          <w:highlight w:val="lightGray"/>
        </w:rPr>
        <w:t>)</w:t>
      </w:r>
    </w:p>
    <w:p w:rsidR="00EE5E20" w:rsidRPr="00EE5E20" w:rsidRDefault="00EE5E20" w:rsidP="00EE5E20">
      <w:pPr>
        <w:pStyle w:val="PargrafodaLista"/>
        <w:tabs>
          <w:tab w:val="left" w:pos="897"/>
        </w:tabs>
        <w:ind w:left="0"/>
        <w:jc w:val="both"/>
        <w:rPr>
          <w:rFonts w:ascii="Arial" w:hAnsi="Arial" w:cs="Arial"/>
          <w:highlight w:val="lightGray"/>
        </w:rPr>
      </w:pPr>
      <w:r w:rsidRPr="00EE5E20">
        <w:rPr>
          <w:rFonts w:ascii="Arial" w:hAnsi="Arial" w:cs="Arial"/>
          <w:highlight w:val="lightGray"/>
        </w:rPr>
        <w:t>Administração</w:t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3A150F">
        <w:rPr>
          <w:rFonts w:ascii="Arial" w:hAnsi="Arial" w:cs="Arial"/>
          <w:highlight w:val="lightGray"/>
        </w:rPr>
        <w:t>02.0</w:t>
      </w:r>
      <w:r>
        <w:rPr>
          <w:rFonts w:ascii="Arial" w:hAnsi="Arial" w:cs="Arial"/>
          <w:highlight w:val="lightGray"/>
        </w:rPr>
        <w:t>4</w:t>
      </w:r>
      <w:r w:rsidRPr="003A150F">
        <w:rPr>
          <w:rFonts w:ascii="Arial" w:hAnsi="Arial" w:cs="Arial"/>
          <w:highlight w:val="lightGray"/>
        </w:rPr>
        <w:t>.04.122.900</w:t>
      </w:r>
      <w:r>
        <w:rPr>
          <w:rFonts w:ascii="Arial" w:hAnsi="Arial" w:cs="Arial"/>
          <w:highlight w:val="lightGray"/>
        </w:rPr>
        <w:t>8</w:t>
      </w:r>
      <w:r w:rsidRPr="003A150F">
        <w:rPr>
          <w:rFonts w:ascii="Arial" w:hAnsi="Arial" w:cs="Arial"/>
          <w:highlight w:val="lightGray"/>
        </w:rPr>
        <w:t>.2.</w:t>
      </w:r>
      <w:r>
        <w:rPr>
          <w:rFonts w:ascii="Arial" w:hAnsi="Arial" w:cs="Arial"/>
          <w:highlight w:val="lightGray"/>
        </w:rPr>
        <w:t>313</w:t>
      </w:r>
      <w:r w:rsidRPr="003A150F">
        <w:rPr>
          <w:rFonts w:ascii="Arial" w:hAnsi="Arial" w:cs="Arial"/>
          <w:highlight w:val="lightGray"/>
        </w:rPr>
        <w:t>.000.3.3.90.30 (</w:t>
      </w:r>
      <w:r>
        <w:rPr>
          <w:rFonts w:ascii="Arial" w:hAnsi="Arial" w:cs="Arial"/>
          <w:highlight w:val="lightGray"/>
        </w:rPr>
        <w:t>98</w:t>
      </w:r>
      <w:r w:rsidRPr="003A150F">
        <w:rPr>
          <w:rFonts w:ascii="Arial" w:hAnsi="Arial" w:cs="Arial"/>
          <w:highlight w:val="lightGray"/>
        </w:rPr>
        <w:t>)</w:t>
      </w:r>
    </w:p>
    <w:p w:rsidR="00EE5E20" w:rsidRPr="00EE5E20" w:rsidRDefault="00EE5E20" w:rsidP="00EE5E20">
      <w:pPr>
        <w:pStyle w:val="PargrafodaLista"/>
        <w:tabs>
          <w:tab w:val="left" w:pos="897"/>
        </w:tabs>
        <w:ind w:left="0"/>
        <w:jc w:val="both"/>
        <w:rPr>
          <w:rFonts w:ascii="Arial" w:hAnsi="Arial" w:cs="Arial"/>
          <w:highlight w:val="lightGray"/>
        </w:rPr>
      </w:pPr>
      <w:r w:rsidRPr="00EE5E20">
        <w:rPr>
          <w:rFonts w:ascii="Arial" w:hAnsi="Arial" w:cs="Arial"/>
          <w:highlight w:val="lightGray"/>
        </w:rPr>
        <w:t>Obras/Secretaria</w:t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3A150F">
        <w:rPr>
          <w:rFonts w:ascii="Arial" w:hAnsi="Arial" w:cs="Arial"/>
          <w:highlight w:val="lightGray"/>
        </w:rPr>
        <w:t>02.0</w:t>
      </w:r>
      <w:r>
        <w:rPr>
          <w:rFonts w:ascii="Arial" w:hAnsi="Arial" w:cs="Arial"/>
          <w:highlight w:val="lightGray"/>
        </w:rPr>
        <w:t>8</w:t>
      </w:r>
      <w:r w:rsidRPr="003A150F">
        <w:rPr>
          <w:rFonts w:ascii="Arial" w:hAnsi="Arial" w:cs="Arial"/>
          <w:highlight w:val="lightGray"/>
        </w:rPr>
        <w:t>.04.122.90</w:t>
      </w:r>
      <w:r>
        <w:rPr>
          <w:rFonts w:ascii="Arial" w:hAnsi="Arial" w:cs="Arial"/>
          <w:highlight w:val="lightGray"/>
        </w:rPr>
        <w:t>19</w:t>
      </w:r>
      <w:r w:rsidRPr="003A150F">
        <w:rPr>
          <w:rFonts w:ascii="Arial" w:hAnsi="Arial" w:cs="Arial"/>
          <w:highlight w:val="lightGray"/>
        </w:rPr>
        <w:t>.2.</w:t>
      </w:r>
      <w:r>
        <w:rPr>
          <w:rFonts w:ascii="Arial" w:hAnsi="Arial" w:cs="Arial"/>
          <w:highlight w:val="lightGray"/>
        </w:rPr>
        <w:t>32</w:t>
      </w:r>
      <w:r w:rsidRPr="003A150F">
        <w:rPr>
          <w:rFonts w:ascii="Arial" w:hAnsi="Arial" w:cs="Arial"/>
          <w:highlight w:val="lightGray"/>
        </w:rPr>
        <w:t>4.000.3.3.90.30 (</w:t>
      </w:r>
      <w:r>
        <w:rPr>
          <w:rFonts w:ascii="Arial" w:hAnsi="Arial" w:cs="Arial"/>
          <w:highlight w:val="lightGray"/>
        </w:rPr>
        <w:t>280</w:t>
      </w:r>
      <w:r w:rsidRPr="003A150F">
        <w:rPr>
          <w:rFonts w:ascii="Arial" w:hAnsi="Arial" w:cs="Arial"/>
          <w:highlight w:val="lightGray"/>
        </w:rPr>
        <w:t>)</w:t>
      </w:r>
    </w:p>
    <w:p w:rsidR="00EE5E20" w:rsidRPr="00EE5E20" w:rsidRDefault="00EE5E20" w:rsidP="00EE5E20">
      <w:pPr>
        <w:pStyle w:val="PargrafodaLista"/>
        <w:tabs>
          <w:tab w:val="left" w:pos="897"/>
        </w:tabs>
        <w:ind w:left="0"/>
        <w:jc w:val="both"/>
        <w:rPr>
          <w:rFonts w:ascii="Arial" w:hAnsi="Arial" w:cs="Arial"/>
          <w:highlight w:val="lightGray"/>
        </w:rPr>
      </w:pPr>
      <w:r w:rsidRPr="00EE5E20">
        <w:rPr>
          <w:rFonts w:ascii="Arial" w:hAnsi="Arial" w:cs="Arial"/>
          <w:highlight w:val="lightGray"/>
        </w:rPr>
        <w:t>Cultura</w:t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EE5E20">
        <w:rPr>
          <w:rFonts w:ascii="Arial" w:hAnsi="Arial" w:cs="Arial"/>
          <w:highlight w:val="lightGray"/>
        </w:rPr>
        <w:tab/>
      </w:r>
      <w:r w:rsidRPr="003A150F">
        <w:rPr>
          <w:rFonts w:ascii="Arial" w:hAnsi="Arial" w:cs="Arial"/>
          <w:highlight w:val="lightGray"/>
        </w:rPr>
        <w:t>02.</w:t>
      </w:r>
      <w:r>
        <w:rPr>
          <w:rFonts w:ascii="Arial" w:hAnsi="Arial" w:cs="Arial"/>
          <w:highlight w:val="lightGray"/>
        </w:rPr>
        <w:t>1</w:t>
      </w:r>
      <w:r w:rsidRPr="003A150F">
        <w:rPr>
          <w:rFonts w:ascii="Arial" w:hAnsi="Arial" w:cs="Arial"/>
          <w:highlight w:val="lightGray"/>
        </w:rPr>
        <w:t>1.</w:t>
      </w:r>
      <w:r>
        <w:rPr>
          <w:rFonts w:ascii="Arial" w:hAnsi="Arial" w:cs="Arial"/>
          <w:highlight w:val="lightGray"/>
        </w:rPr>
        <w:t>13</w:t>
      </w:r>
      <w:r w:rsidRPr="003A150F">
        <w:rPr>
          <w:rFonts w:ascii="Arial" w:hAnsi="Arial" w:cs="Arial"/>
          <w:highlight w:val="lightGray"/>
        </w:rPr>
        <w:t>.</w:t>
      </w:r>
      <w:r>
        <w:rPr>
          <w:rFonts w:ascii="Arial" w:hAnsi="Arial" w:cs="Arial"/>
          <w:highlight w:val="lightGray"/>
        </w:rPr>
        <w:t>392</w:t>
      </w:r>
      <w:r w:rsidRPr="003A150F">
        <w:rPr>
          <w:rFonts w:ascii="Arial" w:hAnsi="Arial" w:cs="Arial"/>
          <w:highlight w:val="lightGray"/>
        </w:rPr>
        <w:t>.90</w:t>
      </w:r>
      <w:r>
        <w:rPr>
          <w:rFonts w:ascii="Arial" w:hAnsi="Arial" w:cs="Arial"/>
          <w:highlight w:val="lightGray"/>
        </w:rPr>
        <w:t>20</w:t>
      </w:r>
      <w:r w:rsidRPr="003A150F">
        <w:rPr>
          <w:rFonts w:ascii="Arial" w:hAnsi="Arial" w:cs="Arial"/>
          <w:highlight w:val="lightGray"/>
        </w:rPr>
        <w:t>.2.</w:t>
      </w:r>
      <w:r>
        <w:rPr>
          <w:rFonts w:ascii="Arial" w:hAnsi="Arial" w:cs="Arial"/>
          <w:highlight w:val="lightGray"/>
        </w:rPr>
        <w:t>338</w:t>
      </w:r>
      <w:r w:rsidRPr="003A150F">
        <w:rPr>
          <w:rFonts w:ascii="Arial" w:hAnsi="Arial" w:cs="Arial"/>
          <w:highlight w:val="lightGray"/>
        </w:rPr>
        <w:t>.000.3.3.90.30 (4</w:t>
      </w:r>
      <w:r>
        <w:rPr>
          <w:rFonts w:ascii="Arial" w:hAnsi="Arial" w:cs="Arial"/>
          <w:highlight w:val="lightGray"/>
        </w:rPr>
        <w:t>23</w:t>
      </w:r>
      <w:r w:rsidRPr="003A150F">
        <w:rPr>
          <w:rFonts w:ascii="Arial" w:hAnsi="Arial" w:cs="Arial"/>
          <w:highlight w:val="lightGray"/>
        </w:rPr>
        <w:t>)</w:t>
      </w:r>
    </w:p>
    <w:p w:rsidR="00E86B0C" w:rsidRPr="00030E70" w:rsidRDefault="00E86B0C" w:rsidP="00EC5E41">
      <w:pPr>
        <w:pStyle w:val="PargrafodaLista"/>
        <w:tabs>
          <w:tab w:val="left" w:pos="284"/>
        </w:tabs>
        <w:ind w:left="0"/>
        <w:rPr>
          <w:rFonts w:ascii="Arial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QUINTA – PAGAMENTO E CRITÉRIOS DE ATUALIZAÇÃO MONETÁRIA.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O prazo para pagamento e demais condições a ele referentes encontram-se no Termo de Referência.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smallCaps/>
          <w:color w:val="000000"/>
        </w:rPr>
        <w:t>CLÁUSULA SEXTA–</w:t>
      </w:r>
      <w:r w:rsidRPr="00F0785A">
        <w:rPr>
          <w:rFonts w:ascii="Arial" w:eastAsia="Calibri" w:hAnsi="Arial" w:cs="Arial"/>
          <w:b/>
          <w:color w:val="000000"/>
        </w:rPr>
        <w:t xml:space="preserve"> REAJUSTE.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CC5361" w:rsidRDefault="00E86B0C" w:rsidP="00E86B0C">
      <w:pPr>
        <w:widowControl w:val="0"/>
        <w:numPr>
          <w:ilvl w:val="1"/>
          <w:numId w:val="6"/>
        </w:numPr>
        <w:autoSpaceDE w:val="0"/>
        <w:autoSpaceDN w:val="0"/>
        <w:spacing w:before="93"/>
        <w:ind w:left="119"/>
        <w:jc w:val="both"/>
        <w:rPr>
          <w:rFonts w:ascii="Arial MT" w:eastAsia="Times New Roman" w:hAnsi="Arial MT" w:cs="Arial MT"/>
          <w:lang w:val="pt-PT" w:eastAsia="en-US"/>
        </w:rPr>
      </w:pPr>
      <w:r w:rsidRPr="00CC5361">
        <w:rPr>
          <w:rFonts w:ascii="Arial MT" w:eastAsia="Times New Roman" w:hAnsi="Arial MT" w:cs="Arial MT"/>
          <w:lang w:val="pt-PT" w:eastAsia="en-US"/>
        </w:rPr>
        <w:t>Os casos de reajustamento em sentido estrito, repactuação e revisão,além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da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documentação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a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ser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solicitada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pelo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órgão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jurídico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e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ou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Controle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Interno</w:t>
      </w:r>
      <w:r w:rsidR="00EC5E41"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Municipal, deverão ser instruídos com análise técnica acerca da correção 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requerimento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contratado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especificamente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no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que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se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refere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aos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cálculos,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ser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realizada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pelo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setor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contabilidade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CC5361">
        <w:rPr>
          <w:rFonts w:ascii="Arial MT" w:eastAsia="Times New Roman" w:hAnsi="Arial MT" w:cs="Arial MT"/>
          <w:lang w:val="pt-PT" w:eastAsia="en-US"/>
        </w:rPr>
        <w:t>Município.</w:t>
      </w:r>
    </w:p>
    <w:p w:rsidR="00E86B0C" w:rsidRPr="00FB509E" w:rsidRDefault="00E86B0C" w:rsidP="00E86B0C">
      <w:pPr>
        <w:widowControl w:val="0"/>
        <w:autoSpaceDE w:val="0"/>
        <w:autoSpaceDN w:val="0"/>
        <w:spacing w:before="7"/>
        <w:rPr>
          <w:rFonts w:ascii="Arial MT" w:eastAsia="Times New Roman" w:hAnsi="Arial MT" w:cs="Arial MT"/>
          <w:sz w:val="23"/>
          <w:lang w:val="pt-PT" w:eastAsia="en-US"/>
        </w:rPr>
      </w:pPr>
    </w:p>
    <w:p w:rsidR="00E86B0C" w:rsidRPr="00FB509E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28"/>
        <w:jc w:val="both"/>
        <w:rPr>
          <w:rFonts w:ascii="Arial MT" w:eastAsia="Times New Roman" w:hAnsi="Arial MT" w:cs="Arial MT"/>
          <w:lang w:val="pt-PT" w:eastAsia="en-US"/>
        </w:rPr>
      </w:pPr>
      <w:r w:rsidRPr="00FB509E">
        <w:rPr>
          <w:rFonts w:ascii="Arial MT" w:eastAsia="Times New Roman" w:hAnsi="Arial MT" w:cs="Arial MT"/>
          <w:lang w:val="pt-PT" w:eastAsia="en-US"/>
        </w:rPr>
        <w:t>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efeitos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financeiros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reajustamento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somente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produzirão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a partir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data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requerimento formulado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pela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contratada.</w:t>
      </w:r>
    </w:p>
    <w:p w:rsidR="00E86B0C" w:rsidRPr="00FB509E" w:rsidRDefault="00E86B0C" w:rsidP="00E86B0C">
      <w:pPr>
        <w:widowControl w:val="0"/>
        <w:autoSpaceDE w:val="0"/>
        <w:autoSpaceDN w:val="0"/>
        <w:rPr>
          <w:rFonts w:ascii="Arial" w:eastAsia="Times New Roman" w:hAnsi="Arial MT" w:cs="Arial MT"/>
          <w:b/>
          <w:lang w:val="pt-PT" w:eastAsia="en-US"/>
        </w:rPr>
      </w:pPr>
    </w:p>
    <w:p w:rsidR="00E86B0C" w:rsidRPr="00FB509E" w:rsidRDefault="00E86B0C" w:rsidP="00E86B0C">
      <w:pPr>
        <w:pStyle w:val="PargrafodaLista"/>
        <w:widowControl w:val="0"/>
        <w:numPr>
          <w:ilvl w:val="1"/>
          <w:numId w:val="6"/>
        </w:numPr>
        <w:autoSpaceDE w:val="0"/>
        <w:autoSpaceDN w:val="0"/>
        <w:ind w:right="113"/>
        <w:jc w:val="both"/>
        <w:rPr>
          <w:rFonts w:ascii="Arial MT" w:eastAsia="Times New Roman" w:hAnsi="Arial MT" w:cs="Arial MT"/>
          <w:lang w:val="pt-PT" w:eastAsia="en-US"/>
        </w:rPr>
      </w:pPr>
      <w:r w:rsidRPr="00FB509E">
        <w:rPr>
          <w:rFonts w:ascii="Arial MT" w:eastAsia="Times New Roman" w:hAnsi="Arial MT" w:cs="Arial MT"/>
          <w:lang w:val="pt-PT" w:eastAsia="en-US"/>
        </w:rPr>
        <w:t>O reajustamento em sentido estrito se aplica aos contratos de obras eserviços de engenharia, aos demais contratos por escopo e aos contratos deprestação de serviço contínuo sem dedicação exclusiva ou predominante demão-de-obra.</w:t>
      </w:r>
    </w:p>
    <w:p w:rsidR="00E86B0C" w:rsidRPr="00FB509E" w:rsidRDefault="00E86B0C" w:rsidP="00E86B0C">
      <w:pPr>
        <w:widowControl w:val="0"/>
        <w:autoSpaceDE w:val="0"/>
        <w:autoSpaceDN w:val="0"/>
        <w:spacing w:before="10"/>
        <w:rPr>
          <w:rFonts w:ascii="Arial MT" w:eastAsia="Times New Roman" w:hAnsi="Arial MT" w:cs="Arial MT"/>
          <w:sz w:val="23"/>
          <w:lang w:val="pt-PT" w:eastAsia="en-US"/>
        </w:rPr>
      </w:pP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13"/>
        <w:jc w:val="both"/>
        <w:rPr>
          <w:rFonts w:ascii="Arial MT" w:eastAsia="Times New Roman" w:hAnsi="Arial MT" w:cs="Arial MT"/>
          <w:lang w:val="pt-PT" w:eastAsia="en-US"/>
        </w:rPr>
      </w:pPr>
      <w:r w:rsidRPr="00FB509E">
        <w:rPr>
          <w:rFonts w:ascii="Arial MT" w:eastAsia="Times New Roman" w:hAnsi="Arial MT" w:cs="Arial MT"/>
          <w:lang w:val="pt-PT" w:eastAsia="en-US"/>
        </w:rPr>
        <w:t>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pedidos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reajustamento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em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sentido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estrito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deverão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instruídos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com requerimento expresso do contratado, contendo planilha demonstrativa doíndice acumulado, da periodicidade utilizada, do saldo contratual e do valoralterado;</w:t>
      </w: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13"/>
        <w:jc w:val="both"/>
        <w:rPr>
          <w:rFonts w:ascii="Arial MT" w:eastAsia="Times New Roman" w:hAnsi="Arial MT" w:cs="Arial MT"/>
          <w:lang w:val="pt-PT" w:eastAsia="en-US"/>
        </w:rPr>
      </w:pPr>
      <w:r w:rsidRPr="00FB509E">
        <w:rPr>
          <w:rFonts w:ascii="Arial MT" w:eastAsia="Times New Roman" w:hAnsi="Arial MT" w:cs="Arial MT"/>
          <w:lang w:val="pt-PT" w:eastAsia="en-US"/>
        </w:rPr>
        <w:t>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reajustamento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deverá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observar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índice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específico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ou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setorial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previsto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no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contrato, bem como o interregno mínimo de 1 (um) ano a contar do orçamento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lastRenderedPageBreak/>
        <w:t>estimado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definitivo 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Administração.</w:t>
      </w: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13"/>
        <w:jc w:val="both"/>
        <w:rPr>
          <w:rFonts w:ascii="Arial MT" w:eastAsia="Times New Roman" w:hAnsi="Arial MT" w:cs="Arial MT"/>
          <w:lang w:val="pt-PT" w:eastAsia="en-US"/>
        </w:rPr>
      </w:pPr>
      <w:r w:rsidRPr="00FB509E">
        <w:rPr>
          <w:rFonts w:ascii="Arial MT" w:eastAsia="Times New Roman" w:hAnsi="Arial MT" w:cs="Arial MT"/>
          <w:lang w:val="pt-PT" w:eastAsia="en-US"/>
        </w:rPr>
        <w:t>Quando, antes da data do reajustamento, já tiver ocorrido a revisão 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contrato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para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manutenção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seu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equilíbrio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econômico-financeiro,esta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deverá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ser levada em consideração quando da análise técnica acerca do reajuste, 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modo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evitara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sobreposição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indevida</w:t>
      </w:r>
      <w:r>
        <w:rPr>
          <w:rFonts w:ascii="Arial MT" w:eastAsia="Times New Roman" w:hAnsi="Arial MT" w:cs="Arial MT"/>
          <w:lang w:val="pt-PT" w:eastAsia="en-US"/>
        </w:rPr>
        <w:t>dos institutos.</w:t>
      </w:r>
    </w:p>
    <w:p w:rsidR="00E86B0C" w:rsidRPr="00FB509E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before="3" w:line="242" w:lineRule="auto"/>
        <w:ind w:right="113"/>
        <w:jc w:val="both"/>
        <w:rPr>
          <w:rFonts w:ascii="Arial MT" w:eastAsia="Times New Roman" w:hAnsi="Arial MT" w:cs="Arial MT"/>
          <w:sz w:val="23"/>
          <w:lang w:val="pt-PT" w:eastAsia="en-US"/>
        </w:rPr>
      </w:pPr>
      <w:r w:rsidRPr="00FB509E">
        <w:rPr>
          <w:rFonts w:ascii="Arial MT" w:eastAsia="Times New Roman" w:hAnsi="Arial MT" w:cs="Arial MT"/>
          <w:lang w:val="pt-PT" w:eastAsia="en-US"/>
        </w:rPr>
        <w:t>Deverão ser excluídos do cálculo do efeito financeiro do reajustamento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eventuais parcelas cuja execução ou fornecimento se encontrem atrasadas por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culpa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docontratado.</w:t>
      </w:r>
    </w:p>
    <w:p w:rsidR="00E86B0C" w:rsidRPr="004E2849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before="3" w:line="242" w:lineRule="auto"/>
        <w:ind w:right="113"/>
        <w:jc w:val="both"/>
        <w:rPr>
          <w:rFonts w:ascii="Arial MT" w:eastAsia="Times New Roman" w:hAnsi="Arial MT" w:cs="Arial MT"/>
          <w:sz w:val="23"/>
          <w:lang w:val="pt-PT" w:eastAsia="en-US"/>
        </w:rPr>
      </w:pPr>
      <w:r w:rsidRPr="00FB509E">
        <w:rPr>
          <w:rFonts w:ascii="Arial MT" w:eastAsia="Times New Roman" w:hAnsi="Arial MT" w:cs="Arial MT"/>
          <w:lang w:val="pt-PT" w:eastAsia="en-US"/>
        </w:rPr>
        <w:t>O registro do reajustamento de preços poderá ser formalizado por simples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apostila,conforme o art. 136,I, daLei14.133/2021.</w:t>
      </w:r>
    </w:p>
    <w:p w:rsidR="004E2849" w:rsidRPr="004E2849" w:rsidRDefault="004E2849" w:rsidP="004E2849">
      <w:pPr>
        <w:widowControl w:val="0"/>
        <w:autoSpaceDE w:val="0"/>
        <w:autoSpaceDN w:val="0"/>
        <w:spacing w:before="3" w:line="242" w:lineRule="auto"/>
        <w:ind w:left="567" w:right="113"/>
        <w:jc w:val="both"/>
        <w:rPr>
          <w:rFonts w:ascii="Arial MT" w:eastAsia="Times New Roman" w:hAnsi="Arial MT" w:cs="Arial MT"/>
          <w:sz w:val="23"/>
          <w:lang w:val="pt-PT" w:eastAsia="en-US"/>
        </w:rPr>
      </w:pPr>
    </w:p>
    <w:p w:rsidR="00E86B0C" w:rsidRPr="00A8107B" w:rsidRDefault="004E2849" w:rsidP="00A8107B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9"/>
        <w:jc w:val="both"/>
        <w:rPr>
          <w:rFonts w:ascii="Arial" w:eastAsia="Times New Roman" w:hAnsi="Arial" w:cs="Arial"/>
          <w:sz w:val="22"/>
          <w:lang w:val="pt-PT" w:eastAsia="en-US"/>
        </w:rPr>
      </w:pPr>
      <w:r w:rsidRPr="00A8107B">
        <w:rPr>
          <w:rStyle w:val="Forte"/>
          <w:rFonts w:ascii="Arial" w:hAnsi="Arial" w:cs="Arial"/>
        </w:rPr>
        <w:t>Conforme clausula § 7º</w:t>
      </w:r>
      <w:r w:rsidRPr="00A8107B">
        <w:rPr>
          <w:rFonts w:ascii="Arial" w:hAnsi="Arial" w:cs="Arial"/>
        </w:rPr>
        <w:t xml:space="preserve"> Independentemente do prazo de duração do contrato, será obrigatória a previsão no edital de índice de reajustamento de preço, com data-base vinculada à data do orçamento estimado e com a possibilidade de ser estabelecido mais de um índice específico ou setorial, em conformidade com a realidade de mercado dos respectivos insumos. </w:t>
      </w:r>
      <w:proofErr w:type="spellStart"/>
      <w:r w:rsidRPr="00A8107B">
        <w:rPr>
          <w:rFonts w:ascii="Arial" w:hAnsi="Arial" w:cs="Arial"/>
        </w:rPr>
        <w:t>Indice</w:t>
      </w:r>
      <w:proofErr w:type="spellEnd"/>
      <w:r w:rsidRPr="00A8107B">
        <w:rPr>
          <w:rFonts w:ascii="Arial" w:hAnsi="Arial" w:cs="Arial"/>
        </w:rPr>
        <w:t xml:space="preserve"> de reajustamento utilizado </w:t>
      </w:r>
      <w:r w:rsidR="00A8107B" w:rsidRPr="00A8107B">
        <w:rPr>
          <w:rFonts w:ascii="Arial" w:hAnsi="Arial" w:cs="Arial"/>
        </w:rPr>
        <w:t>IPCA/IGP-M.</w:t>
      </w:r>
    </w:p>
    <w:p w:rsidR="00E86B0C" w:rsidRPr="00836A91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smallCaps/>
          <w:color w:val="000000"/>
        </w:rPr>
        <w:t>CLÁUSULA SÉTIMA–</w:t>
      </w:r>
      <w:r w:rsidRPr="00F0785A">
        <w:rPr>
          <w:rFonts w:ascii="Arial" w:eastAsia="Calibri" w:hAnsi="Arial" w:cs="Arial"/>
          <w:b/>
          <w:color w:val="000000"/>
        </w:rPr>
        <w:t xml:space="preserve"> REPACTUAÇÃO</w:t>
      </w:r>
      <w:r>
        <w:rPr>
          <w:rFonts w:ascii="Arial" w:eastAsia="Calibri" w:hAnsi="Arial" w:cs="Arial"/>
          <w:b/>
          <w:color w:val="000000"/>
        </w:rPr>
        <w:t>, REVISÃO</w:t>
      </w:r>
      <w:r w:rsidRPr="00F0785A">
        <w:rPr>
          <w:rFonts w:ascii="Arial" w:eastAsia="Calibri" w:hAnsi="Arial" w:cs="Arial"/>
          <w:b/>
          <w:color w:val="000000"/>
        </w:rPr>
        <w:t xml:space="preserve"> E REEQUILÍBRIO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775C62" w:rsidRDefault="00E86B0C" w:rsidP="00E86B0C">
      <w:pPr>
        <w:pStyle w:val="PargrafodaLista"/>
        <w:widowControl w:val="0"/>
        <w:numPr>
          <w:ilvl w:val="1"/>
          <w:numId w:val="6"/>
        </w:numPr>
        <w:autoSpaceDE w:val="0"/>
        <w:autoSpaceDN w:val="0"/>
        <w:ind w:right="117"/>
        <w:jc w:val="both"/>
        <w:rPr>
          <w:rFonts w:ascii="Arial MT" w:eastAsia="Times New Roman" w:hAnsi="Arial MT" w:cs="Arial MT"/>
          <w:lang w:val="pt-PT" w:eastAsia="en-US"/>
        </w:rPr>
      </w:pPr>
      <w:r>
        <w:rPr>
          <w:rFonts w:ascii="Arial MT" w:eastAsia="Times New Roman" w:hAnsi="Arial MT" w:cs="Arial MT"/>
          <w:lang w:val="pt-PT" w:eastAsia="en-US"/>
        </w:rPr>
        <w:t>O</w:t>
      </w:r>
      <w:r w:rsidRPr="00775C62">
        <w:rPr>
          <w:rFonts w:ascii="Arial MT" w:eastAsia="Times New Roman" w:hAnsi="Arial MT" w:cs="Arial MT"/>
          <w:lang w:val="pt-PT" w:eastAsia="en-US"/>
        </w:rPr>
        <w:t>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contratos que envolvam serviços com dedicação exclusiva oupredominante de mão de obra, comportarão pedidos de repactuação, mediante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spacing w:val="-1"/>
          <w:lang w:val="pt-PT" w:eastAsia="en-US"/>
        </w:rPr>
        <w:t>requerimento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spacing w:val="-1"/>
          <w:lang w:val="pt-PT" w:eastAsia="en-US"/>
        </w:rPr>
        <w:t>expresso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spacing w:val="-1"/>
          <w:lang w:val="pt-PT" w:eastAsia="en-US"/>
        </w:rPr>
        <w:t>do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spacing w:val="-1"/>
          <w:lang w:val="pt-PT" w:eastAsia="en-US"/>
        </w:rPr>
        <w:t>contratado,</w:t>
      </w:r>
      <w:r w:rsidRPr="00775C62">
        <w:rPr>
          <w:rFonts w:ascii="Arial MT" w:eastAsia="Times New Roman" w:hAnsi="Arial MT" w:cs="Arial MT"/>
          <w:lang w:val="pt-PT" w:eastAsia="en-US"/>
        </w:rPr>
        <w:t>contendo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planilha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demonstrativa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índice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spacing w:val="-1"/>
          <w:lang w:val="pt-PT" w:eastAsia="en-US"/>
        </w:rPr>
        <w:t>acumulado,</w:t>
      </w:r>
      <w:r w:rsidRPr="00775C62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periodicidade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utilizada,do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saldo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contratual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valor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alterado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em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relação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aos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custos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decorrentes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mercado,bem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como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cópia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acordo,</w:t>
      </w:r>
      <w:r w:rsidRPr="00775C62">
        <w:rPr>
          <w:rFonts w:ascii="Arial MT" w:eastAsia="Times New Roman" w:hAnsi="Arial MT" w:cs="Arial MT"/>
          <w:spacing w:val="-1"/>
          <w:lang w:val="pt-PT" w:eastAsia="en-US"/>
        </w:rPr>
        <w:t xml:space="preserve">convenção coletiva ou dissídio </w:t>
      </w:r>
      <w:r w:rsidRPr="00775C62">
        <w:rPr>
          <w:rFonts w:ascii="Arial MT" w:eastAsia="Times New Roman" w:hAnsi="Arial MT" w:cs="Arial MT"/>
          <w:lang w:val="pt-PT" w:eastAsia="en-US"/>
        </w:rPr>
        <w:t>coletivo ao qual o orçamento dos custos da mão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obra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esteja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vinculado,com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demonstração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analítica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variação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componentes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orçamento.</w:t>
      </w:r>
    </w:p>
    <w:p w:rsidR="00E86B0C" w:rsidRPr="00FB509E" w:rsidRDefault="00E86B0C" w:rsidP="00E86B0C">
      <w:pPr>
        <w:widowControl w:val="0"/>
        <w:autoSpaceDE w:val="0"/>
        <w:autoSpaceDN w:val="0"/>
        <w:spacing w:before="11"/>
        <w:rPr>
          <w:rFonts w:ascii="Arial MT" w:eastAsia="Times New Roman" w:hAnsi="Arial MT" w:cs="Arial MT"/>
          <w:sz w:val="23"/>
          <w:lang w:val="pt-PT" w:eastAsia="en-US"/>
        </w:rPr>
      </w:pP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before="7" w:line="242" w:lineRule="auto"/>
        <w:ind w:left="119" w:right="124"/>
        <w:jc w:val="both"/>
        <w:rPr>
          <w:rFonts w:ascii="Arial MT" w:eastAsia="Times New Roman" w:hAnsi="Arial MT" w:cs="Arial MT"/>
          <w:lang w:val="pt-PT" w:eastAsia="en-US"/>
        </w:rPr>
      </w:pPr>
      <w:r w:rsidRPr="00775C62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repactuação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deverá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observar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interregno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mínimo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1(um)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ano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contar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da data do acordo, convenção ou dissídio coletivo de trabalho, vigente à época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apresentação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proposta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licitação,para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custos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correntes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mão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775C62">
        <w:rPr>
          <w:rFonts w:ascii="Arial MT" w:eastAsia="Times New Roman" w:hAnsi="Arial MT" w:cs="Arial MT"/>
          <w:lang w:val="pt-PT" w:eastAsia="en-US"/>
        </w:rPr>
        <w:t>de obra.</w:t>
      </w: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before="7" w:line="242" w:lineRule="auto"/>
        <w:ind w:left="119" w:right="124"/>
        <w:jc w:val="both"/>
        <w:rPr>
          <w:rFonts w:ascii="Arial MT" w:eastAsia="Times New Roman" w:hAnsi="Arial MT" w:cs="Arial MT"/>
          <w:lang w:val="pt-PT" w:eastAsia="en-US"/>
        </w:rPr>
      </w:pPr>
      <w:r w:rsidRPr="00FB509E">
        <w:rPr>
          <w:rFonts w:ascii="Arial MT" w:eastAsia="Times New Roman" w:hAnsi="Arial MT" w:cs="Arial MT"/>
          <w:lang w:val="pt-PT" w:eastAsia="en-US"/>
        </w:rPr>
        <w:t>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preços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demais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insumos,que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não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relacionam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com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mão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obra,devem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reajustados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segundo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índice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previsto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no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contrato,com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data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vinculada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à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apresentação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lang w:val="pt-PT" w:eastAsia="en-US"/>
        </w:rPr>
        <w:t>proposta.</w:t>
      </w: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before="7" w:line="242" w:lineRule="auto"/>
        <w:ind w:left="119" w:right="124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>No que se refere às repactuações subsequentes à primeira, o prazo de umano terá como data-base a data em que se iniciaram os efeitos financeiros darepactuação anterior realizada, independentemente daquela em que celebrada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ouapostilada.</w:t>
      </w: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before="7" w:line="242" w:lineRule="auto"/>
        <w:ind w:left="119" w:right="124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>Fica vedada a inclusão, por ocasião da repactuação, de benefícios nãoprevistos na proposta inicial, exceto quando se tornarem obrigatórios por força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de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instrumento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legal,sentença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normativa,</w:t>
      </w:r>
      <w:r w:rsidRPr="00836A91">
        <w:rPr>
          <w:rFonts w:ascii="Arial MT" w:eastAsia="Times New Roman" w:hAnsi="Arial MT" w:cs="Arial MT"/>
          <w:lang w:val="pt-PT" w:eastAsia="en-US"/>
        </w:rPr>
        <w:t>acordo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coletivo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ou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convenção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coletiva.</w:t>
      </w:r>
    </w:p>
    <w:p w:rsidR="00E86B0C" w:rsidRPr="00836A91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before="7" w:line="242" w:lineRule="auto"/>
        <w:ind w:left="119" w:right="124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 xml:space="preserve"> O registro da repactuação de preços poderá ser formalizado por simples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apostila,conforme o art. 136,I, daLei14.133/2021.</w:t>
      </w:r>
    </w:p>
    <w:p w:rsidR="00E86B0C" w:rsidRPr="00FB509E" w:rsidRDefault="00E86B0C" w:rsidP="00E86B0C">
      <w:pPr>
        <w:widowControl w:val="0"/>
        <w:autoSpaceDE w:val="0"/>
        <w:autoSpaceDN w:val="0"/>
        <w:rPr>
          <w:rFonts w:ascii="Arial MT" w:eastAsia="Times New Roman" w:hAnsi="Arial MT" w:cs="Arial MT"/>
          <w:sz w:val="26"/>
          <w:lang w:val="pt-PT" w:eastAsia="en-US"/>
        </w:rPr>
      </w:pPr>
    </w:p>
    <w:p w:rsidR="00E86B0C" w:rsidRPr="00836A91" w:rsidRDefault="00E86B0C" w:rsidP="00E86B0C">
      <w:pPr>
        <w:pStyle w:val="PargrafodaLista"/>
        <w:widowControl w:val="0"/>
        <w:numPr>
          <w:ilvl w:val="1"/>
          <w:numId w:val="6"/>
        </w:numPr>
        <w:autoSpaceDE w:val="0"/>
        <w:autoSpaceDN w:val="0"/>
        <w:ind w:right="113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revisão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ou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recomposição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contratual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é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cabível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diante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fatos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supervenientes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à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formulação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da proposta 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externos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à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relação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contratual,imprevisíveis ou previsíveis, mas de consequências incalculáveis, retardadores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ou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impeditivos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da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execução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do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ajustado,</w:t>
      </w:r>
      <w:r w:rsidRPr="00836A91">
        <w:rPr>
          <w:rFonts w:ascii="Arial MT" w:eastAsia="Times New Roman" w:hAnsi="Arial MT" w:cs="Arial MT"/>
          <w:lang w:val="pt-PT" w:eastAsia="en-US"/>
        </w:rPr>
        <w:t>ou,ainda,em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caso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força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maior,caso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fortuito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ou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fato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príncipe,configurando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álea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econômica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extraordinária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extracontratual,podendo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se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dar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tanto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favor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contratado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quanto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Administração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contratante.</w:t>
      </w:r>
    </w:p>
    <w:p w:rsidR="00E86B0C" w:rsidRPr="00FB509E" w:rsidRDefault="00E86B0C" w:rsidP="00E86B0C">
      <w:pPr>
        <w:widowControl w:val="0"/>
        <w:autoSpaceDE w:val="0"/>
        <w:autoSpaceDN w:val="0"/>
        <w:rPr>
          <w:rFonts w:ascii="Arial MT" w:eastAsia="Times New Roman" w:hAnsi="Arial MT" w:cs="Arial MT"/>
          <w:lang w:val="pt-PT" w:eastAsia="en-US"/>
        </w:rPr>
      </w:pP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14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>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pedidos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revisão,em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decorrência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fato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imprevisível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ou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previsível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consequências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incalculáveis,deverão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ser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instruídos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com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requerimento expresso da parte interessada, contendo planilha demonstrativa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variação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custos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lastRenderedPageBreak/>
        <w:t>documentação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comprobatória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correlata,inclusive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demonstração de que os efeitos econômicos e financeiros extrapolaram as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condições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normais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execução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contrato.</w:t>
      </w:r>
    </w:p>
    <w:p w:rsidR="00E86B0C" w:rsidRPr="00836A91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14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>A Pasta responsável pelo contrato deverá analisar fundamentadamente 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pedido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contratado,verificando:</w:t>
      </w:r>
    </w:p>
    <w:p w:rsidR="00E86B0C" w:rsidRPr="00FB509E" w:rsidRDefault="00E86B0C" w:rsidP="00E86B0C">
      <w:pPr>
        <w:widowControl w:val="0"/>
        <w:autoSpaceDE w:val="0"/>
        <w:autoSpaceDN w:val="0"/>
        <w:spacing w:before="4"/>
        <w:rPr>
          <w:rFonts w:ascii="Arial MT" w:eastAsia="Times New Roman" w:hAnsi="Arial MT" w:cs="Arial MT"/>
          <w:sz w:val="23"/>
          <w:lang w:val="pt-PT" w:eastAsia="en-US"/>
        </w:rPr>
      </w:pPr>
    </w:p>
    <w:p w:rsidR="00E86B0C" w:rsidRPr="00FB509E" w:rsidRDefault="00E86B0C" w:rsidP="00E86B0C">
      <w:pPr>
        <w:widowControl w:val="0"/>
        <w:numPr>
          <w:ilvl w:val="0"/>
          <w:numId w:val="18"/>
        </w:numPr>
        <w:tabs>
          <w:tab w:val="left" w:pos="341"/>
        </w:tabs>
        <w:autoSpaceDE w:val="0"/>
        <w:autoSpaceDN w:val="0"/>
        <w:spacing w:line="242" w:lineRule="auto"/>
        <w:ind w:left="567" w:right="115" w:firstLine="142"/>
        <w:jc w:val="both"/>
        <w:rPr>
          <w:rFonts w:ascii="Arial MT" w:eastAsia="Times New Roman" w:hAnsi="Arial MT" w:cs="Arial MT"/>
          <w:szCs w:val="22"/>
          <w:lang w:val="pt-PT" w:eastAsia="en-US"/>
        </w:rPr>
      </w:pPr>
      <w:r w:rsidRPr="00FB509E">
        <w:rPr>
          <w:rFonts w:ascii="Arial MT" w:eastAsia="Times New Roman" w:hAnsi="Arial MT" w:cs="Arial MT"/>
          <w:szCs w:val="22"/>
          <w:lang w:val="pt-PT" w:eastAsia="en-US"/>
        </w:rPr>
        <w:t>os fundamentos da imprevisibilidade suscitados pelo contratado com vistas acorroborar se efetivamente configuram fato superveniente e álea extraordinária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apta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ainviabilizar 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execução contratual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nos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termos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originalmente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pactuados;</w:t>
      </w:r>
    </w:p>
    <w:p w:rsidR="00E86B0C" w:rsidRPr="00FB509E" w:rsidRDefault="00E86B0C" w:rsidP="00E86B0C">
      <w:pPr>
        <w:widowControl w:val="0"/>
        <w:numPr>
          <w:ilvl w:val="0"/>
          <w:numId w:val="18"/>
        </w:numPr>
        <w:tabs>
          <w:tab w:val="left" w:pos="433"/>
        </w:tabs>
        <w:autoSpaceDE w:val="0"/>
        <w:autoSpaceDN w:val="0"/>
        <w:spacing w:line="242" w:lineRule="auto"/>
        <w:ind w:left="567" w:right="130" w:firstLine="142"/>
        <w:jc w:val="both"/>
        <w:rPr>
          <w:rFonts w:ascii="Arial MT" w:eastAsia="Times New Roman" w:hAnsi="Arial MT" w:cs="Arial MT"/>
          <w:szCs w:val="22"/>
          <w:lang w:val="pt-PT" w:eastAsia="en-US"/>
        </w:rPr>
      </w:pPr>
      <w:r w:rsidRPr="00FB509E">
        <w:rPr>
          <w:rFonts w:ascii="Arial MT" w:eastAsia="Times New Roman" w:hAnsi="Arial MT" w:cs="Arial MT"/>
          <w:szCs w:val="22"/>
          <w:lang w:val="pt-PT" w:eastAsia="en-US"/>
        </w:rPr>
        <w:t>presença dos documentos que comprovam que o contratado efetivamente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arcou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com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os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ônus da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oscilação de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preços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durante o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período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respectivo;</w:t>
      </w:r>
    </w:p>
    <w:p w:rsidR="00E86B0C" w:rsidRPr="00FB509E" w:rsidRDefault="00E86B0C" w:rsidP="00E86B0C">
      <w:pPr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line="242" w:lineRule="auto"/>
        <w:ind w:left="567" w:right="119" w:firstLine="142"/>
        <w:jc w:val="both"/>
        <w:rPr>
          <w:rFonts w:ascii="Arial MT" w:eastAsia="Times New Roman" w:hAnsi="Arial MT" w:cs="Arial MT"/>
          <w:szCs w:val="22"/>
          <w:lang w:val="pt-PT" w:eastAsia="en-US"/>
        </w:rPr>
      </w:pPr>
      <w:r w:rsidRPr="00FB509E">
        <w:rPr>
          <w:rFonts w:ascii="Arial MT" w:eastAsia="Times New Roman" w:hAnsi="Arial MT" w:cs="Arial MT"/>
          <w:szCs w:val="22"/>
          <w:lang w:val="pt-PT" w:eastAsia="en-US"/>
        </w:rPr>
        <w:t>se o pedido se fundamenta em algum fator de risco alocado no contrato sob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responsabilidade do contratado, bem como eventual culpa do contratado pela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majoração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dos seus encargos;</w:t>
      </w:r>
    </w:p>
    <w:p w:rsidR="00E86B0C" w:rsidRPr="00836A91" w:rsidRDefault="00E86B0C" w:rsidP="00E86B0C">
      <w:pPr>
        <w:widowControl w:val="0"/>
        <w:numPr>
          <w:ilvl w:val="0"/>
          <w:numId w:val="18"/>
        </w:numPr>
        <w:tabs>
          <w:tab w:val="left" w:pos="577"/>
        </w:tabs>
        <w:autoSpaceDE w:val="0"/>
        <w:autoSpaceDN w:val="0"/>
        <w:spacing w:line="265" w:lineRule="exact"/>
        <w:ind w:left="567" w:firstLine="142"/>
        <w:jc w:val="both"/>
        <w:rPr>
          <w:rFonts w:ascii="Arial MT" w:eastAsia="Times New Roman" w:hAnsi="Arial MT" w:cs="Arial MT"/>
          <w:szCs w:val="22"/>
          <w:lang w:val="pt-PT" w:eastAsia="en-US"/>
        </w:rPr>
      </w:pPr>
      <w:r w:rsidRPr="00FB509E">
        <w:rPr>
          <w:rFonts w:ascii="Arial MT" w:eastAsia="Times New Roman" w:hAnsi="Arial MT" w:cs="Arial MT"/>
          <w:szCs w:val="22"/>
          <w:lang w:val="pt-PT" w:eastAsia="en-US"/>
        </w:rPr>
        <w:t>se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o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contratado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deu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causa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atrasos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injustificáveis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nocronograma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</w:t>
      </w:r>
      <w:r w:rsidRPr="00FB509E">
        <w:rPr>
          <w:rFonts w:ascii="Arial MT" w:eastAsia="Times New Roman" w:hAnsi="Arial MT" w:cs="Arial MT"/>
          <w:szCs w:val="22"/>
          <w:lang w:val="pt-PT" w:eastAsia="en-US"/>
        </w:rPr>
        <w:t>da</w:t>
      </w:r>
      <w:r>
        <w:rPr>
          <w:rFonts w:ascii="Arial MT" w:eastAsia="Times New Roman" w:hAnsi="Arial MT" w:cs="Arial MT"/>
          <w:szCs w:val="22"/>
          <w:lang w:val="pt-PT" w:eastAsia="en-US"/>
        </w:rPr>
        <w:t xml:space="preserve"> obra </w:t>
      </w:r>
      <w:r w:rsidRPr="00836A91">
        <w:rPr>
          <w:rFonts w:ascii="Arial MT" w:eastAsia="Times New Roman" w:hAnsi="Arial MT" w:cs="Arial MT"/>
          <w:lang w:val="pt-PT" w:eastAsia="en-US"/>
        </w:rPr>
        <w:t>ou serviço.</w:t>
      </w:r>
    </w:p>
    <w:p w:rsidR="00E86B0C" w:rsidRPr="00FB509E" w:rsidRDefault="00E86B0C" w:rsidP="00E86B0C">
      <w:pPr>
        <w:widowControl w:val="0"/>
        <w:autoSpaceDE w:val="0"/>
        <w:autoSpaceDN w:val="0"/>
        <w:spacing w:before="7"/>
        <w:rPr>
          <w:rFonts w:ascii="Arial MT" w:eastAsia="Times New Roman" w:hAnsi="Arial MT" w:cs="Arial MT"/>
          <w:sz w:val="23"/>
          <w:lang w:val="pt-PT" w:eastAsia="en-US"/>
        </w:rPr>
      </w:pP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15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>A Secretaria deverá confrontar os preços alegados pelo contratado com 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realidade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do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mercado,realizando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sua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spacing w:val="-1"/>
          <w:lang w:val="pt-PT" w:eastAsia="en-US"/>
        </w:rPr>
        <w:t>própria</w:t>
      </w:r>
      <w:r>
        <w:rPr>
          <w:rFonts w:ascii="Arial MT" w:eastAsia="Times New Roman" w:hAnsi="Arial MT" w:cs="Arial MT"/>
          <w:spacing w:val="-1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pesquisa,na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formado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art.25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deste</w:t>
      </w:r>
      <w:r>
        <w:rPr>
          <w:rFonts w:ascii="Arial MT" w:eastAsia="Times New Roman" w:hAnsi="Arial MT" w:cs="Arial MT"/>
          <w:lang w:val="pt-PT" w:eastAsia="en-US"/>
        </w:rPr>
        <w:t xml:space="preserve"> Decreto.</w:t>
      </w:r>
    </w:p>
    <w:p w:rsidR="00E86B0C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15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>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contratado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deverá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formular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seu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pedido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de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revisão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previamente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à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prorrogação ou à extinção do contrato, sob pena de preclusão, na forma do art.131, parágrafoúnico,da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Lei14.133/2021.</w:t>
      </w:r>
    </w:p>
    <w:p w:rsidR="00E86B0C" w:rsidRPr="00836A91" w:rsidRDefault="00E86B0C" w:rsidP="00E86B0C">
      <w:pPr>
        <w:pStyle w:val="PargrafodaLista"/>
        <w:widowControl w:val="0"/>
        <w:numPr>
          <w:ilvl w:val="2"/>
          <w:numId w:val="6"/>
        </w:numPr>
        <w:autoSpaceDE w:val="0"/>
        <w:autoSpaceDN w:val="0"/>
        <w:spacing w:line="242" w:lineRule="auto"/>
        <w:ind w:right="115"/>
        <w:jc w:val="both"/>
        <w:rPr>
          <w:rFonts w:ascii="Arial MT" w:eastAsia="Times New Roman" w:hAnsi="Arial MT" w:cs="Arial MT"/>
          <w:lang w:val="pt-PT" w:eastAsia="en-US"/>
        </w:rPr>
      </w:pPr>
      <w:r w:rsidRPr="00836A91">
        <w:rPr>
          <w:rFonts w:ascii="Arial MT" w:eastAsia="Times New Roman" w:hAnsi="Arial MT" w:cs="Arial MT"/>
          <w:lang w:val="pt-PT" w:eastAsia="en-US"/>
        </w:rPr>
        <w:t>A mera variação de preços ou flutuação cambial não é, por si só, suficiente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para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justificara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revisão</w:t>
      </w:r>
      <w:r>
        <w:rPr>
          <w:rFonts w:ascii="Arial MT" w:eastAsia="Times New Roman" w:hAnsi="Arial MT" w:cs="Arial MT"/>
          <w:lang w:val="pt-PT" w:eastAsia="en-US"/>
        </w:rPr>
        <w:t xml:space="preserve"> </w:t>
      </w:r>
      <w:r w:rsidRPr="00836A91">
        <w:rPr>
          <w:rFonts w:ascii="Arial MT" w:eastAsia="Times New Roman" w:hAnsi="Arial MT" w:cs="Arial MT"/>
          <w:lang w:val="pt-PT" w:eastAsia="en-US"/>
        </w:rPr>
        <w:t>contratual.</w:t>
      </w:r>
    </w:p>
    <w:p w:rsidR="00E86B0C" w:rsidRPr="00836A91" w:rsidRDefault="00E86B0C" w:rsidP="00E86B0C">
      <w:pPr>
        <w:jc w:val="both"/>
        <w:rPr>
          <w:rFonts w:ascii="Arial" w:hAnsi="Arial" w:cs="Arial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 xml:space="preserve">O prazo para resposta ao pedido do Contratado será de </w:t>
      </w:r>
      <w:r>
        <w:rPr>
          <w:rFonts w:ascii="Arial" w:eastAsia="Calibri" w:hAnsi="Arial" w:cs="Arial"/>
        </w:rPr>
        <w:t>10</w:t>
      </w:r>
      <w:r w:rsidRPr="00F0785A">
        <w:rPr>
          <w:rFonts w:ascii="Arial" w:eastAsia="Calibri" w:hAnsi="Arial" w:cs="Arial"/>
        </w:rPr>
        <w:t xml:space="preserve"> dias úteis.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OITAVA – GARANTIA DE EXECUÇÃO.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FF0000"/>
        </w:rPr>
      </w:pPr>
    </w:p>
    <w:p w:rsidR="00E86B0C" w:rsidRPr="00503762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Não haverá exigência de garantia de execução para a presente contratação.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NONA - ENTREGA E RECEBIMENTO DO OBJETO.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tabs>
          <w:tab w:val="left" w:pos="0"/>
        </w:tabs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As condições de entrega e recebimento do objeto são aquelas previstas no Termo de Referência, anexo ao Edital.</w:t>
      </w:r>
    </w:p>
    <w:p w:rsidR="00E86B0C" w:rsidRPr="00F0785A" w:rsidRDefault="00E86B0C" w:rsidP="00E86B0C">
      <w:pPr>
        <w:tabs>
          <w:tab w:val="left" w:pos="0"/>
        </w:tabs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</w:rPr>
        <w:t>CLÁUSULA</w:t>
      </w:r>
      <w:r w:rsidRPr="00F0785A">
        <w:rPr>
          <w:rFonts w:ascii="Arial" w:eastAsia="Calibri" w:hAnsi="Arial" w:cs="Arial"/>
          <w:b/>
          <w:color w:val="000000"/>
        </w:rPr>
        <w:t xml:space="preserve"> DÉCIMA – FISCALIZAÇÃO.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A fiscalização da execução do objeto será efetuada por Comissão/Representante designado pela CONTRATANTE, na forma estabelecida no Termo de Referência, anexo do Edital.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DÉCIMA PRIMEIRA – OBRIGAÇÕES DA CONTRATANTE E DA CONTRATADA.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As obrigações da CONTRATANTE e da CONTRATADA são aquelas previstas no Termo de Referência, anexo do Edital.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DÉCIMA SEGUNDA – SANÇÕES ADMINISTRATIVAS.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As sanções referentes à execução do contrato são aquelas previstas no Termo de Referência, anexo do Edital.</w:t>
      </w:r>
    </w:p>
    <w:p w:rsidR="00E86B0C" w:rsidRPr="00F0785A" w:rsidRDefault="00E86B0C" w:rsidP="00E86B0C">
      <w:pPr>
        <w:ind w:left="425"/>
        <w:jc w:val="both"/>
        <w:rPr>
          <w:rFonts w:ascii="Arial" w:eastAsia="Calibri" w:hAnsi="Arial" w:cs="Arial"/>
          <w:b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DÉCIMA TERCEIRA – EXTINÇÃO.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tabs>
          <w:tab w:val="left" w:pos="142"/>
        </w:tabs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O PRESENTE TERMO DE CONTRATO PODERÁ SER EXTINTO:</w:t>
      </w:r>
    </w:p>
    <w:p w:rsidR="00E86B0C" w:rsidRPr="00F0785A" w:rsidRDefault="00E86B0C" w:rsidP="00E86B0C">
      <w:pPr>
        <w:ind w:left="425"/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2"/>
          <w:numId w:val="6"/>
        </w:numPr>
        <w:ind w:left="284"/>
        <w:jc w:val="both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 xml:space="preserve">Por ato unilateral e escrito da Administração, nas situações previstas no inciso I do art. 138 da Lei nº 14.133/2021, e com as consequências indicadas no art. 139 da mesma Lei, sem prejuízo da aplicação das sanções previstas no Termo de Referência, anexo ao Edital; </w:t>
      </w:r>
    </w:p>
    <w:p w:rsidR="00E86B0C" w:rsidRPr="00F0785A" w:rsidRDefault="00E86B0C" w:rsidP="00E86B0C">
      <w:pPr>
        <w:ind w:left="284"/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2"/>
          <w:numId w:val="6"/>
        </w:numPr>
        <w:ind w:left="284"/>
        <w:jc w:val="both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Amigavelmente, nos termos do art. 138, inciso II, da Lei nº 14.133/2021.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A extinção contratual deverá ser formalmente motivada nos autos de processo administrativo assegurado à CONTRATADA o direito à prévia e ampla defesa, verificada a ocorrência de um dos motivos previstos no art. 137 da Lei nº 14.133/2021.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A CONTRATADA reconhece os direitos da CONTRATANTE em caso de rescisão administrativa prevista no art. 115 da Lei nº 14.133/2021.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O TERMO DE RESCISÃO SERÁ PRECEDIDO DE RELATÓRIO INDICATIVO DOS SEGUINTES ASPECTOS, CONFORME O CASO: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2"/>
          <w:numId w:val="6"/>
        </w:numPr>
        <w:ind w:left="284"/>
        <w:jc w:val="both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Balanço dos eventos contratuais já cumpridos ou parcialmente cumpridos;</w:t>
      </w:r>
    </w:p>
    <w:p w:rsidR="00E86B0C" w:rsidRPr="00F0785A" w:rsidRDefault="00E86B0C" w:rsidP="00E86B0C">
      <w:pPr>
        <w:ind w:left="284"/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2"/>
          <w:numId w:val="6"/>
        </w:numPr>
        <w:ind w:left="284"/>
        <w:jc w:val="both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Relação dos pagamentos já efetuados e ainda devidos;</w:t>
      </w:r>
    </w:p>
    <w:p w:rsidR="00E86B0C" w:rsidRPr="00F0785A" w:rsidRDefault="00E86B0C" w:rsidP="00E86B0C">
      <w:pPr>
        <w:ind w:left="284"/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2"/>
          <w:numId w:val="6"/>
        </w:numPr>
        <w:ind w:left="284"/>
        <w:jc w:val="both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Indenizações e multas.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DÉCIMA QUARTA – VEDAÇÕES.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color w:val="000000"/>
        </w:rPr>
        <w:t>É VEDADO À CONTRATADA:</w:t>
      </w:r>
    </w:p>
    <w:p w:rsidR="00E86B0C" w:rsidRPr="00F0785A" w:rsidRDefault="00E86B0C" w:rsidP="00E86B0C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Calibri" w:hAnsi="Arial" w:cs="Arial"/>
          <w:color w:val="000000"/>
        </w:rPr>
      </w:pPr>
    </w:p>
    <w:p w:rsidR="00E86B0C" w:rsidRPr="00F0785A" w:rsidRDefault="00E86B0C" w:rsidP="00E86B0C">
      <w:pPr>
        <w:numPr>
          <w:ilvl w:val="2"/>
          <w:numId w:val="6"/>
        </w:numPr>
        <w:ind w:left="284"/>
        <w:jc w:val="both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Caucionar ou utilizar este Termo de Contrato para qualquer operação financeira;</w:t>
      </w:r>
    </w:p>
    <w:p w:rsidR="00E86B0C" w:rsidRPr="00F0785A" w:rsidRDefault="00E86B0C" w:rsidP="00E86B0C">
      <w:pPr>
        <w:ind w:left="284"/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2"/>
          <w:numId w:val="6"/>
        </w:numPr>
        <w:ind w:left="284"/>
        <w:jc w:val="both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Interromper a execução contratual sob alegação de inadimplemento por parte da CONTRATANTE, salvo nos casos previstos em lei.</w:t>
      </w:r>
    </w:p>
    <w:p w:rsidR="00E86B0C" w:rsidRPr="00F0785A" w:rsidRDefault="00E86B0C" w:rsidP="00E86B0C">
      <w:pPr>
        <w:ind w:left="142"/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DÉCIMA QUINTA – ALTERAÇÕES.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Eventuais alterações contratuais reger-se-ão pela disciplina do art. 124 da Lei nº 14.133/2021.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As supressões resultantes de acordo celebrado entre as partes contratantes poderão exceder o limite de 25% (vinte e cinco por cento) do valor inicial atualizado do contrato.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lastRenderedPageBreak/>
        <w:t xml:space="preserve"> CLÁUSULA DÉCIMA SEXTA - DOS CASOS OMISSOS.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:rsidR="00E86B0C" w:rsidRPr="00F0785A" w:rsidRDefault="00E86B0C" w:rsidP="00E86B0C">
      <w:pPr>
        <w:ind w:left="425"/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DÉCIMA SÉTIMA – PUBLICAÇÃO.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>Incumbirá à CONTRATANTE providenciar a publicação deste instrumento, por extrato, no Diário Oficial, de acordo com o previsto na Lei nº 14.133/2021.</w:t>
      </w:r>
    </w:p>
    <w:p w:rsidR="00E86B0C" w:rsidRPr="00F0785A" w:rsidRDefault="00E86B0C" w:rsidP="00E86B0C">
      <w:pPr>
        <w:ind w:left="425"/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7E3BC"/>
        <w:tabs>
          <w:tab w:val="left" w:pos="567"/>
        </w:tabs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  <w:b/>
          <w:color w:val="000000"/>
        </w:rPr>
        <w:t>CLÁUSULA DÉCIMA OITAVA – FORO.</w:t>
      </w:r>
    </w:p>
    <w:p w:rsidR="00E86B0C" w:rsidRPr="00F0785A" w:rsidRDefault="00E86B0C" w:rsidP="00E86B0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Calibri" w:hAnsi="Arial" w:cs="Arial"/>
          <w:b/>
          <w:color w:val="366091"/>
        </w:rPr>
      </w:pPr>
    </w:p>
    <w:p w:rsidR="00E86B0C" w:rsidRPr="00F0785A" w:rsidRDefault="00E86B0C" w:rsidP="00E86B0C">
      <w:pPr>
        <w:numPr>
          <w:ilvl w:val="1"/>
          <w:numId w:val="6"/>
        </w:numPr>
        <w:ind w:left="0"/>
        <w:jc w:val="both"/>
        <w:rPr>
          <w:rFonts w:ascii="Arial" w:hAnsi="Arial" w:cs="Arial"/>
        </w:rPr>
      </w:pPr>
      <w:r w:rsidRPr="00F0785A">
        <w:rPr>
          <w:rFonts w:ascii="Arial" w:eastAsia="Calibri" w:hAnsi="Arial" w:cs="Arial"/>
        </w:rPr>
        <w:t xml:space="preserve">É eleito o Foro da Comarca de </w:t>
      </w:r>
      <w:r>
        <w:rPr>
          <w:rFonts w:ascii="Arial" w:eastAsia="Calibri" w:hAnsi="Arial" w:cs="Arial"/>
        </w:rPr>
        <w:t>Arcos/MG,</w:t>
      </w:r>
      <w:r w:rsidRPr="00F0785A">
        <w:rPr>
          <w:rFonts w:ascii="Arial" w:eastAsia="Calibri" w:hAnsi="Arial" w:cs="Arial"/>
        </w:rPr>
        <w:t xml:space="preserve"> para dirimir os litígios que decorrerem da execução deste Termo de Contrato que não possam ser compostos pela conciliação, conforme art. 92, §1º da Lei nº 14.133/2021.</w:t>
      </w:r>
    </w:p>
    <w:p w:rsidR="00E86B0C" w:rsidRDefault="00E86B0C" w:rsidP="00E86B0C">
      <w:pPr>
        <w:jc w:val="both"/>
        <w:rPr>
          <w:rFonts w:ascii="Arial" w:eastAsia="Calibri" w:hAnsi="Arial" w:cs="Arial"/>
        </w:rPr>
      </w:pPr>
    </w:p>
    <w:p w:rsidR="00E86B0C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 xml:space="preserve">Para firmeza e validade do pactuado, o presente Termo de Contrato foi lavrado em duas (duas) vias de igual teor, que, depois de lido e achado em ordem, foi assinado pelos contraentes. </w:t>
      </w:r>
    </w:p>
    <w:p w:rsidR="00E86B0C" w:rsidRPr="00F0785A" w:rsidRDefault="00E86B0C" w:rsidP="00E86B0C">
      <w:pPr>
        <w:ind w:right="-15"/>
        <w:jc w:val="right"/>
        <w:rPr>
          <w:rFonts w:ascii="Arial" w:eastAsia="Calibri" w:hAnsi="Arial" w:cs="Arial"/>
        </w:rPr>
      </w:pPr>
    </w:p>
    <w:p w:rsidR="00E86B0C" w:rsidRPr="00F0785A" w:rsidRDefault="00E86B0C" w:rsidP="00E86B0C">
      <w:pPr>
        <w:ind w:right="-15"/>
        <w:jc w:val="right"/>
        <w:rPr>
          <w:rFonts w:ascii="Arial" w:eastAsia="Calibri" w:hAnsi="Arial" w:cs="Arial"/>
        </w:rPr>
      </w:pPr>
    </w:p>
    <w:p w:rsidR="00E86B0C" w:rsidRPr="00F0785A" w:rsidRDefault="00E86B0C" w:rsidP="00E86B0C">
      <w:pPr>
        <w:ind w:right="-15"/>
        <w:jc w:val="right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right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........, ......... DE ...................   DE 20</w:t>
      </w:r>
      <w:r w:rsidRPr="00F0785A">
        <w:rPr>
          <w:rFonts w:ascii="Arial" w:eastAsia="Calibri" w:hAnsi="Arial" w:cs="Arial"/>
          <w:highlight w:val="yellow"/>
        </w:rPr>
        <w:t>***</w:t>
      </w:r>
      <w:r w:rsidRPr="00F0785A">
        <w:rPr>
          <w:rFonts w:ascii="Arial" w:eastAsia="Calibri" w:hAnsi="Arial" w:cs="Arial"/>
        </w:rPr>
        <w:t>.</w:t>
      </w: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both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_________________________</w:t>
      </w: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Responsável legal da CONTRATANTE</w:t>
      </w: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_________________________</w:t>
      </w: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  <w:r w:rsidRPr="00F0785A">
        <w:rPr>
          <w:rFonts w:ascii="Arial" w:eastAsia="Calibri" w:hAnsi="Arial" w:cs="Arial"/>
        </w:rPr>
        <w:t>Responsável legal da CONTRATADA</w:t>
      </w: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</w:p>
    <w:p w:rsidR="00E86B0C" w:rsidRPr="00F0785A" w:rsidRDefault="00E86B0C" w:rsidP="00E86B0C">
      <w:pPr>
        <w:jc w:val="center"/>
        <w:rPr>
          <w:rFonts w:ascii="Arial" w:eastAsia="Calibri" w:hAnsi="Arial" w:cs="Arial"/>
        </w:rPr>
      </w:pPr>
    </w:p>
    <w:p w:rsidR="00A84A22" w:rsidRPr="00F0785A" w:rsidRDefault="00A84A22">
      <w:pPr>
        <w:jc w:val="center"/>
        <w:rPr>
          <w:rFonts w:ascii="Arial" w:eastAsia="Calibri" w:hAnsi="Arial" w:cs="Arial"/>
        </w:rPr>
      </w:pPr>
    </w:p>
    <w:sectPr w:rsidR="00A84A22" w:rsidRPr="00F0785A" w:rsidSect="00596418">
      <w:headerReference w:type="default" r:id="rId7"/>
      <w:footerReference w:type="default" r:id="rId8"/>
      <w:pgSz w:w="11906" w:h="16838"/>
      <w:pgMar w:top="283" w:right="709" w:bottom="482" w:left="1134" w:header="709" w:footer="38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49" w:rsidRDefault="004E2849">
      <w:r>
        <w:separator/>
      </w:r>
    </w:p>
  </w:endnote>
  <w:endnote w:type="continuationSeparator" w:id="1">
    <w:p w:rsidR="004E2849" w:rsidRDefault="004E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9" w:rsidRDefault="004E2849" w:rsidP="00635F35">
    <w:pPr>
      <w:pStyle w:val="Rodap"/>
      <w:tabs>
        <w:tab w:val="clear" w:pos="4252"/>
        <w:tab w:val="clear" w:pos="8504"/>
        <w:tab w:val="left" w:pos="397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49" w:rsidRDefault="004E2849">
      <w:r>
        <w:separator/>
      </w:r>
    </w:p>
  </w:footnote>
  <w:footnote w:type="continuationSeparator" w:id="1">
    <w:p w:rsidR="004E2849" w:rsidRDefault="004E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9" w:rsidRDefault="00247C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2.4pt;margin-top:-18.85pt;width:316.95pt;height:54.7pt;z-index:251658240;mso-wrap-distance-top:0;mso-wrap-distance-bottom:0;mso-width-relative:page;mso-height-relative:page" o:allowincell="f">
          <v:imagedata r:id="rId1" o:title=""/>
          <w10:wrap type="topAndBottom"/>
        </v:shape>
        <o:OLEObject Type="Embed" ProgID="CorelDRAW.Graphic.10" ShapeID="_x0000_s1025" DrawAspect="Content" ObjectID="_1759733746" r:id="rId2"/>
      </w:pict>
    </w:r>
  </w:p>
  <w:p w:rsidR="004E2849" w:rsidRDefault="004E2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35A4B" w:rsidRDefault="00B35A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589"/>
    <w:multiLevelType w:val="multilevel"/>
    <w:tmpl w:val="B1BC06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3711BA"/>
    <w:multiLevelType w:val="multilevel"/>
    <w:tmpl w:val="5FE423A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EA4F29"/>
    <w:multiLevelType w:val="multilevel"/>
    <w:tmpl w:val="1CB6C384"/>
    <w:lvl w:ilvl="0">
      <w:start w:val="17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878D7"/>
    <w:multiLevelType w:val="multilevel"/>
    <w:tmpl w:val="4412D80A"/>
    <w:lvl w:ilvl="0">
      <w:start w:val="1"/>
      <w:numFmt w:val="decimal"/>
      <w:lvlText w:val="%1."/>
      <w:lvlJc w:val="right"/>
      <w:pPr>
        <w:ind w:left="809" w:hanging="359"/>
      </w:pPr>
    </w:lvl>
    <w:lvl w:ilvl="1">
      <w:start w:val="1"/>
      <w:numFmt w:val="lowerLetter"/>
      <w:lvlText w:val="%2."/>
      <w:lvlJc w:val="left"/>
      <w:pPr>
        <w:ind w:left="1529" w:hanging="360"/>
      </w:pPr>
    </w:lvl>
    <w:lvl w:ilvl="2">
      <w:start w:val="1"/>
      <w:numFmt w:val="lowerRoman"/>
      <w:lvlText w:val="%3."/>
      <w:lvlJc w:val="right"/>
      <w:pPr>
        <w:ind w:left="2249" w:hanging="180"/>
      </w:pPr>
    </w:lvl>
    <w:lvl w:ilvl="3">
      <w:start w:val="1"/>
      <w:numFmt w:val="decimal"/>
      <w:lvlText w:val="%4."/>
      <w:lvlJc w:val="left"/>
      <w:pPr>
        <w:ind w:left="2969" w:hanging="360"/>
      </w:pPr>
    </w:lvl>
    <w:lvl w:ilvl="4">
      <w:start w:val="1"/>
      <w:numFmt w:val="lowerLetter"/>
      <w:lvlText w:val="%5."/>
      <w:lvlJc w:val="left"/>
      <w:pPr>
        <w:ind w:left="3689" w:hanging="360"/>
      </w:pPr>
    </w:lvl>
    <w:lvl w:ilvl="5">
      <w:start w:val="1"/>
      <w:numFmt w:val="lowerRoman"/>
      <w:lvlText w:val="%6."/>
      <w:lvlJc w:val="right"/>
      <w:pPr>
        <w:ind w:left="4409" w:hanging="180"/>
      </w:pPr>
    </w:lvl>
    <w:lvl w:ilvl="6">
      <w:start w:val="1"/>
      <w:numFmt w:val="decimal"/>
      <w:lvlText w:val="%7."/>
      <w:lvlJc w:val="left"/>
      <w:pPr>
        <w:ind w:left="5129" w:hanging="360"/>
      </w:pPr>
    </w:lvl>
    <w:lvl w:ilvl="7">
      <w:start w:val="1"/>
      <w:numFmt w:val="lowerLetter"/>
      <w:lvlText w:val="%8."/>
      <w:lvlJc w:val="left"/>
      <w:pPr>
        <w:ind w:left="5849" w:hanging="360"/>
      </w:pPr>
    </w:lvl>
    <w:lvl w:ilvl="8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0F877271"/>
    <w:multiLevelType w:val="multilevel"/>
    <w:tmpl w:val="4B1E48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Calibri" w:eastAsia="Calibri" w:hAnsi="Calibri" w:cs="Calibri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25686C"/>
    <w:multiLevelType w:val="multilevel"/>
    <w:tmpl w:val="7CC4DCA8"/>
    <w:lvl w:ilvl="0">
      <w:start w:val="20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C4183D"/>
    <w:multiLevelType w:val="multilevel"/>
    <w:tmpl w:val="3A3A3BC8"/>
    <w:lvl w:ilvl="0">
      <w:start w:val="1"/>
      <w:numFmt w:val="decimal"/>
      <w:lvlText w:val="%1."/>
      <w:lvlJc w:val="left"/>
      <w:pPr>
        <w:ind w:left="405" w:hanging="40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b/>
        <w:sz w:val="22"/>
        <w:szCs w:val="22"/>
      </w:rPr>
    </w:lvl>
  </w:abstractNum>
  <w:abstractNum w:abstractNumId="7">
    <w:nsid w:val="2BE53CB1"/>
    <w:multiLevelType w:val="multilevel"/>
    <w:tmpl w:val="220476F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5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0023E3"/>
    <w:multiLevelType w:val="multilevel"/>
    <w:tmpl w:val="E9947BC0"/>
    <w:lvl w:ilvl="0">
      <w:start w:val="13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3D3B482A"/>
    <w:multiLevelType w:val="multilevel"/>
    <w:tmpl w:val="807A292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D25A5"/>
    <w:multiLevelType w:val="multilevel"/>
    <w:tmpl w:val="B38C7196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B1253B"/>
    <w:multiLevelType w:val="multilevel"/>
    <w:tmpl w:val="EB467BBC"/>
    <w:lvl w:ilvl="0">
      <w:start w:val="1"/>
      <w:numFmt w:val="decimal"/>
      <w:lvlText w:val="%1"/>
      <w:lvlJc w:val="center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03254"/>
    <w:multiLevelType w:val="multilevel"/>
    <w:tmpl w:val="EEDABF26"/>
    <w:lvl w:ilvl="0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D00F51"/>
    <w:multiLevelType w:val="multilevel"/>
    <w:tmpl w:val="B4C2EDC0"/>
    <w:lvl w:ilvl="0">
      <w:start w:val="1"/>
      <w:numFmt w:val="decimal"/>
      <w:lvlText w:val="%1"/>
      <w:lvlJc w:val="center"/>
      <w:pPr>
        <w:ind w:left="6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70" w:hanging="360"/>
      </w:pPr>
    </w:lvl>
    <w:lvl w:ilvl="2">
      <w:start w:val="1"/>
      <w:numFmt w:val="lowerRoman"/>
      <w:lvlText w:val="%3."/>
      <w:lvlJc w:val="right"/>
      <w:pPr>
        <w:ind w:left="2090" w:hanging="180"/>
      </w:pPr>
    </w:lvl>
    <w:lvl w:ilvl="3">
      <w:start w:val="1"/>
      <w:numFmt w:val="decimal"/>
      <w:lvlText w:val="%4."/>
      <w:lvlJc w:val="left"/>
      <w:pPr>
        <w:ind w:left="2810" w:hanging="360"/>
      </w:pPr>
    </w:lvl>
    <w:lvl w:ilvl="4">
      <w:start w:val="1"/>
      <w:numFmt w:val="lowerLetter"/>
      <w:lvlText w:val="%5."/>
      <w:lvlJc w:val="left"/>
      <w:pPr>
        <w:ind w:left="3530" w:hanging="360"/>
      </w:pPr>
    </w:lvl>
    <w:lvl w:ilvl="5">
      <w:start w:val="1"/>
      <w:numFmt w:val="lowerRoman"/>
      <w:lvlText w:val="%6."/>
      <w:lvlJc w:val="right"/>
      <w:pPr>
        <w:ind w:left="4250" w:hanging="180"/>
      </w:pPr>
    </w:lvl>
    <w:lvl w:ilvl="6">
      <w:start w:val="1"/>
      <w:numFmt w:val="decimal"/>
      <w:lvlText w:val="%7."/>
      <w:lvlJc w:val="left"/>
      <w:pPr>
        <w:ind w:left="4970" w:hanging="360"/>
      </w:pPr>
    </w:lvl>
    <w:lvl w:ilvl="7">
      <w:start w:val="1"/>
      <w:numFmt w:val="lowerLetter"/>
      <w:lvlText w:val="%8."/>
      <w:lvlJc w:val="left"/>
      <w:pPr>
        <w:ind w:left="5690" w:hanging="360"/>
      </w:pPr>
    </w:lvl>
    <w:lvl w:ilvl="8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57301DF2"/>
    <w:multiLevelType w:val="hybridMultilevel"/>
    <w:tmpl w:val="07C8E08C"/>
    <w:lvl w:ilvl="0" w:tplc="0218AF42">
      <w:start w:val="1"/>
      <w:numFmt w:val="upperRoman"/>
      <w:lvlText w:val="%1-"/>
      <w:lvlJc w:val="left"/>
      <w:pPr>
        <w:ind w:left="119" w:hanging="222"/>
      </w:pPr>
      <w:rPr>
        <w:rFonts w:ascii="Arial" w:eastAsia="Times New Roman" w:hAnsi="Arial" w:cs="Arial" w:hint="default"/>
        <w:b/>
        <w:bCs/>
        <w:spacing w:val="-4"/>
        <w:w w:val="100"/>
        <w:sz w:val="24"/>
        <w:szCs w:val="24"/>
      </w:rPr>
    </w:lvl>
    <w:lvl w:ilvl="1" w:tplc="0BDE8028">
      <w:numFmt w:val="bullet"/>
      <w:lvlText w:val="•"/>
      <w:lvlJc w:val="left"/>
      <w:pPr>
        <w:ind w:left="982" w:hanging="222"/>
      </w:pPr>
      <w:rPr>
        <w:rFonts w:hint="default"/>
      </w:rPr>
    </w:lvl>
    <w:lvl w:ilvl="2" w:tplc="0BE23668">
      <w:numFmt w:val="bullet"/>
      <w:lvlText w:val="•"/>
      <w:lvlJc w:val="left"/>
      <w:pPr>
        <w:ind w:left="1845" w:hanging="222"/>
      </w:pPr>
      <w:rPr>
        <w:rFonts w:hint="default"/>
      </w:rPr>
    </w:lvl>
    <w:lvl w:ilvl="3" w:tplc="C280378C">
      <w:numFmt w:val="bullet"/>
      <w:lvlText w:val="•"/>
      <w:lvlJc w:val="left"/>
      <w:pPr>
        <w:ind w:left="2708" w:hanging="222"/>
      </w:pPr>
      <w:rPr>
        <w:rFonts w:hint="default"/>
      </w:rPr>
    </w:lvl>
    <w:lvl w:ilvl="4" w:tplc="5D9A4604">
      <w:numFmt w:val="bullet"/>
      <w:lvlText w:val="•"/>
      <w:lvlJc w:val="left"/>
      <w:pPr>
        <w:ind w:left="3571" w:hanging="222"/>
      </w:pPr>
      <w:rPr>
        <w:rFonts w:hint="default"/>
      </w:rPr>
    </w:lvl>
    <w:lvl w:ilvl="5" w:tplc="9CD41672">
      <w:numFmt w:val="bullet"/>
      <w:lvlText w:val="•"/>
      <w:lvlJc w:val="left"/>
      <w:pPr>
        <w:ind w:left="4434" w:hanging="222"/>
      </w:pPr>
      <w:rPr>
        <w:rFonts w:hint="default"/>
      </w:rPr>
    </w:lvl>
    <w:lvl w:ilvl="6" w:tplc="50D8FBFE">
      <w:numFmt w:val="bullet"/>
      <w:lvlText w:val="•"/>
      <w:lvlJc w:val="left"/>
      <w:pPr>
        <w:ind w:left="5297" w:hanging="222"/>
      </w:pPr>
      <w:rPr>
        <w:rFonts w:hint="default"/>
      </w:rPr>
    </w:lvl>
    <w:lvl w:ilvl="7" w:tplc="081A1A88">
      <w:numFmt w:val="bullet"/>
      <w:lvlText w:val="•"/>
      <w:lvlJc w:val="left"/>
      <w:pPr>
        <w:ind w:left="6160" w:hanging="222"/>
      </w:pPr>
      <w:rPr>
        <w:rFonts w:hint="default"/>
      </w:rPr>
    </w:lvl>
    <w:lvl w:ilvl="8" w:tplc="172A2380">
      <w:numFmt w:val="bullet"/>
      <w:lvlText w:val="•"/>
      <w:lvlJc w:val="left"/>
      <w:pPr>
        <w:ind w:left="7023" w:hanging="222"/>
      </w:pPr>
      <w:rPr>
        <w:rFonts w:hint="default"/>
      </w:rPr>
    </w:lvl>
  </w:abstractNum>
  <w:abstractNum w:abstractNumId="15">
    <w:nsid w:val="5EE362FF"/>
    <w:multiLevelType w:val="multilevel"/>
    <w:tmpl w:val="4390620A"/>
    <w:lvl w:ilvl="0">
      <w:start w:val="20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352395"/>
    <w:multiLevelType w:val="multilevel"/>
    <w:tmpl w:val="A198F0EC"/>
    <w:lvl w:ilvl="0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3"/>
      <w:numFmt w:val="decimal"/>
      <w:lvlText w:val="%1.%2."/>
      <w:lvlJc w:val="left"/>
      <w:pPr>
        <w:ind w:left="574" w:hanging="43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5B27C0"/>
    <w:multiLevelType w:val="multilevel"/>
    <w:tmpl w:val="42926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7BB23CC"/>
    <w:multiLevelType w:val="multilevel"/>
    <w:tmpl w:val="46BE742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Calibri" w:hAnsi="Arial" w:cs="Arial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5"/>
  </w:num>
  <w:num w:numId="6">
    <w:abstractNumId w:val="18"/>
  </w:num>
  <w:num w:numId="7">
    <w:abstractNumId w:val="17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12"/>
  </w:num>
  <w:num w:numId="17">
    <w:abstractNumId w:val="16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4A22"/>
    <w:rsid w:val="000623DF"/>
    <w:rsid w:val="00082E40"/>
    <w:rsid w:val="00106E96"/>
    <w:rsid w:val="00174CF7"/>
    <w:rsid w:val="0019789D"/>
    <w:rsid w:val="001A132B"/>
    <w:rsid w:val="00213386"/>
    <w:rsid w:val="00247C1D"/>
    <w:rsid w:val="0027498E"/>
    <w:rsid w:val="002A0784"/>
    <w:rsid w:val="002D24A1"/>
    <w:rsid w:val="002F4DC4"/>
    <w:rsid w:val="00340BF2"/>
    <w:rsid w:val="003422DD"/>
    <w:rsid w:val="0034367A"/>
    <w:rsid w:val="00383FA7"/>
    <w:rsid w:val="0039729F"/>
    <w:rsid w:val="004150CA"/>
    <w:rsid w:val="004176DD"/>
    <w:rsid w:val="00464B8D"/>
    <w:rsid w:val="004B2A16"/>
    <w:rsid w:val="004B75C2"/>
    <w:rsid w:val="004E2849"/>
    <w:rsid w:val="004E4F91"/>
    <w:rsid w:val="00503762"/>
    <w:rsid w:val="005229FC"/>
    <w:rsid w:val="00543A10"/>
    <w:rsid w:val="00576353"/>
    <w:rsid w:val="00584B1A"/>
    <w:rsid w:val="00596418"/>
    <w:rsid w:val="005A20FE"/>
    <w:rsid w:val="006034C5"/>
    <w:rsid w:val="00616EC7"/>
    <w:rsid w:val="00635F35"/>
    <w:rsid w:val="006A556A"/>
    <w:rsid w:val="00701FB1"/>
    <w:rsid w:val="00704C82"/>
    <w:rsid w:val="0071004F"/>
    <w:rsid w:val="00752A74"/>
    <w:rsid w:val="00775C62"/>
    <w:rsid w:val="007906BD"/>
    <w:rsid w:val="00836A91"/>
    <w:rsid w:val="008B6FC9"/>
    <w:rsid w:val="008F4CF2"/>
    <w:rsid w:val="008F5D26"/>
    <w:rsid w:val="009025BF"/>
    <w:rsid w:val="00914213"/>
    <w:rsid w:val="00914519"/>
    <w:rsid w:val="0099058B"/>
    <w:rsid w:val="009A4DA4"/>
    <w:rsid w:val="009D2BA3"/>
    <w:rsid w:val="00A8107B"/>
    <w:rsid w:val="00A849A6"/>
    <w:rsid w:val="00A84A22"/>
    <w:rsid w:val="00B351E9"/>
    <w:rsid w:val="00B35A4B"/>
    <w:rsid w:val="00B852DE"/>
    <w:rsid w:val="00B877A8"/>
    <w:rsid w:val="00C010A9"/>
    <w:rsid w:val="00C6751E"/>
    <w:rsid w:val="00CC5361"/>
    <w:rsid w:val="00CE2B47"/>
    <w:rsid w:val="00D03B81"/>
    <w:rsid w:val="00D32E1B"/>
    <w:rsid w:val="00D4503E"/>
    <w:rsid w:val="00D61C40"/>
    <w:rsid w:val="00DF3651"/>
    <w:rsid w:val="00E86B0C"/>
    <w:rsid w:val="00E97B23"/>
    <w:rsid w:val="00EC5E41"/>
    <w:rsid w:val="00EE1D8F"/>
    <w:rsid w:val="00EE5E20"/>
    <w:rsid w:val="00F0785A"/>
    <w:rsid w:val="00F12C31"/>
    <w:rsid w:val="00F239D0"/>
    <w:rsid w:val="00F53BDD"/>
    <w:rsid w:val="00FB509E"/>
    <w:rsid w:val="00FD2CD4"/>
    <w:rsid w:val="00FD6BEB"/>
    <w:rsid w:val="00FF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_Spranq_eco_Sans" w:eastAsia="Ecofont_Spranq_eco_Sans" w:hAnsi="Ecofont_Spranq_eco_Sans" w:cs="Ecofont_Spranq_eco_San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A6"/>
  </w:style>
  <w:style w:type="paragraph" w:styleId="Ttulo1">
    <w:name w:val="heading 1"/>
    <w:basedOn w:val="Normal"/>
    <w:next w:val="Normal"/>
    <w:uiPriority w:val="9"/>
    <w:qFormat/>
    <w:rsid w:val="00FF0EA6"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0EA6"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0EA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0EA6"/>
    <w:pPr>
      <w:keepNext/>
      <w:keepLines/>
      <w:spacing w:before="40"/>
      <w:outlineLvl w:val="3"/>
    </w:pPr>
    <w:rPr>
      <w:rFonts w:ascii="Calibri" w:eastAsia="Calibri" w:hAnsi="Calibri" w:cs="Calibri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0EA6"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0EA6"/>
    <w:pPr>
      <w:keepNext/>
      <w:jc w:val="both"/>
      <w:outlineLvl w:val="5"/>
    </w:pPr>
    <w:rPr>
      <w:rFonts w:ascii="Georgia" w:eastAsia="Georgia" w:hAnsi="Georgia" w:cs="Georgia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F0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0EA6"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F0EA6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rsid w:val="00FF0EA6"/>
    <w:pPr>
      <w:jc w:val="both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F0EA6"/>
    <w:pPr>
      <w:jc w:val="both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F0EA6"/>
    <w:pPr>
      <w:jc w:val="both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F0EA6"/>
    <w:pPr>
      <w:jc w:val="both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F0E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FF0EA6"/>
    <w:pPr>
      <w:jc w:val="both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F0E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FF0EA6"/>
    <w:pPr>
      <w:jc w:val="both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F0E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FF0EA6"/>
    <w:pPr>
      <w:jc w:val="both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7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6DD"/>
  </w:style>
  <w:style w:type="paragraph" w:styleId="Rodap">
    <w:name w:val="footer"/>
    <w:basedOn w:val="Normal"/>
    <w:link w:val="RodapChar"/>
    <w:uiPriority w:val="99"/>
    <w:unhideWhenUsed/>
    <w:rsid w:val="00417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6DD"/>
  </w:style>
  <w:style w:type="character" w:styleId="Refdecomentrio">
    <w:name w:val="annotation reference"/>
    <w:basedOn w:val="Fontepargpadro"/>
    <w:uiPriority w:val="99"/>
    <w:semiHidden/>
    <w:unhideWhenUsed/>
    <w:rsid w:val="004150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50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50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0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0CA"/>
    <w:rPr>
      <w:b/>
      <w:bCs/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  <w:rsid w:val="00B351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C8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4C8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B509E"/>
    <w:pPr>
      <w:widowControl w:val="0"/>
      <w:autoSpaceDE w:val="0"/>
      <w:autoSpaceDN w:val="0"/>
      <w:ind w:left="119"/>
    </w:pPr>
    <w:rPr>
      <w:rFonts w:ascii="Arial MT" w:eastAsia="Times New Roman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B509E"/>
    <w:rPr>
      <w:rFonts w:ascii="Arial MT" w:eastAsia="Times New Roman" w:hAnsi="Arial MT" w:cs="Arial MT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B509E"/>
    <w:pPr>
      <w:widowControl w:val="0"/>
      <w:autoSpaceDE w:val="0"/>
      <w:autoSpaceDN w:val="0"/>
      <w:ind w:left="1"/>
      <w:jc w:val="center"/>
      <w:outlineLvl w:val="1"/>
    </w:pPr>
    <w:rPr>
      <w:rFonts w:ascii="Arial" w:eastAsia="Times New Roman" w:hAnsi="Arial" w:cs="Arial"/>
      <w:b/>
      <w:bCs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E86B0C"/>
  </w:style>
  <w:style w:type="character" w:styleId="Forte">
    <w:name w:val="Strong"/>
    <w:basedOn w:val="Fontepargpadro"/>
    <w:uiPriority w:val="22"/>
    <w:qFormat/>
    <w:rsid w:val="004E2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2056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Cristina</dc:creator>
  <cp:lastModifiedBy>Helen Cristina Batista</cp:lastModifiedBy>
  <cp:revision>19</cp:revision>
  <cp:lastPrinted>2023-10-25T13:09:00Z</cp:lastPrinted>
  <dcterms:created xsi:type="dcterms:W3CDTF">2023-05-19T11:28:00Z</dcterms:created>
  <dcterms:modified xsi:type="dcterms:W3CDTF">2023-10-25T13:09:00Z</dcterms:modified>
</cp:coreProperties>
</file>