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p>
    <w:p>
      <w:pPr>
        <w:jc w:val="center"/>
        <w:rPr>
          <w:rFonts w:ascii="Arial" w:hAnsi="Arial" w:eastAsia="Times New Roman" w:cs="Arial"/>
          <w:b/>
          <w:iCs/>
          <w:highlight w:val="none"/>
        </w:rPr>
      </w:pPr>
      <w:r>
        <w:rPr>
          <w:rFonts w:ascii="Arial" w:hAnsi="Arial" w:eastAsia="Times New Roman" w:cs="Arial"/>
          <w:b/>
          <w:iCs/>
        </w:rPr>
        <w:t>TERMO DE REFERÊNCIA</w:t>
      </w:r>
    </w:p>
    <w:p>
      <w:pPr>
        <w:jc w:val="center"/>
        <w:rPr>
          <w:rFonts w:ascii="Arial" w:hAnsi="Arial" w:eastAsia="Times New Roman" w:cs="Arial"/>
          <w:b/>
          <w:iCs/>
          <w:highlight w:val="none"/>
        </w:rPr>
      </w:pPr>
      <w:r>
        <w:rPr>
          <w:rFonts w:ascii="Arial" w:hAnsi="Arial" w:eastAsia="Times New Roman" w:cs="Arial"/>
          <w:b/>
          <w:iCs/>
          <w:lang w:val="pt-BR"/>
        </w:rPr>
        <w:t>A</w:t>
      </w:r>
      <w:permStart w:id="0" w:edGrp="everyone"/>
      <w:r>
        <w:rPr>
          <w:rFonts w:ascii="Arial" w:hAnsi="Arial" w:eastAsia="Times New Roman" w:cs="Arial"/>
          <w:b/>
          <w:iCs/>
        </w:rPr>
        <w:t>quisições</w:t>
      </w:r>
      <w:permEnd w:id="0"/>
    </w:p>
    <w:p>
      <w:pPr>
        <w:jc w:val="center"/>
        <w:rPr>
          <w:rFonts w:ascii="Arial" w:hAnsi="Arial" w:eastAsia="Times New Roman" w:cs="Arial"/>
          <w:b/>
          <w:iCs/>
          <w:highlight w:val="none"/>
          <w:lang w:val="pt-BR"/>
        </w:rPr>
      </w:pPr>
      <w:r>
        <w:rPr>
          <w:rFonts w:ascii="Arial" w:hAnsi="Arial" w:eastAsia="Times New Roman" w:cs="Arial"/>
          <w:b/>
          <w:iCs/>
          <w:lang w:val="pt-BR"/>
        </w:rPr>
        <w:t xml:space="preserve">N° 331/ 2024 </w:t>
      </w:r>
    </w:p>
    <w:p>
      <w:pPr>
        <w:jc w:val="center"/>
        <w:rPr>
          <w:rFonts w:ascii="Arial" w:hAnsi="Arial" w:eastAsia="Times New Roman" w:cs="Arial"/>
          <w:b/>
          <w:iCs/>
          <w:highlight w:val="none"/>
        </w:rPr>
      </w:pPr>
      <w:r>
        <w:rPr>
          <w:rFonts w:ascii="Arial" w:hAnsi="Arial" w:eastAsia="Times New Roman" w:cs="Arial"/>
          <w:b/>
          <w:iCs/>
        </w:rPr>
        <w:t>MUNICÍPIO DE ARCOS/ MG</w:t>
      </w:r>
    </w:p>
    <w:p>
      <w:pPr>
        <w:jc w:val="center"/>
        <w:rPr>
          <w:rFonts w:ascii="Arial" w:hAnsi="Arial" w:eastAsia="Times New Roman" w:cs="Arial"/>
          <w:b/>
          <w:iCs/>
          <w:highlight w:val="none"/>
          <w:lang w:val="pt-BR"/>
        </w:rPr>
      </w:pPr>
    </w:p>
    <w:p>
      <w:pPr>
        <w:pStyle w:val="42"/>
        <w:numPr>
          <w:ilvl w:val="0"/>
          <w:numId w:val="3"/>
        </w:numPr>
        <w:spacing w:before="120" w:after="288" w:line="312" w:lineRule="auto"/>
        <w:ind w:left="0" w:firstLine="0"/>
        <w:rPr>
          <w:rFonts w:eastAsia="Arial"/>
          <w:sz w:val="24"/>
          <w:szCs w:val="24"/>
          <w:highlight w:val="none"/>
        </w:rPr>
      </w:pPr>
      <w:r>
        <w:rPr>
          <w:sz w:val="24"/>
          <w:szCs w:val="24"/>
        </w:rPr>
        <w:t>CONDIÇÕES GERAIS DA CONTRATAÇÃO</w:t>
      </w:r>
    </w:p>
    <w:p>
      <w:pPr>
        <w:pStyle w:val="66"/>
        <w:numPr>
          <w:ilvl w:val="1"/>
          <w:numId w:val="4"/>
        </w:numPr>
        <w:spacing w:before="120" w:after="288" w:line="312" w:lineRule="auto"/>
        <w:ind w:left="0" w:firstLine="709"/>
        <w:rPr>
          <w:b/>
          <w:bCs/>
          <w:sz w:val="24"/>
          <w:szCs w:val="24"/>
          <w:highlight w:val="none"/>
        </w:rPr>
      </w:pPr>
      <w:r>
        <w:rPr>
          <w:sz w:val="24"/>
          <w:szCs w:val="24"/>
          <w:lang w:val="pt-BR"/>
        </w:rPr>
        <w:t xml:space="preserve">Aquisição de Gêneros Alimentícios Geral, para atender às demandas das diversas Secretarias e Unidades Educacionais que compõem a Esfera Municipal, </w:t>
      </w:r>
      <w:r>
        <w:rPr>
          <w:sz w:val="24"/>
          <w:szCs w:val="24"/>
        </w:rPr>
        <w:t>nos termos da tabela abaixo, conforme condições e exigências estabelecidas neste instrumento.</w:t>
      </w:r>
    </w:p>
    <w:tbl>
      <w:tblPr>
        <w:tblStyle w:val="2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278"/>
        <w:gridCol w:w="1281"/>
        <w:gridCol w:w="1683"/>
        <w:gridCol w:w="107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widowControl/>
              <w:suppressAutoHyphens/>
              <w:spacing w:before="114" w:after="114" w:line="240" w:lineRule="auto"/>
              <w:jc w:val="both"/>
              <w:rPr>
                <w:rFonts w:ascii="Arial" w:hAnsi="Arial" w:cs="Arial"/>
                <w:sz w:val="22"/>
                <w:szCs w:val="22"/>
              </w:rPr>
            </w:pPr>
            <w:r>
              <w:rPr>
                <w:rFonts w:ascii="Arial" w:hAnsi="Arial" w:eastAsia="Open Sans" w:cs="Arial"/>
                <w:b/>
                <w:bCs/>
                <w:color w:val="000000"/>
                <w:kern w:val="0"/>
                <w:sz w:val="22"/>
                <w:szCs w:val="22"/>
              </w:rPr>
              <w:t>ITEM</w:t>
            </w:r>
          </w:p>
        </w:tc>
        <w:tc>
          <w:tcPr>
            <w:tcW w:w="4278" w:type="dxa"/>
          </w:tcPr>
          <w:p>
            <w:pPr>
              <w:widowControl/>
              <w:suppressAutoHyphens/>
              <w:spacing w:before="114" w:after="114" w:line="240" w:lineRule="auto"/>
              <w:jc w:val="both"/>
              <w:rPr>
                <w:rFonts w:ascii="Arial" w:hAnsi="Arial" w:cs="Arial"/>
                <w:sz w:val="22"/>
                <w:szCs w:val="22"/>
              </w:rPr>
            </w:pPr>
            <w:r>
              <w:rPr>
                <w:rFonts w:ascii="Arial" w:hAnsi="Arial" w:eastAsia="Open Sans" w:cs="Arial"/>
                <w:b/>
                <w:bCs/>
                <w:color w:val="000000"/>
                <w:kern w:val="0"/>
                <w:sz w:val="22"/>
                <w:szCs w:val="22"/>
              </w:rPr>
              <w:t>DESCRIÇÃO DO PRODUTO</w:t>
            </w:r>
          </w:p>
        </w:tc>
        <w:tc>
          <w:tcPr>
            <w:tcW w:w="1281" w:type="dxa"/>
          </w:tcPr>
          <w:p>
            <w:pPr>
              <w:widowControl/>
              <w:suppressAutoHyphens/>
              <w:spacing w:before="114" w:after="114" w:line="240" w:lineRule="auto"/>
              <w:jc w:val="both"/>
              <w:rPr>
                <w:rFonts w:ascii="Arial" w:hAnsi="Arial" w:cs="Arial"/>
                <w:sz w:val="22"/>
                <w:szCs w:val="22"/>
              </w:rPr>
            </w:pPr>
            <w:r>
              <w:rPr>
                <w:rFonts w:ascii="Arial" w:hAnsi="Arial" w:eastAsia="Open Sans" w:cs="Arial"/>
                <w:b/>
                <w:bCs/>
                <w:color w:val="000000"/>
                <w:kern w:val="0"/>
                <w:sz w:val="22"/>
                <w:szCs w:val="22"/>
                <w:lang w:val="pt-BR"/>
              </w:rPr>
              <w:t>UNIDADE DE MEDIDA</w:t>
            </w:r>
          </w:p>
        </w:tc>
        <w:tc>
          <w:tcPr>
            <w:tcW w:w="1683" w:type="dxa"/>
          </w:tcPr>
          <w:p>
            <w:pPr>
              <w:widowControl/>
              <w:suppressAutoHyphens/>
              <w:spacing w:before="114" w:after="114" w:line="240" w:lineRule="auto"/>
              <w:jc w:val="both"/>
              <w:rPr>
                <w:rFonts w:ascii="Arial" w:hAnsi="Arial" w:cs="Arial"/>
                <w:sz w:val="22"/>
                <w:szCs w:val="22"/>
              </w:rPr>
            </w:pPr>
            <w:r>
              <w:rPr>
                <w:rFonts w:ascii="Arial" w:hAnsi="Arial" w:eastAsia="Open Sans" w:cs="Arial"/>
                <w:b/>
                <w:bCs/>
                <w:color w:val="000000"/>
                <w:kern w:val="0"/>
                <w:sz w:val="22"/>
                <w:szCs w:val="22"/>
              </w:rPr>
              <w:t>QUANTIDADE</w:t>
            </w:r>
          </w:p>
        </w:tc>
        <w:tc>
          <w:tcPr>
            <w:tcW w:w="1077" w:type="dxa"/>
          </w:tcPr>
          <w:p>
            <w:pPr>
              <w:widowControl/>
              <w:suppressAutoHyphens/>
              <w:spacing w:before="114" w:after="114" w:line="240" w:lineRule="auto"/>
              <w:jc w:val="both"/>
              <w:rPr>
                <w:rFonts w:ascii="Arial" w:hAnsi="Arial" w:eastAsia="Open Sans" w:cs="Arial"/>
                <w:b/>
                <w:bCs/>
                <w:color w:val="000000"/>
                <w:kern w:val="0"/>
                <w:sz w:val="22"/>
                <w:szCs w:val="22"/>
                <w:lang w:val="pt-BR"/>
              </w:rPr>
            </w:pPr>
            <w:r>
              <w:rPr>
                <w:rFonts w:ascii="Arial" w:hAnsi="Arial" w:eastAsia="Open Sans" w:cs="Arial"/>
                <w:b/>
                <w:bCs/>
                <w:color w:val="000000"/>
                <w:kern w:val="0"/>
                <w:sz w:val="22"/>
                <w:szCs w:val="22"/>
                <w:lang w:val="pt-BR"/>
              </w:rPr>
              <w:t>Valor Unitário</w:t>
            </w:r>
          </w:p>
        </w:tc>
        <w:tc>
          <w:tcPr>
            <w:tcW w:w="792" w:type="dxa"/>
          </w:tcPr>
          <w:p>
            <w:pPr>
              <w:widowControl/>
              <w:suppressAutoHyphens/>
              <w:spacing w:before="114" w:after="114" w:line="240" w:lineRule="auto"/>
              <w:jc w:val="both"/>
              <w:rPr>
                <w:rFonts w:ascii="Arial" w:hAnsi="Arial" w:eastAsia="Open Sans" w:cs="Arial"/>
                <w:b/>
                <w:bCs/>
                <w:color w:val="000000"/>
                <w:kern w:val="0"/>
                <w:sz w:val="22"/>
                <w:szCs w:val="22"/>
                <w:lang w:val="pt-BR"/>
              </w:rPr>
            </w:pPr>
            <w:r>
              <w:rPr>
                <w:rFonts w:ascii="Arial" w:hAnsi="Arial" w:eastAsia="Open Sans" w:cs="Arial"/>
                <w:b/>
                <w:bCs/>
                <w:color w:val="000000"/>
                <w:kern w:val="0"/>
                <w:sz w:val="22"/>
                <w:szCs w:val="22"/>
                <w:lang w:val="pt-BR"/>
              </w:rPr>
              <w:t>Valor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Pr>
          <w:p>
            <w:pPr>
              <w:pStyle w:val="123"/>
              <w:widowControl w:val="0"/>
              <w:spacing w:before="57" w:after="57" w:line="276" w:lineRule="auto"/>
              <w:ind w:left="72" w:right="0" w:firstLine="0"/>
              <w:jc w:val="both"/>
              <w:rPr>
                <w:sz w:val="22"/>
                <w:szCs w:val="22"/>
              </w:rPr>
            </w:pPr>
            <w:r>
              <w:rPr>
                <w:rFonts w:ascii="Arial" w:hAnsi="Arial"/>
                <w:b/>
                <w:color w:val="000000"/>
                <w:sz w:val="22"/>
                <w:szCs w:val="22"/>
                <w:shd w:val="clear" w:fill="auto"/>
                <w:lang w:eastAsia="en-US"/>
              </w:rPr>
              <w:t>Azeitona</w:t>
            </w:r>
            <w:r>
              <w:rPr>
                <w:rFonts w:ascii="Arial" w:hAnsi="Arial"/>
                <w:b/>
                <w:color w:val="000000"/>
                <w:spacing w:val="30"/>
                <w:sz w:val="22"/>
                <w:szCs w:val="22"/>
                <w:shd w:val="clear" w:fill="auto"/>
                <w:lang w:eastAsia="en-US"/>
              </w:rPr>
              <w:t xml:space="preserve"> </w:t>
            </w:r>
            <w:r>
              <w:rPr>
                <w:rFonts w:ascii="Arial" w:hAnsi="Arial"/>
                <w:color w:val="000000"/>
                <w:sz w:val="22"/>
                <w:szCs w:val="22"/>
                <w:shd w:val="clear" w:fill="auto"/>
                <w:lang w:eastAsia="en-US"/>
              </w:rPr>
              <w:t>em</w:t>
            </w:r>
            <w:r>
              <w:rPr>
                <w:rFonts w:ascii="Arial" w:hAnsi="Arial"/>
                <w:color w:val="000000"/>
                <w:spacing w:val="91"/>
                <w:sz w:val="22"/>
                <w:szCs w:val="22"/>
                <w:shd w:val="clear" w:fill="auto"/>
                <w:lang w:eastAsia="en-US"/>
              </w:rPr>
              <w:t xml:space="preserve"> </w:t>
            </w:r>
            <w:r>
              <w:rPr>
                <w:rFonts w:ascii="Arial" w:hAnsi="Arial"/>
                <w:color w:val="000000"/>
                <w:sz w:val="22"/>
                <w:szCs w:val="22"/>
                <w:shd w:val="clear" w:fill="auto"/>
                <w:lang w:eastAsia="en-US"/>
              </w:rPr>
              <w:t>conserva</w:t>
            </w:r>
            <w:r>
              <w:rPr>
                <w:rFonts w:ascii="Arial" w:hAnsi="Arial"/>
                <w:color w:val="000000"/>
                <w:spacing w:val="80"/>
                <w:sz w:val="22"/>
                <w:szCs w:val="22"/>
                <w:shd w:val="clear" w:fill="auto"/>
                <w:lang w:eastAsia="en-US"/>
              </w:rPr>
              <w:t xml:space="preserve"> </w:t>
            </w:r>
            <w:r>
              <w:rPr>
                <w:rFonts w:ascii="Arial" w:hAnsi="Arial"/>
                <w:color w:val="000000"/>
                <w:sz w:val="22"/>
                <w:szCs w:val="22"/>
                <w:shd w:val="clear" w:fill="auto"/>
                <w:lang w:eastAsia="en-US"/>
              </w:rPr>
              <w:t>inteira</w:t>
            </w:r>
            <w:r>
              <w:rPr>
                <w:rFonts w:ascii="Arial" w:hAnsi="Arial"/>
                <w:color w:val="000000"/>
                <w:spacing w:val="85"/>
                <w:sz w:val="22"/>
                <w:szCs w:val="22"/>
                <w:shd w:val="clear" w:fill="auto"/>
                <w:lang w:eastAsia="en-US"/>
              </w:rPr>
              <w:t xml:space="preserve"> </w:t>
            </w:r>
            <w:r>
              <w:rPr>
                <w:rFonts w:ascii="Arial" w:hAnsi="Arial"/>
                <w:b/>
                <w:bCs/>
                <w:color w:val="000000"/>
                <w:sz w:val="22"/>
                <w:szCs w:val="22"/>
                <w:shd w:val="clear" w:fill="auto"/>
                <w:lang w:eastAsia="en-US"/>
              </w:rPr>
              <w:t>sem</w:t>
            </w:r>
            <w:r>
              <w:rPr>
                <w:rFonts w:ascii="Arial" w:hAnsi="Arial"/>
                <w:b/>
                <w:bCs/>
                <w:color w:val="000000"/>
                <w:spacing w:val="92"/>
                <w:sz w:val="22"/>
                <w:szCs w:val="22"/>
                <w:shd w:val="clear" w:fill="auto"/>
                <w:lang w:eastAsia="en-US"/>
              </w:rPr>
              <w:t xml:space="preserve"> </w:t>
            </w:r>
            <w:r>
              <w:rPr>
                <w:rFonts w:ascii="Arial" w:hAnsi="Arial"/>
                <w:b/>
                <w:bCs/>
                <w:color w:val="000000"/>
                <w:sz w:val="22"/>
                <w:szCs w:val="22"/>
                <w:shd w:val="clear" w:fill="auto"/>
                <w:lang w:eastAsia="en-US"/>
              </w:rPr>
              <w:t>caroço</w:t>
            </w:r>
            <w:r>
              <w:rPr>
                <w:rFonts w:ascii="Arial" w:hAnsi="Arial"/>
                <w:color w:val="000000"/>
                <w:sz w:val="22"/>
                <w:szCs w:val="22"/>
                <w:shd w:val="clear" w:fill="auto"/>
                <w:lang w:eastAsia="en-US"/>
              </w:rPr>
              <w:t>,</w:t>
            </w:r>
            <w:r>
              <w:rPr>
                <w:rFonts w:ascii="Arial" w:hAnsi="Arial"/>
                <w:color w:val="000000"/>
                <w:spacing w:val="87"/>
                <w:sz w:val="22"/>
                <w:szCs w:val="22"/>
                <w:shd w:val="clear" w:fill="auto"/>
                <w:lang w:eastAsia="en-US"/>
              </w:rPr>
              <w:t xml:space="preserve"> </w:t>
            </w:r>
            <w:r>
              <w:rPr>
                <w:rFonts w:ascii="Arial" w:hAnsi="Arial"/>
                <w:color w:val="000000"/>
                <w:sz w:val="22"/>
                <w:szCs w:val="22"/>
                <w:shd w:val="clear" w:fill="auto"/>
                <w:lang w:eastAsia="en-US"/>
              </w:rPr>
              <w:t>em</w:t>
            </w:r>
            <w:r>
              <w:rPr>
                <w:rFonts w:ascii="Arial" w:hAnsi="Arial"/>
                <w:color w:val="000000"/>
                <w:spacing w:val="92"/>
                <w:sz w:val="22"/>
                <w:szCs w:val="22"/>
                <w:shd w:val="clear" w:fill="auto"/>
                <w:lang w:eastAsia="en-US"/>
              </w:rPr>
              <w:t xml:space="preserve"> </w:t>
            </w:r>
            <w:r>
              <w:rPr>
                <w:rFonts w:ascii="Arial" w:hAnsi="Arial"/>
                <w:color w:val="000000"/>
                <w:sz w:val="22"/>
                <w:szCs w:val="22"/>
                <w:shd w:val="clear" w:fill="auto"/>
                <w:lang w:eastAsia="en-US"/>
              </w:rPr>
              <w:t>conserva,</w:t>
            </w:r>
            <w:r>
              <w:rPr>
                <w:rFonts w:ascii="Arial" w:hAnsi="Arial"/>
                <w:color w:val="000000"/>
                <w:spacing w:val="88"/>
                <w:sz w:val="22"/>
                <w:szCs w:val="22"/>
                <w:shd w:val="clear" w:fill="auto"/>
                <w:lang w:eastAsia="en-US"/>
              </w:rPr>
              <w:t xml:space="preserve"> </w:t>
            </w:r>
            <w:r>
              <w:rPr>
                <w:rFonts w:ascii="Arial" w:hAnsi="Arial"/>
                <w:color w:val="000000"/>
                <w:sz w:val="22"/>
                <w:szCs w:val="22"/>
                <w:shd w:val="clear" w:fill="auto"/>
                <w:lang w:eastAsia="en-US"/>
              </w:rPr>
              <w:t>na variedade</w:t>
            </w:r>
            <w:r>
              <w:rPr>
                <w:rFonts w:ascii="Arial" w:hAnsi="Arial"/>
                <w:color w:val="000000"/>
                <w:spacing w:val="4"/>
                <w:sz w:val="22"/>
                <w:szCs w:val="22"/>
                <w:shd w:val="clear" w:fill="auto"/>
                <w:lang w:eastAsia="en-US"/>
              </w:rPr>
              <w:t xml:space="preserve"> </w:t>
            </w:r>
            <w:r>
              <w:rPr>
                <w:rFonts w:ascii="Arial" w:hAnsi="Arial"/>
                <w:color w:val="000000"/>
                <w:sz w:val="22"/>
                <w:szCs w:val="22"/>
                <w:shd w:val="clear" w:fill="auto"/>
                <w:lang w:eastAsia="en-US"/>
              </w:rPr>
              <w:t>verde,</w:t>
            </w:r>
            <w:r>
              <w:rPr>
                <w:rFonts w:ascii="Arial" w:hAnsi="Arial"/>
                <w:color w:val="000000"/>
                <w:spacing w:val="12"/>
                <w:sz w:val="22"/>
                <w:szCs w:val="22"/>
                <w:shd w:val="clear" w:fill="auto"/>
                <w:lang w:eastAsia="en-US"/>
              </w:rPr>
              <w:t xml:space="preserve"> </w:t>
            </w:r>
            <w:r>
              <w:rPr>
                <w:rFonts w:hint="default" w:ascii="Arial" w:hAnsi="Arial"/>
                <w:color w:val="000000"/>
                <w:sz w:val="22"/>
                <w:szCs w:val="22"/>
                <w:shd w:val="clear" w:fill="auto"/>
                <w:lang w:val="pt-BR" w:eastAsia="en-US"/>
              </w:rPr>
              <w:t xml:space="preserve">sache </w:t>
            </w:r>
            <w:r>
              <w:rPr>
                <w:rFonts w:hint="default" w:ascii="Arial" w:hAnsi="Arial"/>
                <w:color w:val="000000"/>
                <w:spacing w:val="9"/>
                <w:sz w:val="22"/>
                <w:szCs w:val="22"/>
                <w:shd w:val="clear" w:fill="auto"/>
                <w:lang w:val="pt-BR" w:eastAsia="en-US"/>
              </w:rPr>
              <w:t>4</w:t>
            </w:r>
            <w:r>
              <w:rPr>
                <w:rFonts w:ascii="Arial" w:hAnsi="Arial"/>
                <w:color w:val="000000"/>
                <w:sz w:val="22"/>
                <w:szCs w:val="22"/>
                <w:shd w:val="clear" w:fill="auto"/>
                <w:lang w:eastAsia="en-US"/>
              </w:rPr>
              <w:t>00g</w:t>
            </w:r>
            <w:r>
              <w:rPr>
                <w:rFonts w:hint="default" w:ascii="Arial" w:hAnsi="Arial"/>
                <w:color w:val="000000"/>
                <w:sz w:val="22"/>
                <w:szCs w:val="22"/>
                <w:shd w:val="clear" w:fill="auto"/>
                <w:lang w:val="pt-BR" w:eastAsia="en-US"/>
              </w:rPr>
              <w:t xml:space="preserve"> </w:t>
            </w:r>
            <w:r>
              <w:rPr>
                <w:rFonts w:ascii="Arial" w:hAnsi="Arial"/>
                <w:color w:val="000000"/>
                <w:sz w:val="22"/>
                <w:szCs w:val="22"/>
                <w:shd w:val="clear" w:fill="auto"/>
                <w:lang w:eastAsia="en-US"/>
              </w:rPr>
              <w:t>.</w:t>
            </w:r>
            <w:r>
              <w:rPr>
                <w:rFonts w:ascii="Arial" w:hAnsi="Arial"/>
                <w:color w:val="000000"/>
                <w:spacing w:val="12"/>
                <w:sz w:val="22"/>
                <w:szCs w:val="22"/>
                <w:shd w:val="clear" w:fill="auto"/>
                <w:lang w:eastAsia="en-US"/>
              </w:rPr>
              <w:t xml:space="preserve"> </w:t>
            </w:r>
            <w:r>
              <w:rPr>
                <w:rFonts w:ascii="Arial" w:hAnsi="Arial"/>
                <w:color w:val="000000"/>
                <w:sz w:val="22"/>
                <w:szCs w:val="22"/>
                <w:shd w:val="clear" w:fill="auto"/>
                <w:lang w:eastAsia="en-US"/>
              </w:rPr>
              <w:t>Prazo</w:t>
            </w:r>
            <w:r>
              <w:rPr>
                <w:rFonts w:ascii="Arial" w:hAnsi="Arial"/>
                <w:color w:val="000000"/>
                <w:spacing w:val="9"/>
                <w:sz w:val="22"/>
                <w:szCs w:val="22"/>
                <w:shd w:val="clear" w:fill="auto"/>
                <w:lang w:eastAsia="en-US"/>
              </w:rPr>
              <w:t xml:space="preserve"> </w:t>
            </w:r>
            <w:r>
              <w:rPr>
                <w:rFonts w:ascii="Arial" w:hAnsi="Arial"/>
                <w:color w:val="000000"/>
                <w:sz w:val="22"/>
                <w:szCs w:val="22"/>
                <w:shd w:val="clear" w:fill="auto"/>
                <w:lang w:eastAsia="en-US"/>
              </w:rPr>
              <w:t>de</w:t>
            </w:r>
            <w:r>
              <w:rPr>
                <w:rFonts w:ascii="Arial" w:hAnsi="Arial"/>
                <w:color w:val="000000"/>
                <w:spacing w:val="4"/>
                <w:sz w:val="22"/>
                <w:szCs w:val="22"/>
                <w:shd w:val="clear" w:fill="auto"/>
                <w:lang w:eastAsia="en-US"/>
              </w:rPr>
              <w:t xml:space="preserve"> </w:t>
            </w:r>
            <w:r>
              <w:rPr>
                <w:rFonts w:ascii="Arial" w:hAnsi="Arial"/>
                <w:color w:val="000000"/>
                <w:sz w:val="22"/>
                <w:szCs w:val="22"/>
                <w:shd w:val="clear" w:fill="auto"/>
                <w:lang w:eastAsia="en-US"/>
              </w:rPr>
              <w:t>validade</w:t>
            </w:r>
            <w:r>
              <w:rPr>
                <w:rFonts w:ascii="Arial" w:hAnsi="Arial"/>
                <w:color w:val="000000"/>
                <w:spacing w:val="4"/>
                <w:sz w:val="22"/>
                <w:szCs w:val="22"/>
                <w:shd w:val="clear" w:fill="auto"/>
                <w:lang w:eastAsia="en-US"/>
              </w:rPr>
              <w:t xml:space="preserve"> </w:t>
            </w:r>
            <w:r>
              <w:rPr>
                <w:rFonts w:ascii="Arial" w:hAnsi="Arial"/>
                <w:color w:val="000000"/>
                <w:sz w:val="22"/>
                <w:szCs w:val="22"/>
                <w:shd w:val="clear" w:fill="auto"/>
                <w:lang w:eastAsia="en-US"/>
              </w:rPr>
              <w:t>mínimo</w:t>
            </w:r>
            <w:r>
              <w:rPr>
                <w:rFonts w:ascii="Arial" w:hAnsi="Arial"/>
                <w:color w:val="000000"/>
                <w:spacing w:val="9"/>
                <w:sz w:val="22"/>
                <w:szCs w:val="22"/>
                <w:shd w:val="clear" w:fill="auto"/>
                <w:lang w:eastAsia="en-US"/>
              </w:rPr>
              <w:t xml:space="preserve"> </w:t>
            </w:r>
            <w:r>
              <w:rPr>
                <w:rFonts w:ascii="Arial" w:hAnsi="Arial"/>
                <w:color w:val="000000"/>
                <w:sz w:val="22"/>
                <w:szCs w:val="22"/>
                <w:shd w:val="clear" w:fill="auto"/>
                <w:lang w:eastAsia="en-US"/>
              </w:rPr>
              <w:t>de</w:t>
            </w:r>
            <w:r>
              <w:rPr>
                <w:rFonts w:ascii="Arial" w:hAnsi="Arial"/>
                <w:color w:val="000000"/>
                <w:spacing w:val="9"/>
                <w:sz w:val="22"/>
                <w:szCs w:val="22"/>
                <w:shd w:val="clear" w:fill="auto"/>
                <w:lang w:eastAsia="en-US"/>
              </w:rPr>
              <w:t xml:space="preserve"> </w:t>
            </w:r>
            <w:r>
              <w:rPr>
                <w:rFonts w:ascii="Arial" w:hAnsi="Arial"/>
                <w:color w:val="000000"/>
                <w:sz w:val="22"/>
                <w:szCs w:val="22"/>
                <w:shd w:val="clear" w:fill="auto"/>
                <w:lang w:eastAsia="en-US"/>
              </w:rPr>
              <w:t>12</w:t>
            </w:r>
            <w:r>
              <w:rPr>
                <w:rFonts w:ascii="Arial" w:hAnsi="Arial"/>
                <w:color w:val="000000"/>
                <w:spacing w:val="-53"/>
                <w:sz w:val="22"/>
                <w:szCs w:val="22"/>
                <w:shd w:val="clear" w:fill="auto"/>
                <w:lang w:eastAsia="en-US"/>
              </w:rPr>
              <w:t xml:space="preserve"> </w:t>
            </w:r>
            <w:r>
              <w:rPr>
                <w:rFonts w:ascii="Arial" w:hAnsi="Arial"/>
                <w:color w:val="000000"/>
                <w:sz w:val="22"/>
                <w:szCs w:val="22"/>
                <w:shd w:val="clear" w:fill="auto"/>
                <w:lang w:eastAsia="en-US"/>
              </w:rPr>
              <w:t>meses</w:t>
            </w:r>
            <w:r>
              <w:rPr>
                <w:rFonts w:ascii="Arial" w:hAnsi="Arial"/>
                <w:color w:val="000000"/>
                <w:spacing w:val="-4"/>
                <w:sz w:val="22"/>
                <w:szCs w:val="22"/>
                <w:shd w:val="clear" w:fill="auto"/>
                <w:lang w:eastAsia="en-US"/>
              </w:rPr>
              <w:t xml:space="preserve"> </w:t>
            </w:r>
            <w:r>
              <w:rPr>
                <w:rFonts w:ascii="Arial" w:hAnsi="Arial"/>
                <w:color w:val="000000"/>
                <w:sz w:val="22"/>
                <w:szCs w:val="22"/>
                <w:shd w:val="clear" w:fill="auto"/>
                <w:lang w:eastAsia="en-US"/>
              </w:rPr>
              <w:t>a partir</w:t>
            </w:r>
            <w:r>
              <w:rPr>
                <w:rFonts w:ascii="Arial" w:hAnsi="Arial"/>
                <w:color w:val="000000"/>
                <w:spacing w:val="2"/>
                <w:sz w:val="22"/>
                <w:szCs w:val="22"/>
                <w:shd w:val="clear" w:fill="auto"/>
                <w:lang w:eastAsia="en-US"/>
              </w:rPr>
              <w:t xml:space="preserve"> </w:t>
            </w:r>
            <w:r>
              <w:rPr>
                <w:rFonts w:ascii="Arial" w:hAnsi="Arial"/>
                <w:color w:val="000000"/>
                <w:sz w:val="22"/>
                <w:szCs w:val="22"/>
                <w:shd w:val="clear" w:fill="auto"/>
                <w:lang w:eastAsia="en-US"/>
              </w:rPr>
              <w:t>data de entrega.</w:t>
            </w:r>
          </w:p>
        </w:tc>
        <w:tc>
          <w:tcPr>
            <w:tcW w:w="1281" w:type="dxa"/>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Pr>
          <w:p>
            <w:pPr>
              <w:pStyle w:val="123"/>
              <w:widowControl w:val="0"/>
              <w:suppressAutoHyphens/>
              <w:spacing w:before="0" w:after="0" w:line="240" w:lineRule="auto"/>
              <w:ind w:right="299"/>
              <w:jc w:val="center"/>
              <w:rPr>
                <w:sz w:val="22"/>
                <w:szCs w:val="22"/>
              </w:rPr>
            </w:pPr>
            <w:r>
              <w:rPr>
                <w:rFonts w:ascii="Arial" w:hAnsi="Arial" w:cs="Arial"/>
                <w:color w:val="000000"/>
                <w:kern w:val="0"/>
                <w:sz w:val="22"/>
                <w:szCs w:val="22"/>
                <w:shd w:val="clear" w:fill="auto"/>
                <w:lang w:eastAsia="en-US" w:bidi="ar-SA"/>
              </w:rPr>
              <w:t>150</w:t>
            </w:r>
          </w:p>
        </w:tc>
        <w:tc>
          <w:tcPr>
            <w:tcW w:w="1077" w:type="dxa"/>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Pr>
          <w:p>
            <w:pPr>
              <w:widowControl/>
              <w:spacing w:before="57" w:after="57"/>
              <w:jc w:val="both"/>
              <w:textAlignment w:val="center"/>
              <w:rPr>
                <w:sz w:val="22"/>
                <w:szCs w:val="22"/>
              </w:rPr>
            </w:pPr>
            <w:r>
              <w:rPr>
                <w:rFonts w:ascii="Arial" w:hAnsi="Arial"/>
                <w:b/>
                <w:color w:val="000000"/>
                <w:kern w:val="0"/>
                <w:sz w:val="22"/>
                <w:szCs w:val="22"/>
                <w:shd w:val="clear" w:fill="auto"/>
                <w:lang w:val="ar-SA" w:eastAsia="en-US" w:bidi="ar-SA"/>
              </w:rPr>
              <w:t>Balas</w:t>
            </w:r>
            <w:r>
              <w:rPr>
                <w:rFonts w:ascii="Arial" w:hAnsi="Arial"/>
                <w:b w:val="0"/>
                <w:bCs w:val="0"/>
                <w:color w:val="000000"/>
                <w:spacing w:val="-2"/>
                <w:kern w:val="0"/>
                <w:sz w:val="22"/>
                <w:szCs w:val="22"/>
                <w:shd w:val="clear" w:fill="auto"/>
                <w:lang w:val="ar-SA" w:eastAsia="en-US" w:bidi="ar-SA"/>
              </w:rPr>
              <w:t xml:space="preserve"> -9</w:t>
            </w:r>
            <w:r>
              <w:rPr>
                <w:rFonts w:ascii="Arial" w:hAnsi="Arial"/>
                <w:b w:val="0"/>
                <w:bCs w:val="0"/>
                <w:color w:val="000000"/>
                <w:kern w:val="0"/>
                <w:sz w:val="22"/>
                <w:szCs w:val="22"/>
                <w:shd w:val="clear" w:fill="auto"/>
                <w:lang w:val="ar-SA" w:eastAsia="en-US" w:bidi="ar-SA"/>
              </w:rPr>
              <w:t>macia</w:t>
            </w:r>
            <w:r>
              <w:rPr>
                <w:rFonts w:ascii="Arial" w:hAnsi="Arial"/>
                <w:b w:val="0"/>
                <w:bCs w:val="0"/>
                <w:color w:val="000000"/>
                <w:spacing w:val="-2"/>
                <w:kern w:val="0"/>
                <w:sz w:val="22"/>
                <w:szCs w:val="22"/>
                <w:shd w:val="clear" w:fill="auto"/>
                <w:lang w:val="ar-SA" w:eastAsia="en-US" w:bidi="ar-SA"/>
              </w:rPr>
              <w:t xml:space="preserve"> </w:t>
            </w:r>
            <w:r>
              <w:rPr>
                <w:rFonts w:ascii="Arial" w:hAnsi="Arial"/>
                <w:b w:val="0"/>
                <w:bCs w:val="0"/>
                <w:color w:val="000000"/>
                <w:kern w:val="0"/>
                <w:sz w:val="22"/>
                <w:szCs w:val="22"/>
                <w:shd w:val="clear" w:fill="auto"/>
                <w:lang w:val="ar-SA" w:eastAsia="en-US" w:bidi="ar-SA"/>
              </w:rPr>
              <w:t>sortidas</w:t>
            </w:r>
            <w:r>
              <w:rPr>
                <w:rFonts w:ascii="Arial" w:hAnsi="Arial"/>
                <w:b w:val="0"/>
                <w:bCs w:val="0"/>
                <w:color w:val="000000"/>
                <w:spacing w:val="-1"/>
                <w:kern w:val="0"/>
                <w:sz w:val="22"/>
                <w:szCs w:val="22"/>
                <w:shd w:val="clear" w:fill="auto"/>
                <w:lang w:val="ar-SA" w:eastAsia="en-US" w:bidi="ar-SA"/>
              </w:rPr>
              <w:t xml:space="preserve"> </w:t>
            </w:r>
            <w:r>
              <w:rPr>
                <w:rFonts w:ascii="Arial" w:hAnsi="Arial"/>
                <w:b w:val="0"/>
                <w:bCs w:val="0"/>
                <w:color w:val="000000"/>
                <w:kern w:val="0"/>
                <w:sz w:val="22"/>
                <w:szCs w:val="22"/>
                <w:shd w:val="clear" w:fill="auto"/>
                <w:lang w:val="ar-SA" w:eastAsia="en-US" w:bidi="ar-SA"/>
              </w:rPr>
              <w:t>pacote</w:t>
            </w:r>
            <w:r>
              <w:rPr>
                <w:rFonts w:ascii="Arial" w:hAnsi="Arial"/>
                <w:b w:val="0"/>
                <w:bCs w:val="0"/>
                <w:color w:val="000000"/>
                <w:spacing w:val="-7"/>
                <w:kern w:val="0"/>
                <w:sz w:val="22"/>
                <w:szCs w:val="22"/>
                <w:shd w:val="clear" w:fill="auto"/>
                <w:lang w:val="ar-SA" w:eastAsia="en-US" w:bidi="ar-SA"/>
              </w:rPr>
              <w:t xml:space="preserve"> </w:t>
            </w:r>
            <w:r>
              <w:rPr>
                <w:rFonts w:ascii="Arial" w:hAnsi="Arial"/>
                <w:b w:val="0"/>
                <w:bCs w:val="0"/>
                <w:color w:val="000000"/>
                <w:kern w:val="0"/>
                <w:sz w:val="22"/>
                <w:szCs w:val="22"/>
                <w:shd w:val="clear" w:fill="auto"/>
                <w:lang w:val="ar-SA" w:eastAsia="en-US" w:bidi="ar-SA"/>
              </w:rPr>
              <w:t>de</w:t>
            </w:r>
            <w:r>
              <w:rPr>
                <w:rFonts w:ascii="Arial" w:hAnsi="Arial"/>
                <w:b w:val="0"/>
                <w:bCs w:val="0"/>
                <w:color w:val="000000"/>
                <w:spacing w:val="-1"/>
                <w:kern w:val="0"/>
                <w:sz w:val="22"/>
                <w:szCs w:val="22"/>
                <w:shd w:val="clear" w:fill="auto"/>
                <w:lang w:val="ar-SA" w:eastAsia="en-US" w:bidi="ar-SA"/>
              </w:rPr>
              <w:t xml:space="preserve"> </w:t>
            </w:r>
            <w:r>
              <w:rPr>
                <w:rFonts w:ascii="Arial" w:hAnsi="Arial"/>
                <w:b w:val="0"/>
                <w:bCs w:val="0"/>
                <w:color w:val="000000"/>
                <w:kern w:val="0"/>
                <w:sz w:val="22"/>
                <w:szCs w:val="22"/>
                <w:shd w:val="clear" w:fill="auto"/>
                <w:lang w:val="ar-SA" w:eastAsia="en-US" w:bidi="ar-SA"/>
              </w:rPr>
              <w:t>no</w:t>
            </w:r>
            <w:r>
              <w:rPr>
                <w:rFonts w:ascii="Arial" w:hAnsi="Arial"/>
                <w:b w:val="0"/>
                <w:bCs w:val="0"/>
                <w:color w:val="000000"/>
                <w:spacing w:val="1"/>
                <w:kern w:val="0"/>
                <w:sz w:val="22"/>
                <w:szCs w:val="22"/>
                <w:shd w:val="clear" w:fill="auto"/>
                <w:lang w:val="ar-SA" w:eastAsia="en-US" w:bidi="ar-SA"/>
              </w:rPr>
              <w:t xml:space="preserve"> </w:t>
            </w:r>
            <w:r>
              <w:rPr>
                <w:rFonts w:ascii="Arial" w:hAnsi="Arial"/>
                <w:b w:val="0"/>
                <w:bCs w:val="0"/>
                <w:color w:val="000000"/>
                <w:kern w:val="0"/>
                <w:sz w:val="22"/>
                <w:szCs w:val="22"/>
                <w:shd w:val="clear" w:fill="auto"/>
                <w:lang w:val="ar-SA" w:eastAsia="en-US" w:bidi="ar-SA"/>
              </w:rPr>
              <w:t>mínimo 500g.</w:t>
            </w:r>
          </w:p>
        </w:tc>
        <w:tc>
          <w:tcPr>
            <w:tcW w:w="1281" w:type="dxa"/>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Pacote</w:t>
            </w:r>
          </w:p>
        </w:tc>
        <w:tc>
          <w:tcPr>
            <w:tcW w:w="1683" w:type="dxa"/>
          </w:tcPr>
          <w:p>
            <w:pPr>
              <w:pStyle w:val="123"/>
              <w:widowControl w:val="0"/>
              <w:suppressAutoHyphens/>
              <w:spacing w:before="0" w:after="0" w:line="240" w:lineRule="auto"/>
              <w:ind w:right="299"/>
              <w:jc w:val="center"/>
              <w:rPr>
                <w:sz w:val="22"/>
                <w:szCs w:val="22"/>
              </w:rPr>
            </w:pPr>
            <w:r>
              <w:rPr>
                <w:rFonts w:ascii="Arial" w:hAnsi="Arial" w:cs="Arial"/>
                <w:color w:val="000000"/>
                <w:kern w:val="0"/>
                <w:sz w:val="22"/>
                <w:szCs w:val="22"/>
                <w:shd w:val="clear" w:fill="auto"/>
                <w:lang w:eastAsia="en-US" w:bidi="ar-SA"/>
              </w:rPr>
              <w:t>150</w:t>
            </w:r>
          </w:p>
        </w:tc>
        <w:tc>
          <w:tcPr>
            <w:tcW w:w="1077" w:type="dxa"/>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Pr>
          <w:p>
            <w:pPr>
              <w:widowControl/>
              <w:suppressAutoHyphens/>
              <w:spacing w:before="57" w:after="57" w:line="240" w:lineRule="auto"/>
              <w:jc w:val="both"/>
              <w:rPr>
                <w:sz w:val="22"/>
                <w:szCs w:val="22"/>
              </w:rPr>
            </w:pPr>
            <w:r>
              <w:rPr>
                <w:rFonts w:ascii="Arial" w:hAnsi="Arial" w:eastAsia="Open Sans" w:cs="Arial"/>
                <w:b/>
                <w:color w:val="000000"/>
                <w:kern w:val="0"/>
                <w:sz w:val="22"/>
                <w:szCs w:val="22"/>
                <w:shd w:val="clear" w:fill="auto"/>
                <w:lang w:val="ar-SA" w:eastAsia="en-US" w:bidi="ar-SA"/>
              </w:rPr>
              <w:t>Canela</w:t>
            </w:r>
            <w:r>
              <w:rPr>
                <w:rFonts w:ascii="Arial" w:hAnsi="Arial" w:eastAsia="Open Sans" w:cs="Arial"/>
                <w:b/>
                <w:color w:val="000000"/>
                <w:spacing w:val="8"/>
                <w:kern w:val="0"/>
                <w:sz w:val="22"/>
                <w:szCs w:val="22"/>
                <w:shd w:val="clear" w:fill="auto"/>
                <w:lang w:val="ar-SA" w:eastAsia="en-US" w:bidi="ar-SA"/>
              </w:rPr>
              <w:t xml:space="preserve"> </w:t>
            </w:r>
            <w:r>
              <w:rPr>
                <w:rFonts w:ascii="Arial" w:hAnsi="Arial" w:eastAsia="Open Sans" w:cs="Arial"/>
                <w:b/>
                <w:color w:val="000000"/>
                <w:kern w:val="0"/>
                <w:sz w:val="22"/>
                <w:szCs w:val="22"/>
                <w:shd w:val="clear" w:fill="auto"/>
                <w:lang w:val="ar-SA" w:eastAsia="en-US" w:bidi="ar-SA"/>
              </w:rPr>
              <w:t>em</w:t>
            </w:r>
            <w:r>
              <w:rPr>
                <w:rFonts w:ascii="Arial" w:hAnsi="Arial" w:eastAsia="Open Sans" w:cs="Arial"/>
                <w:b/>
                <w:color w:val="000000"/>
                <w:spacing w:val="10"/>
                <w:kern w:val="0"/>
                <w:sz w:val="22"/>
                <w:szCs w:val="22"/>
                <w:shd w:val="clear" w:fill="auto"/>
                <w:lang w:val="ar-SA" w:eastAsia="en-US" w:bidi="ar-SA"/>
              </w:rPr>
              <w:t xml:space="preserve"> </w:t>
            </w:r>
            <w:r>
              <w:rPr>
                <w:rFonts w:ascii="Arial" w:hAnsi="Arial" w:eastAsia="Open Sans" w:cs="Arial"/>
                <w:b/>
                <w:color w:val="000000"/>
                <w:kern w:val="0"/>
                <w:sz w:val="22"/>
                <w:szCs w:val="22"/>
                <w:shd w:val="clear" w:fill="auto"/>
                <w:lang w:val="ar-SA" w:eastAsia="en-US" w:bidi="ar-SA"/>
              </w:rPr>
              <w:t>pó,</w:t>
            </w:r>
            <w:r>
              <w:rPr>
                <w:rFonts w:ascii="Arial" w:hAnsi="Arial" w:eastAsia="Open Sans" w:cs="Arial"/>
                <w:b/>
                <w:color w:val="000000"/>
                <w:spacing w:val="13"/>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identificação</w:t>
            </w:r>
            <w:r>
              <w:rPr>
                <w:rFonts w:ascii="Arial" w:hAnsi="Arial" w:eastAsia="Open Sans" w:cs="Arial"/>
                <w:color w:val="000000"/>
                <w:spacing w:val="9"/>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do</w:t>
            </w:r>
            <w:r>
              <w:rPr>
                <w:rFonts w:ascii="Arial" w:hAnsi="Arial" w:eastAsia="Open Sans" w:cs="Arial"/>
                <w:color w:val="000000"/>
                <w:spacing w:val="9"/>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produto,</w:t>
            </w:r>
            <w:r>
              <w:rPr>
                <w:rFonts w:ascii="Arial" w:hAnsi="Arial" w:eastAsia="Open Sans" w:cs="Arial"/>
                <w:color w:val="000000"/>
                <w:spacing w:val="13"/>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data</w:t>
            </w:r>
            <w:r>
              <w:rPr>
                <w:rFonts w:ascii="Arial" w:hAnsi="Arial" w:eastAsia="Open Sans" w:cs="Arial"/>
                <w:color w:val="000000"/>
                <w:spacing w:val="9"/>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de</w:t>
            </w:r>
            <w:r>
              <w:rPr>
                <w:rFonts w:ascii="Arial" w:hAnsi="Arial" w:eastAsia="Open Sans" w:cs="Arial"/>
                <w:color w:val="000000"/>
                <w:spacing w:val="9"/>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validade,</w:t>
            </w:r>
            <w:r>
              <w:rPr>
                <w:rFonts w:ascii="Arial" w:hAnsi="Arial" w:eastAsia="Open Sans" w:cs="Arial"/>
                <w:color w:val="000000"/>
                <w:spacing w:val="13"/>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data</w:t>
            </w:r>
            <w:r>
              <w:rPr>
                <w:rFonts w:ascii="Arial" w:hAnsi="Arial" w:eastAsia="Open Sans" w:cs="Arial"/>
                <w:color w:val="000000"/>
                <w:spacing w:val="9"/>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de</w:t>
            </w:r>
            <w:r>
              <w:rPr>
                <w:rFonts w:ascii="Arial" w:hAnsi="Arial" w:eastAsia="Open Sans" w:cs="Arial"/>
                <w:color w:val="000000"/>
                <w:spacing w:val="-53"/>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fabricação e</w:t>
            </w:r>
            <w:r>
              <w:rPr>
                <w:rFonts w:ascii="Arial" w:hAnsi="Arial" w:eastAsia="Open Sans" w:cs="Arial"/>
                <w:color w:val="000000"/>
                <w:spacing w:val="-5"/>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marca do</w:t>
            </w:r>
            <w:r>
              <w:rPr>
                <w:rFonts w:ascii="Arial" w:hAnsi="Arial" w:eastAsia="Open Sans" w:cs="Arial"/>
                <w:color w:val="000000"/>
                <w:spacing w:val="-5"/>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fabricante,</w:t>
            </w:r>
            <w:r>
              <w:rPr>
                <w:rFonts w:ascii="Arial" w:hAnsi="Arial" w:eastAsia="Open Sans" w:cs="Arial"/>
                <w:color w:val="000000"/>
                <w:spacing w:val="3"/>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Pote no</w:t>
            </w:r>
            <w:r>
              <w:rPr>
                <w:rFonts w:ascii="Arial" w:hAnsi="Arial" w:eastAsia="Open Sans" w:cs="Arial"/>
                <w:color w:val="000000"/>
                <w:spacing w:val="-5"/>
                <w:kern w:val="0"/>
                <w:sz w:val="22"/>
                <w:szCs w:val="22"/>
                <w:shd w:val="clear" w:fill="auto"/>
                <w:lang w:val="ar-SA" w:eastAsia="en-US" w:bidi="ar-SA"/>
              </w:rPr>
              <w:t xml:space="preserve"> </w:t>
            </w:r>
            <w:r>
              <w:rPr>
                <w:rFonts w:ascii="Arial" w:hAnsi="Arial" w:eastAsia="Open Sans" w:cs="Arial"/>
                <w:color w:val="000000"/>
                <w:kern w:val="0"/>
                <w:sz w:val="22"/>
                <w:szCs w:val="22"/>
                <w:shd w:val="clear" w:fill="auto"/>
                <w:lang w:val="ar-SA" w:eastAsia="en-US" w:bidi="ar-SA"/>
              </w:rPr>
              <w:t>mínimo</w:t>
            </w:r>
            <w:r>
              <w:rPr>
                <w:rFonts w:ascii="Arial" w:hAnsi="Arial" w:eastAsia="Open Sans" w:cs="Arial"/>
                <w:color w:val="000000"/>
                <w:spacing w:val="-5"/>
                <w:kern w:val="0"/>
                <w:sz w:val="22"/>
                <w:szCs w:val="22"/>
                <w:shd w:val="clear" w:fill="auto"/>
                <w:lang w:val="ar-SA" w:eastAsia="en-US" w:bidi="ar-SA"/>
              </w:rPr>
              <w:t xml:space="preserve"> 30</w:t>
            </w:r>
            <w:r>
              <w:rPr>
                <w:rFonts w:ascii="Arial" w:hAnsi="Arial" w:eastAsia="Open Sans" w:cs="Arial"/>
                <w:color w:val="000000"/>
                <w:kern w:val="0"/>
                <w:sz w:val="22"/>
                <w:szCs w:val="22"/>
                <w:shd w:val="clear" w:fill="auto"/>
                <w:lang w:val="ar-SA" w:eastAsia="en-US" w:bidi="ar-SA"/>
              </w:rPr>
              <w:t>g</w:t>
            </w:r>
            <w:r>
              <w:rPr>
                <w:rFonts w:ascii="Arial" w:hAnsi="Arial" w:eastAsia="Open Sans" w:cs="Arial"/>
                <w:b/>
                <w:color w:val="000000"/>
                <w:kern w:val="0"/>
                <w:sz w:val="22"/>
                <w:szCs w:val="22"/>
                <w:shd w:val="clear" w:fill="auto"/>
                <w:lang w:val="ar-SA" w:eastAsia="en-US" w:bidi="ar-SA"/>
              </w:rPr>
              <w:t>.</w:t>
            </w:r>
          </w:p>
        </w:tc>
        <w:tc>
          <w:tcPr>
            <w:tcW w:w="1281" w:type="dxa"/>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Pr>
          <w:p>
            <w:pPr>
              <w:pStyle w:val="123"/>
              <w:widowControl w:val="0"/>
              <w:suppressAutoHyphens/>
              <w:spacing w:before="0" w:after="0" w:line="240" w:lineRule="auto"/>
              <w:ind w:right="299"/>
              <w:jc w:val="center"/>
              <w:rPr>
                <w:sz w:val="22"/>
                <w:szCs w:val="22"/>
              </w:rPr>
            </w:pPr>
            <w:r>
              <w:rPr>
                <w:rFonts w:ascii="Arial" w:hAnsi="Arial" w:cs="Arial"/>
                <w:color w:val="000000"/>
                <w:kern w:val="0"/>
                <w:sz w:val="22"/>
                <w:szCs w:val="22"/>
                <w:shd w:val="clear" w:fill="auto"/>
                <w:lang w:eastAsia="en-US" w:bidi="ar-SA"/>
              </w:rPr>
              <w:t>100</w:t>
            </w:r>
          </w:p>
        </w:tc>
        <w:tc>
          <w:tcPr>
            <w:tcW w:w="1077" w:type="dxa"/>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Pr>
          <w:p>
            <w:pPr>
              <w:pStyle w:val="123"/>
              <w:widowControl w:val="0"/>
              <w:spacing w:before="57" w:after="57" w:line="240" w:lineRule="auto"/>
              <w:ind w:left="72" w:right="0" w:firstLine="0"/>
              <w:jc w:val="both"/>
              <w:rPr>
                <w:sz w:val="22"/>
                <w:szCs w:val="22"/>
              </w:rPr>
            </w:pPr>
            <w:r>
              <w:rPr>
                <w:rFonts w:ascii="Arial" w:hAnsi="Arial" w:cs="Arial"/>
                <w:b/>
                <w:color w:val="000000"/>
                <w:kern w:val="0"/>
                <w:sz w:val="22"/>
                <w:szCs w:val="22"/>
                <w:shd w:val="clear" w:fill="auto"/>
                <w:lang w:eastAsia="en-US"/>
              </w:rPr>
              <w:t>Chocolate</w:t>
            </w:r>
            <w:r>
              <w:rPr>
                <w:rFonts w:ascii="Arial" w:hAnsi="Arial" w:cs="Arial"/>
                <w:b/>
                <w:color w:val="000000"/>
                <w:spacing w:val="28"/>
                <w:kern w:val="0"/>
                <w:sz w:val="22"/>
                <w:szCs w:val="22"/>
                <w:shd w:val="clear" w:fill="auto"/>
                <w:lang w:eastAsia="en-US"/>
              </w:rPr>
              <w:t xml:space="preserve"> </w:t>
            </w:r>
            <w:r>
              <w:rPr>
                <w:rFonts w:ascii="Arial" w:hAnsi="Arial" w:cs="Arial"/>
                <w:b/>
                <w:color w:val="000000"/>
                <w:kern w:val="0"/>
                <w:sz w:val="22"/>
                <w:szCs w:val="22"/>
                <w:shd w:val="clear" w:fill="auto"/>
                <w:lang w:eastAsia="en-US"/>
              </w:rPr>
              <w:t>granulado</w:t>
            </w:r>
            <w:r>
              <w:rPr>
                <w:rFonts w:ascii="Arial" w:hAnsi="Arial" w:cs="Arial"/>
                <w:b/>
                <w:color w:val="000000"/>
                <w:spacing w:val="31"/>
                <w:kern w:val="0"/>
                <w:sz w:val="22"/>
                <w:szCs w:val="22"/>
                <w:shd w:val="clear" w:fill="auto"/>
                <w:lang w:eastAsia="en-US"/>
              </w:rPr>
              <w:t xml:space="preserve"> </w:t>
            </w:r>
            <w:r>
              <w:rPr>
                <w:rFonts w:ascii="Arial" w:hAnsi="Arial" w:cs="Arial"/>
                <w:b/>
                <w:color w:val="000000"/>
                <w:kern w:val="0"/>
                <w:sz w:val="22"/>
                <w:szCs w:val="22"/>
                <w:shd w:val="clear" w:fill="auto"/>
                <w:lang w:eastAsia="en-US"/>
              </w:rPr>
              <w:t>pacote</w:t>
            </w:r>
            <w:r>
              <w:rPr>
                <w:rFonts w:ascii="Arial" w:hAnsi="Arial" w:cs="Arial"/>
                <w:b/>
                <w:color w:val="000000"/>
                <w:spacing w:val="33"/>
                <w:kern w:val="0"/>
                <w:sz w:val="22"/>
                <w:szCs w:val="22"/>
                <w:shd w:val="clear" w:fill="auto"/>
                <w:lang w:eastAsia="en-US"/>
              </w:rPr>
              <w:t xml:space="preserve"> </w:t>
            </w:r>
            <w:r>
              <w:rPr>
                <w:rFonts w:ascii="Arial" w:hAnsi="Arial" w:cs="Arial"/>
                <w:color w:val="000000"/>
                <w:kern w:val="0"/>
                <w:sz w:val="22"/>
                <w:szCs w:val="22"/>
                <w:shd w:val="clear" w:fill="auto"/>
                <w:lang w:eastAsia="en-US"/>
              </w:rPr>
              <w:t>no</w:t>
            </w:r>
            <w:r>
              <w:rPr>
                <w:rFonts w:ascii="Arial" w:hAnsi="Arial" w:cs="Arial"/>
                <w:color w:val="000000"/>
                <w:spacing w:val="28"/>
                <w:kern w:val="0"/>
                <w:sz w:val="22"/>
                <w:szCs w:val="22"/>
                <w:shd w:val="clear" w:fill="auto"/>
                <w:lang w:eastAsia="en-US"/>
              </w:rPr>
              <w:t xml:space="preserve"> </w:t>
            </w:r>
            <w:r>
              <w:rPr>
                <w:rFonts w:ascii="Arial" w:hAnsi="Arial" w:cs="Arial"/>
                <w:color w:val="000000"/>
                <w:kern w:val="0"/>
                <w:sz w:val="22"/>
                <w:szCs w:val="22"/>
                <w:shd w:val="clear" w:fill="auto"/>
                <w:lang w:eastAsia="en-US"/>
              </w:rPr>
              <w:t>mínimo</w:t>
            </w:r>
            <w:r>
              <w:rPr>
                <w:rFonts w:ascii="Arial" w:hAnsi="Arial" w:cs="Arial"/>
                <w:color w:val="000000"/>
                <w:spacing w:val="33"/>
                <w:kern w:val="0"/>
                <w:sz w:val="22"/>
                <w:szCs w:val="22"/>
                <w:shd w:val="clear" w:fill="auto"/>
                <w:lang w:eastAsia="en-US"/>
              </w:rPr>
              <w:t xml:space="preserve"> </w:t>
            </w:r>
            <w:r>
              <w:rPr>
                <w:rFonts w:ascii="Arial" w:hAnsi="Arial" w:cs="Arial"/>
                <w:b/>
                <w:color w:val="000000"/>
                <w:kern w:val="0"/>
                <w:sz w:val="22"/>
                <w:szCs w:val="22"/>
                <w:shd w:val="clear" w:fill="auto"/>
                <w:lang w:eastAsia="en-US"/>
              </w:rPr>
              <w:t>120g</w:t>
            </w:r>
            <w:r>
              <w:rPr>
                <w:rFonts w:ascii="Arial" w:hAnsi="Arial" w:cs="Arial"/>
                <w:b/>
                <w:color w:val="000000"/>
                <w:spacing w:val="31"/>
                <w:kern w:val="0"/>
                <w:sz w:val="22"/>
                <w:szCs w:val="22"/>
                <w:shd w:val="clear" w:fill="auto"/>
                <w:lang w:eastAsia="en-US"/>
              </w:rPr>
              <w:t>.</w:t>
            </w:r>
          </w:p>
        </w:tc>
        <w:tc>
          <w:tcPr>
            <w:tcW w:w="1281" w:type="dxa"/>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Pr>
          <w:p>
            <w:pPr>
              <w:pStyle w:val="123"/>
              <w:widowControl w:val="0"/>
              <w:suppressAutoHyphens/>
              <w:spacing w:before="134" w:after="0" w:line="240" w:lineRule="auto"/>
              <w:ind w:left="311" w:right="299"/>
              <w:jc w:val="center"/>
              <w:rPr>
                <w:sz w:val="22"/>
                <w:szCs w:val="22"/>
              </w:rPr>
            </w:pPr>
            <w:r>
              <w:rPr>
                <w:rFonts w:ascii="Arial" w:hAnsi="Arial" w:cs="Arial"/>
                <w:color w:val="000000"/>
                <w:kern w:val="0"/>
                <w:sz w:val="22"/>
                <w:szCs w:val="22"/>
                <w:shd w:val="clear" w:fill="auto"/>
                <w:lang w:eastAsia="en-US" w:bidi="ar-SA"/>
              </w:rPr>
              <w:t>100</w:t>
            </w:r>
          </w:p>
        </w:tc>
        <w:tc>
          <w:tcPr>
            <w:tcW w:w="1077" w:type="dxa"/>
          </w:tcPr>
          <w:p>
            <w:pPr>
              <w:pStyle w:val="123"/>
              <w:widowControl w:val="0"/>
              <w:suppressAutoHyphens/>
              <w:spacing w:before="134" w:after="0" w:line="240" w:lineRule="auto"/>
              <w:ind w:right="299"/>
              <w:jc w:val="both"/>
              <w:rPr>
                <w:rFonts w:ascii="Arial" w:hAnsi="Arial" w:cs="Arial"/>
                <w:color w:val="000000"/>
                <w:kern w:val="0"/>
                <w:sz w:val="22"/>
                <w:szCs w:val="22"/>
                <w:shd w:val="clear" w:fill="auto"/>
                <w:lang w:val="pt-BR" w:eastAsia="en-US" w:bidi="ar-SA"/>
              </w:rPr>
            </w:pPr>
          </w:p>
        </w:tc>
        <w:tc>
          <w:tcPr>
            <w:tcW w:w="792" w:type="dxa"/>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uppressAutoHyphens/>
              <w:spacing w:before="57" w:after="57" w:line="240" w:lineRule="auto"/>
              <w:jc w:val="both"/>
              <w:rPr>
                <w:sz w:val="22"/>
                <w:szCs w:val="22"/>
              </w:rPr>
            </w:pPr>
            <w:r>
              <w:rPr>
                <w:rFonts w:ascii="Arial" w:hAnsi="Arial" w:eastAsia="Open Sans" w:cs="Arial"/>
                <w:b/>
                <w:color w:val="000000"/>
                <w:kern w:val="0"/>
                <w:sz w:val="22"/>
                <w:szCs w:val="22"/>
                <w:shd w:val="clear" w:fill="auto"/>
                <w:lang w:eastAsia="en-US"/>
              </w:rPr>
              <w:t>Gordura</w:t>
            </w:r>
            <w:r>
              <w:rPr>
                <w:rFonts w:ascii="Arial" w:hAnsi="Arial" w:eastAsia="Open Sans" w:cs="Arial"/>
                <w:b/>
                <w:color w:val="000000"/>
                <w:spacing w:val="-4"/>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 xml:space="preserve">vegetal, </w:t>
            </w:r>
            <w:r>
              <w:rPr>
                <w:rFonts w:ascii="Arial" w:hAnsi="Arial" w:eastAsia="Open Sans" w:cs="Arial"/>
                <w:color w:val="000000"/>
                <w:kern w:val="0"/>
                <w:sz w:val="22"/>
                <w:szCs w:val="22"/>
                <w:shd w:val="clear" w:fill="auto"/>
                <w:lang w:eastAsia="en-US"/>
              </w:rPr>
              <w:t>pacote</w:t>
            </w:r>
            <w:r>
              <w:rPr>
                <w:rFonts w:ascii="Arial" w:hAnsi="Arial" w:eastAsia="Open Sans" w:cs="Arial"/>
                <w:color w:val="000000"/>
                <w:spacing w:val="-8"/>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com</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500</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g, contendo</w:t>
            </w:r>
            <w:r>
              <w:rPr>
                <w:rFonts w:ascii="Arial" w:hAnsi="Arial" w:eastAsia="Open Sans" w:cs="Arial"/>
                <w:color w:val="000000"/>
                <w:spacing w:val="-8"/>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identificação</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do</w:t>
            </w:r>
            <w:r>
              <w:rPr>
                <w:rFonts w:ascii="Arial" w:hAnsi="Arial" w:eastAsia="Open Sans" w:cs="Arial"/>
                <w:color w:val="000000"/>
                <w:spacing w:val="-5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produto,</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marca do</w:t>
            </w:r>
            <w:r>
              <w:rPr>
                <w:rFonts w:ascii="Arial" w:hAnsi="Arial" w:eastAsia="Open Sans" w:cs="Arial"/>
                <w:color w:val="000000"/>
                <w:spacing w:val="-5"/>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fabricante,</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prazo de</w:t>
            </w:r>
            <w:r>
              <w:rPr>
                <w:rFonts w:ascii="Arial" w:hAnsi="Arial" w:eastAsia="Open Sans" w:cs="Arial"/>
                <w:color w:val="000000"/>
                <w:spacing w:val="-10"/>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validade.</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Borders>
              <w:top w:val="nil"/>
            </w:tcBorders>
          </w:tcPr>
          <w:p>
            <w:pPr>
              <w:pStyle w:val="123"/>
              <w:widowControl w:val="0"/>
              <w:suppressAutoHyphens/>
              <w:spacing w:before="134" w:after="0" w:line="240" w:lineRule="auto"/>
              <w:ind w:left="311" w:right="299"/>
              <w:jc w:val="center"/>
              <w:rPr>
                <w:sz w:val="22"/>
                <w:szCs w:val="22"/>
              </w:rPr>
            </w:pPr>
            <w:r>
              <w:rPr>
                <w:rFonts w:ascii="Arial" w:hAnsi="Arial" w:cs="Arial"/>
                <w:color w:val="000000"/>
                <w:kern w:val="0"/>
                <w:sz w:val="22"/>
                <w:szCs w:val="22"/>
                <w:shd w:val="clear" w:fill="auto"/>
                <w:lang w:eastAsia="en-US" w:bidi="ar-SA"/>
              </w:rPr>
              <w:t>60</w:t>
            </w:r>
          </w:p>
        </w:tc>
        <w:tc>
          <w:tcPr>
            <w:tcW w:w="1077" w:type="dxa"/>
            <w:tcBorders>
              <w:top w:val="nil"/>
            </w:tcBorders>
          </w:tcPr>
          <w:p>
            <w:pPr>
              <w:pStyle w:val="123"/>
              <w:widowControl w:val="0"/>
              <w:suppressAutoHyphens/>
              <w:spacing w:before="134"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pStyle w:val="123"/>
              <w:widowControl w:val="0"/>
              <w:spacing w:before="57" w:after="57" w:line="240" w:lineRule="auto"/>
              <w:ind w:left="72" w:right="0" w:firstLine="0"/>
              <w:jc w:val="both"/>
              <w:rPr>
                <w:sz w:val="22"/>
                <w:szCs w:val="22"/>
              </w:rPr>
            </w:pPr>
            <w:r>
              <w:rPr>
                <w:rFonts w:ascii="Arial" w:hAnsi="Arial" w:cs="Arial"/>
                <w:b/>
                <w:color w:val="000000"/>
                <w:kern w:val="0"/>
                <w:sz w:val="22"/>
                <w:szCs w:val="22"/>
                <w:shd w:val="clear" w:fill="auto"/>
                <w:lang w:eastAsia="en-US"/>
              </w:rPr>
              <w:t>Iogurte</w:t>
            </w:r>
            <w:r>
              <w:rPr>
                <w:rFonts w:ascii="Arial" w:hAnsi="Arial" w:cs="Arial"/>
                <w:b/>
                <w:color w:val="000000"/>
                <w:spacing w:val="-3"/>
                <w:kern w:val="0"/>
                <w:sz w:val="22"/>
                <w:szCs w:val="22"/>
                <w:shd w:val="clear" w:fill="auto"/>
                <w:lang w:eastAsia="en-US"/>
              </w:rPr>
              <w:t xml:space="preserve"> </w:t>
            </w:r>
            <w:r>
              <w:rPr>
                <w:rFonts w:ascii="Arial" w:hAnsi="Arial" w:cs="Arial"/>
                <w:color w:val="000000"/>
                <w:kern w:val="0"/>
                <w:sz w:val="22"/>
                <w:szCs w:val="22"/>
                <w:shd w:val="clear" w:fill="auto"/>
                <w:lang w:eastAsia="en-US"/>
              </w:rPr>
              <w:t>Líquido</w:t>
            </w:r>
            <w:r>
              <w:rPr>
                <w:rFonts w:ascii="Arial" w:hAnsi="Arial" w:cs="Arial"/>
                <w:color w:val="000000"/>
                <w:spacing w:val="-3"/>
                <w:kern w:val="0"/>
                <w:sz w:val="22"/>
                <w:szCs w:val="22"/>
                <w:shd w:val="clear" w:fill="auto"/>
                <w:lang w:eastAsia="en-US"/>
              </w:rPr>
              <w:t xml:space="preserve"> </w:t>
            </w:r>
            <w:r>
              <w:rPr>
                <w:rFonts w:ascii="Arial" w:hAnsi="Arial" w:cs="Arial"/>
                <w:color w:val="000000"/>
                <w:kern w:val="0"/>
                <w:sz w:val="22"/>
                <w:szCs w:val="22"/>
                <w:shd w:val="clear" w:fill="auto"/>
                <w:lang w:eastAsia="en-US"/>
              </w:rPr>
              <w:t>com</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Polpa</w:t>
            </w:r>
            <w:r>
              <w:rPr>
                <w:rFonts w:ascii="Arial" w:hAnsi="Arial" w:cs="Arial"/>
                <w:color w:val="000000"/>
                <w:spacing w:val="-3"/>
                <w:kern w:val="0"/>
                <w:sz w:val="22"/>
                <w:szCs w:val="22"/>
                <w:shd w:val="clear" w:fill="auto"/>
                <w:lang w:eastAsia="en-US"/>
              </w:rPr>
              <w:t xml:space="preserve"> </w:t>
            </w:r>
            <w:r>
              <w:rPr>
                <w:rFonts w:ascii="Arial" w:hAnsi="Arial" w:cs="Arial"/>
                <w:color w:val="000000"/>
                <w:kern w:val="0"/>
                <w:sz w:val="22"/>
                <w:szCs w:val="22"/>
                <w:shd w:val="clear" w:fill="auto"/>
                <w:lang w:eastAsia="en-US"/>
              </w:rPr>
              <w:t>de</w:t>
            </w:r>
            <w:r>
              <w:rPr>
                <w:rFonts w:ascii="Arial" w:hAnsi="Arial" w:cs="Arial"/>
                <w:color w:val="000000"/>
                <w:spacing w:val="-2"/>
                <w:kern w:val="0"/>
                <w:sz w:val="22"/>
                <w:szCs w:val="22"/>
                <w:shd w:val="clear" w:fill="auto"/>
                <w:lang w:eastAsia="en-US"/>
              </w:rPr>
              <w:t xml:space="preserve"> </w:t>
            </w:r>
            <w:r>
              <w:rPr>
                <w:rFonts w:ascii="Arial" w:hAnsi="Arial" w:cs="Arial"/>
                <w:color w:val="000000"/>
                <w:kern w:val="0"/>
                <w:sz w:val="22"/>
                <w:szCs w:val="22"/>
                <w:shd w:val="clear" w:fill="auto"/>
                <w:lang w:eastAsia="en-US"/>
              </w:rPr>
              <w:t>Frutas, 1ª</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qualidade:</w:t>
            </w:r>
            <w:r>
              <w:rPr>
                <w:rFonts w:ascii="Arial" w:hAnsi="Arial" w:cs="Arial"/>
                <w:color w:val="000000"/>
                <w:spacing w:val="-5"/>
                <w:kern w:val="0"/>
                <w:sz w:val="22"/>
                <w:szCs w:val="22"/>
                <w:shd w:val="clear" w:fill="auto"/>
                <w:lang w:eastAsia="en-US"/>
              </w:rPr>
              <w:t xml:space="preserve"> </w:t>
            </w:r>
            <w:r>
              <w:rPr>
                <w:rFonts w:ascii="Arial" w:hAnsi="Arial" w:cs="Arial"/>
                <w:color w:val="000000"/>
                <w:kern w:val="0"/>
                <w:sz w:val="22"/>
                <w:szCs w:val="22"/>
                <w:shd w:val="clear" w:fill="auto"/>
                <w:lang w:eastAsia="en-US"/>
              </w:rPr>
              <w:t>Bandeja</w:t>
            </w:r>
            <w:r>
              <w:rPr>
                <w:rFonts w:ascii="Arial" w:hAnsi="Arial" w:cs="Arial"/>
                <w:color w:val="000000"/>
                <w:spacing w:val="-3"/>
                <w:kern w:val="0"/>
                <w:sz w:val="22"/>
                <w:szCs w:val="22"/>
                <w:shd w:val="clear" w:fill="auto"/>
                <w:lang w:eastAsia="en-US"/>
              </w:rPr>
              <w:t xml:space="preserve"> </w:t>
            </w:r>
            <w:r>
              <w:rPr>
                <w:rFonts w:ascii="Arial" w:hAnsi="Arial" w:cs="Arial"/>
                <w:color w:val="000000"/>
                <w:kern w:val="0"/>
                <w:sz w:val="22"/>
                <w:szCs w:val="22"/>
                <w:shd w:val="clear" w:fill="auto"/>
                <w:lang w:eastAsia="en-US"/>
              </w:rPr>
              <w:t>com</w:t>
            </w:r>
            <w:r>
              <w:rPr>
                <w:rFonts w:ascii="Arial" w:hAnsi="Arial" w:cs="Arial"/>
                <w:color w:val="000000"/>
                <w:spacing w:val="2"/>
                <w:kern w:val="0"/>
                <w:sz w:val="22"/>
                <w:szCs w:val="22"/>
                <w:shd w:val="clear" w:fill="auto"/>
                <w:lang w:eastAsia="en-US"/>
              </w:rPr>
              <w:t xml:space="preserve"> </w:t>
            </w:r>
            <w:r>
              <w:rPr>
                <w:rFonts w:ascii="Arial" w:hAnsi="Arial" w:cs="Arial"/>
                <w:color w:val="000000"/>
                <w:kern w:val="0"/>
                <w:sz w:val="22"/>
                <w:szCs w:val="22"/>
                <w:shd w:val="clear" w:fill="auto"/>
                <w:lang w:eastAsia="en-US"/>
              </w:rPr>
              <w:t xml:space="preserve">6 </w:t>
            </w:r>
            <w:r>
              <w:rPr>
                <w:rFonts w:ascii="Arial" w:hAnsi="Arial" w:eastAsia="Open Sans" w:cs="Arial"/>
                <w:color w:val="000000"/>
                <w:kern w:val="0"/>
                <w:sz w:val="22"/>
                <w:szCs w:val="22"/>
                <w:shd w:val="clear" w:fill="auto"/>
                <w:lang w:eastAsia="en-US"/>
              </w:rPr>
              <w:t>unidades. Total 540ml. Sabor morango. Validade</w:t>
            </w:r>
            <w:r>
              <w:rPr>
                <w:rFonts w:ascii="Arial" w:hAnsi="Arial" w:eastAsia="Open Sans" w:cs="Arial"/>
                <w:color w:val="000000"/>
                <w:spacing w:val="-5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mínima</w:t>
            </w:r>
            <w:r>
              <w:rPr>
                <w:rFonts w:ascii="Arial" w:hAnsi="Arial" w:eastAsia="Open Sans" w:cs="Arial"/>
                <w:color w:val="000000"/>
                <w:spacing w:val="-6"/>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de 24 dias</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a partir</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da data de entrega.</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Bandeja</w:t>
            </w:r>
          </w:p>
        </w:tc>
        <w:tc>
          <w:tcPr>
            <w:tcW w:w="1683" w:type="dxa"/>
            <w:tcBorders>
              <w:top w:val="nil"/>
            </w:tcBorders>
          </w:tcPr>
          <w:p>
            <w:pPr>
              <w:pStyle w:val="123"/>
              <w:widowControl w:val="0"/>
              <w:suppressAutoHyphens/>
              <w:spacing w:before="0" w:after="0" w:line="240" w:lineRule="auto"/>
              <w:ind w:left="311" w:right="299"/>
              <w:jc w:val="center"/>
              <w:rPr>
                <w:sz w:val="22"/>
                <w:szCs w:val="22"/>
              </w:rPr>
            </w:pPr>
            <w:r>
              <w:rPr>
                <w:rFonts w:ascii="Arial" w:hAnsi="Arial" w:cs="Arial"/>
                <w:color w:val="000000"/>
                <w:kern w:val="0"/>
                <w:sz w:val="22"/>
                <w:szCs w:val="22"/>
                <w:shd w:val="clear" w:fill="auto"/>
                <w:lang w:eastAsia="en-US" w:bidi="ar-SA"/>
              </w:rPr>
              <w:t>350</w:t>
            </w:r>
          </w:p>
        </w:tc>
        <w:tc>
          <w:tcPr>
            <w:tcW w:w="1077" w:type="dxa"/>
            <w:tcBorders>
              <w:top w:val="nil"/>
            </w:tcBorders>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pStyle w:val="123"/>
              <w:widowControl w:val="0"/>
              <w:spacing w:before="57" w:after="57" w:line="240" w:lineRule="auto"/>
              <w:ind w:left="72" w:right="53" w:firstLine="0"/>
              <w:jc w:val="both"/>
              <w:rPr>
                <w:sz w:val="22"/>
                <w:szCs w:val="22"/>
              </w:rPr>
            </w:pPr>
            <w:r>
              <w:rPr>
                <w:rFonts w:ascii="Arial" w:hAnsi="Arial" w:cs="Arial"/>
                <w:b/>
                <w:color w:val="000000"/>
                <w:kern w:val="0"/>
                <w:sz w:val="22"/>
                <w:szCs w:val="22"/>
                <w:shd w:val="clear" w:fill="auto"/>
                <w:lang w:eastAsia="en-US"/>
              </w:rPr>
              <w:t xml:space="preserve">Orégano 100%: </w:t>
            </w:r>
            <w:r>
              <w:rPr>
                <w:rFonts w:ascii="Arial" w:hAnsi="Arial" w:cs="Arial"/>
                <w:b/>
                <w:color w:val="000000"/>
                <w:kern w:val="0"/>
                <w:sz w:val="22"/>
                <w:szCs w:val="22"/>
                <w:lang w:eastAsia="en-US"/>
              </w:rPr>
              <w:t>Pacote</w:t>
            </w:r>
            <w:r>
              <w:rPr>
                <w:rFonts w:ascii="Arial" w:hAnsi="Arial" w:cs="Arial"/>
                <w:b/>
                <w:color w:val="000000"/>
                <w:kern w:val="0"/>
                <w:sz w:val="22"/>
                <w:szCs w:val="22"/>
                <w:shd w:val="clear" w:fill="auto"/>
                <w:lang w:eastAsia="en-US"/>
              </w:rPr>
              <w:t xml:space="preserve"> de mínimo 08 g. </w:t>
            </w:r>
            <w:r>
              <w:rPr>
                <w:rFonts w:ascii="Arial" w:hAnsi="Arial" w:cs="Arial"/>
                <w:color w:val="000000"/>
                <w:kern w:val="0"/>
                <w:sz w:val="22"/>
                <w:szCs w:val="22"/>
                <w:shd w:val="clear" w:fill="auto"/>
                <w:lang w:eastAsia="en-US"/>
              </w:rPr>
              <w:t>Produto constituído por 100% de</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folhas de espécimes vegetais genuínas Origanum vulgares, L., sãs</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e limpas, aspecto de folha seca, verde pardacenta, cheiro e sabor</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próprios;</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não</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deve</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apresentar</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sujidades,</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parasitas</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e</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larvas;</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o</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produto</w:t>
            </w:r>
            <w:r>
              <w:rPr>
                <w:rFonts w:ascii="Arial" w:hAnsi="Arial" w:cs="Arial"/>
                <w:color w:val="000000"/>
                <w:spacing w:val="15"/>
                <w:kern w:val="0"/>
                <w:sz w:val="22"/>
                <w:szCs w:val="22"/>
                <w:shd w:val="clear" w:fill="auto"/>
                <w:lang w:eastAsia="en-US"/>
              </w:rPr>
              <w:t xml:space="preserve"> </w:t>
            </w:r>
            <w:r>
              <w:rPr>
                <w:rFonts w:ascii="Arial" w:hAnsi="Arial" w:cs="Arial"/>
                <w:color w:val="000000"/>
                <w:kern w:val="0"/>
                <w:sz w:val="22"/>
                <w:szCs w:val="22"/>
                <w:shd w:val="clear" w:fill="auto"/>
                <w:lang w:eastAsia="en-US"/>
              </w:rPr>
              <w:t>deve</w:t>
            </w:r>
            <w:r>
              <w:rPr>
                <w:rFonts w:ascii="Arial" w:hAnsi="Arial" w:cs="Arial"/>
                <w:color w:val="000000"/>
                <w:spacing w:val="15"/>
                <w:kern w:val="0"/>
                <w:sz w:val="22"/>
                <w:szCs w:val="22"/>
                <w:shd w:val="clear" w:fill="auto"/>
                <w:lang w:eastAsia="en-US"/>
              </w:rPr>
              <w:t xml:space="preserve"> </w:t>
            </w:r>
            <w:r>
              <w:rPr>
                <w:rFonts w:ascii="Arial" w:hAnsi="Arial" w:cs="Arial"/>
                <w:color w:val="000000"/>
                <w:kern w:val="0"/>
                <w:sz w:val="22"/>
                <w:szCs w:val="22"/>
                <w:shd w:val="clear" w:fill="auto"/>
                <w:lang w:eastAsia="en-US"/>
              </w:rPr>
              <w:t>estar</w:t>
            </w:r>
            <w:r>
              <w:rPr>
                <w:rFonts w:ascii="Arial" w:hAnsi="Arial" w:cs="Arial"/>
                <w:color w:val="000000"/>
                <w:spacing w:val="17"/>
                <w:kern w:val="0"/>
                <w:sz w:val="22"/>
                <w:szCs w:val="22"/>
                <w:shd w:val="clear" w:fill="auto"/>
                <w:lang w:eastAsia="en-US"/>
              </w:rPr>
              <w:t xml:space="preserve"> </w:t>
            </w:r>
            <w:r>
              <w:rPr>
                <w:rFonts w:ascii="Arial" w:hAnsi="Arial" w:cs="Arial"/>
                <w:color w:val="000000"/>
                <w:kern w:val="0"/>
                <w:sz w:val="22"/>
                <w:szCs w:val="22"/>
                <w:shd w:val="clear" w:fill="auto"/>
                <w:lang w:eastAsia="en-US"/>
              </w:rPr>
              <w:t>acondicionado</w:t>
            </w:r>
            <w:r>
              <w:rPr>
                <w:rFonts w:ascii="Arial" w:hAnsi="Arial" w:cs="Arial"/>
                <w:color w:val="000000"/>
                <w:spacing w:val="15"/>
                <w:kern w:val="0"/>
                <w:sz w:val="22"/>
                <w:szCs w:val="22"/>
                <w:shd w:val="clear" w:fill="auto"/>
                <w:lang w:eastAsia="en-US"/>
              </w:rPr>
              <w:t xml:space="preserve"> </w:t>
            </w:r>
            <w:r>
              <w:rPr>
                <w:rFonts w:ascii="Arial" w:hAnsi="Arial" w:cs="Arial"/>
                <w:color w:val="000000"/>
                <w:kern w:val="0"/>
                <w:sz w:val="22"/>
                <w:szCs w:val="22"/>
                <w:shd w:val="clear" w:fill="auto"/>
                <w:lang w:eastAsia="en-US"/>
              </w:rPr>
              <w:t>em</w:t>
            </w:r>
            <w:r>
              <w:rPr>
                <w:rFonts w:ascii="Arial" w:hAnsi="Arial" w:cs="Arial"/>
                <w:color w:val="000000"/>
                <w:spacing w:val="22"/>
                <w:kern w:val="0"/>
                <w:sz w:val="22"/>
                <w:szCs w:val="22"/>
                <w:shd w:val="clear" w:fill="auto"/>
                <w:lang w:eastAsia="en-US"/>
              </w:rPr>
              <w:t xml:space="preserve"> </w:t>
            </w:r>
            <w:r>
              <w:rPr>
                <w:rFonts w:ascii="Arial" w:hAnsi="Arial" w:cs="Arial"/>
                <w:color w:val="000000"/>
                <w:kern w:val="0"/>
                <w:sz w:val="22"/>
                <w:szCs w:val="22"/>
                <w:shd w:val="clear" w:fill="auto"/>
                <w:lang w:eastAsia="en-US"/>
              </w:rPr>
              <w:t>embalagem</w:t>
            </w:r>
            <w:r>
              <w:rPr>
                <w:rFonts w:ascii="Arial" w:hAnsi="Arial" w:cs="Arial"/>
                <w:color w:val="000000"/>
                <w:spacing w:val="17"/>
                <w:kern w:val="0"/>
                <w:sz w:val="22"/>
                <w:szCs w:val="22"/>
                <w:shd w:val="clear" w:fill="auto"/>
                <w:lang w:eastAsia="en-US"/>
              </w:rPr>
              <w:t xml:space="preserve"> </w:t>
            </w:r>
            <w:r>
              <w:rPr>
                <w:rFonts w:ascii="Arial" w:hAnsi="Arial" w:cs="Arial"/>
                <w:color w:val="000000"/>
                <w:kern w:val="0"/>
                <w:sz w:val="22"/>
                <w:szCs w:val="22"/>
                <w:shd w:val="clear" w:fill="auto"/>
                <w:lang w:eastAsia="en-US"/>
              </w:rPr>
              <w:t>primaria</w:t>
            </w:r>
            <w:r>
              <w:rPr>
                <w:rFonts w:ascii="Arial" w:hAnsi="Arial" w:cs="Arial"/>
                <w:color w:val="000000"/>
                <w:spacing w:val="15"/>
                <w:kern w:val="0"/>
                <w:sz w:val="22"/>
                <w:szCs w:val="22"/>
                <w:shd w:val="clear" w:fill="auto"/>
                <w:lang w:eastAsia="en-US"/>
              </w:rPr>
              <w:t xml:space="preserve"> </w:t>
            </w:r>
            <w:r>
              <w:rPr>
                <w:rFonts w:ascii="Arial" w:hAnsi="Arial" w:cs="Arial"/>
                <w:color w:val="000000"/>
                <w:kern w:val="0"/>
                <w:sz w:val="22"/>
                <w:szCs w:val="22"/>
                <w:shd w:val="clear" w:fill="auto"/>
                <w:lang w:eastAsia="en-US"/>
              </w:rPr>
              <w:t>de</w:t>
            </w:r>
          </w:p>
          <w:p>
            <w:pPr>
              <w:widowControl/>
              <w:suppressAutoHyphens/>
              <w:spacing w:before="57" w:after="57" w:line="240" w:lineRule="auto"/>
              <w:jc w:val="both"/>
              <w:rPr>
                <w:sz w:val="22"/>
                <w:szCs w:val="22"/>
              </w:rPr>
            </w:pPr>
            <w:r>
              <w:rPr>
                <w:rFonts w:ascii="Arial" w:hAnsi="Arial" w:eastAsia="Open Sans" w:cs="Arial"/>
                <w:color w:val="000000"/>
                <w:kern w:val="0"/>
                <w:sz w:val="22"/>
                <w:szCs w:val="22"/>
                <w:shd w:val="clear" w:fill="auto"/>
                <w:lang w:eastAsia="en-US"/>
              </w:rPr>
              <w:t>Pacote plástico de no mínimo 08g, transparente, termos selada, resistente e</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embalagem</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secundária</w:t>
            </w:r>
            <w:r>
              <w:rPr>
                <w:rFonts w:ascii="Arial" w:hAnsi="Arial" w:eastAsia="Open Sans" w:cs="Arial"/>
                <w:color w:val="000000"/>
                <w:spacing w:val="-2"/>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de</w:t>
            </w:r>
            <w:r>
              <w:rPr>
                <w:rFonts w:ascii="Arial" w:hAnsi="Arial" w:eastAsia="Open Sans" w:cs="Arial"/>
                <w:color w:val="000000"/>
                <w:spacing w:val="-7"/>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fardos</w:t>
            </w:r>
            <w:r>
              <w:rPr>
                <w:rFonts w:ascii="Arial" w:hAnsi="Arial" w:eastAsia="Open Sans" w:cs="Arial"/>
                <w:color w:val="000000"/>
                <w:spacing w:val="-5"/>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ou</w:t>
            </w:r>
            <w:r>
              <w:rPr>
                <w:rFonts w:ascii="Arial" w:hAnsi="Arial" w:eastAsia="Open Sans" w:cs="Arial"/>
                <w:color w:val="000000"/>
                <w:spacing w:val="-2"/>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caixas</w:t>
            </w:r>
            <w:r>
              <w:rPr>
                <w:rFonts w:ascii="Arial" w:hAnsi="Arial" w:eastAsia="Open Sans" w:cs="Arial"/>
                <w:color w:val="000000"/>
                <w:spacing w:val="-5"/>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de</w:t>
            </w:r>
            <w:r>
              <w:rPr>
                <w:rFonts w:ascii="Arial" w:hAnsi="Arial" w:eastAsia="Open Sans" w:cs="Arial"/>
                <w:color w:val="000000"/>
                <w:spacing w:val="-2"/>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papelão</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resistentes.</w:t>
            </w:r>
          </w:p>
        </w:tc>
        <w:tc>
          <w:tcPr>
            <w:tcW w:w="1281" w:type="dxa"/>
            <w:tcBorders>
              <w:top w:val="nil"/>
            </w:tcBorders>
          </w:tcPr>
          <w:p>
            <w:pPr>
              <w:pStyle w:val="15"/>
              <w:widowControl w:val="0"/>
              <w:suppressAutoHyphens/>
              <w:spacing w:before="0" w:after="0" w:line="240" w:lineRule="auto"/>
              <w:jc w:val="both"/>
              <w:rPr>
                <w:rFonts w:hint="default"/>
                <w:sz w:val="22"/>
                <w:szCs w:val="22"/>
                <w:lang w:val="pt-BR"/>
              </w:rPr>
            </w:pPr>
            <w:r>
              <w:rPr>
                <w:rFonts w:hint="default" w:ascii="Arial" w:hAnsi="Arial" w:cs="Arial"/>
                <w:color w:val="000000"/>
                <w:kern w:val="0"/>
                <w:sz w:val="22"/>
                <w:szCs w:val="22"/>
                <w:shd w:val="clear" w:fill="auto"/>
                <w:lang w:val="pt-BR" w:eastAsia="en-US" w:bidi="ar-SA"/>
              </w:rPr>
              <w:t>Emb. 8 g</w:t>
            </w:r>
          </w:p>
        </w:tc>
        <w:tc>
          <w:tcPr>
            <w:tcW w:w="1683" w:type="dxa"/>
            <w:tcBorders>
              <w:top w:val="nil"/>
            </w:tcBorders>
          </w:tcPr>
          <w:p>
            <w:pPr>
              <w:pStyle w:val="123"/>
              <w:widowControl w:val="0"/>
              <w:suppressAutoHyphens/>
              <w:spacing w:before="110" w:after="0" w:line="240" w:lineRule="auto"/>
              <w:ind w:left="306" w:right="299"/>
              <w:jc w:val="center"/>
              <w:rPr>
                <w:sz w:val="22"/>
                <w:szCs w:val="22"/>
              </w:rPr>
            </w:pPr>
            <w:r>
              <w:rPr>
                <w:rFonts w:ascii="Arial" w:hAnsi="Arial" w:cs="Arial"/>
                <w:color w:val="000000"/>
                <w:kern w:val="0"/>
                <w:sz w:val="22"/>
                <w:szCs w:val="22"/>
                <w:shd w:val="clear" w:fill="auto"/>
                <w:lang w:eastAsia="en-US" w:bidi="ar-SA"/>
              </w:rPr>
              <w:t>150</w:t>
            </w:r>
          </w:p>
        </w:tc>
        <w:tc>
          <w:tcPr>
            <w:tcW w:w="1077" w:type="dxa"/>
            <w:tcBorders>
              <w:top w:val="nil"/>
            </w:tcBorders>
          </w:tcPr>
          <w:p>
            <w:pPr>
              <w:pStyle w:val="123"/>
              <w:widowControl w:val="0"/>
              <w:suppressAutoHyphens/>
              <w:spacing w:before="11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uppressAutoHyphens/>
              <w:spacing w:before="57" w:after="57" w:line="240" w:lineRule="auto"/>
              <w:jc w:val="both"/>
              <w:rPr>
                <w:sz w:val="22"/>
                <w:szCs w:val="22"/>
              </w:rPr>
            </w:pPr>
            <w:r>
              <w:rPr>
                <w:rFonts w:ascii="Arial" w:hAnsi="Arial" w:eastAsia="Open Sans" w:cs="Arial"/>
                <w:b/>
                <w:color w:val="000000"/>
                <w:kern w:val="0"/>
                <w:sz w:val="22"/>
                <w:szCs w:val="22"/>
                <w:shd w:val="clear" w:fill="auto"/>
                <w:lang w:eastAsia="en-US"/>
              </w:rPr>
              <w:t>Pão</w:t>
            </w:r>
            <w:r>
              <w:rPr>
                <w:rFonts w:ascii="Arial" w:hAnsi="Arial" w:eastAsia="Open Sans" w:cs="Arial"/>
                <w:b/>
                <w:color w:val="000000"/>
                <w:spacing w:val="-5"/>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de</w:t>
            </w:r>
            <w:r>
              <w:rPr>
                <w:rFonts w:ascii="Arial" w:hAnsi="Arial" w:eastAsia="Open Sans" w:cs="Arial"/>
                <w:b/>
                <w:color w:val="000000"/>
                <w:spacing w:val="-2"/>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forma</w:t>
            </w:r>
            <w:r>
              <w:rPr>
                <w:rFonts w:ascii="Arial" w:hAnsi="Arial" w:eastAsia="Open Sans" w:cs="Arial"/>
                <w:b/>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 Embalagem</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contendo</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c/</w:t>
            </w:r>
            <w:r>
              <w:rPr>
                <w:rFonts w:ascii="Arial" w:hAnsi="Arial" w:eastAsia="Open Sans" w:cs="Arial"/>
                <w:color w:val="000000"/>
                <w:spacing w:val="1"/>
                <w:kern w:val="0"/>
                <w:sz w:val="22"/>
                <w:szCs w:val="22"/>
                <w:shd w:val="clear" w:fill="auto"/>
                <w:lang w:eastAsia="en-US"/>
              </w:rPr>
              <w:t xml:space="preserve"> 400</w:t>
            </w:r>
            <w:r>
              <w:rPr>
                <w:rFonts w:ascii="Arial" w:hAnsi="Arial" w:eastAsia="Open Sans" w:cs="Arial"/>
                <w:color w:val="000000"/>
                <w:kern w:val="0"/>
                <w:sz w:val="22"/>
                <w:szCs w:val="22"/>
                <w:shd w:val="clear" w:fill="auto"/>
                <w:lang w:eastAsia="en-US"/>
              </w:rPr>
              <w:t>gr.</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kern w:val="0"/>
                <w:sz w:val="22"/>
                <w:szCs w:val="22"/>
                <w:lang w:val="pt-BR"/>
              </w:rPr>
              <w:t>Pacote</w:t>
            </w:r>
          </w:p>
        </w:tc>
        <w:tc>
          <w:tcPr>
            <w:tcW w:w="1683" w:type="dxa"/>
            <w:tcBorders>
              <w:top w:val="nil"/>
            </w:tcBorders>
          </w:tcPr>
          <w:p>
            <w:pPr>
              <w:pStyle w:val="123"/>
              <w:widowControl w:val="0"/>
              <w:suppressAutoHyphens/>
              <w:spacing w:before="0" w:after="0" w:line="240" w:lineRule="auto"/>
              <w:ind w:left="311" w:right="299"/>
              <w:jc w:val="center"/>
              <w:rPr>
                <w:sz w:val="22"/>
                <w:szCs w:val="22"/>
              </w:rPr>
            </w:pPr>
            <w:r>
              <w:rPr>
                <w:rFonts w:ascii="Arial" w:hAnsi="Arial" w:cs="Arial"/>
                <w:color w:val="000000"/>
                <w:kern w:val="0"/>
                <w:sz w:val="22"/>
                <w:szCs w:val="22"/>
                <w:shd w:val="clear" w:fill="auto"/>
                <w:lang w:eastAsia="en-US" w:bidi="ar-SA"/>
              </w:rPr>
              <w:t>150</w:t>
            </w:r>
          </w:p>
        </w:tc>
        <w:tc>
          <w:tcPr>
            <w:tcW w:w="1077" w:type="dxa"/>
            <w:tcBorders>
              <w:top w:val="nil"/>
            </w:tcBorders>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uppressAutoHyphens/>
              <w:spacing w:before="57" w:after="57" w:line="240" w:lineRule="auto"/>
              <w:jc w:val="both"/>
              <w:rPr>
                <w:sz w:val="22"/>
                <w:szCs w:val="22"/>
              </w:rPr>
            </w:pPr>
            <w:r>
              <w:rPr>
                <w:rFonts w:ascii="Arial" w:hAnsi="Arial" w:eastAsia="Open Sans" w:cs="Arial"/>
                <w:b/>
                <w:color w:val="000000"/>
                <w:kern w:val="0"/>
                <w:sz w:val="22"/>
                <w:szCs w:val="22"/>
                <w:shd w:val="clear" w:fill="auto"/>
                <w:lang w:eastAsia="en-US"/>
              </w:rPr>
              <w:t>Pirulito</w:t>
            </w:r>
            <w:r>
              <w:rPr>
                <w:rFonts w:ascii="Arial" w:hAnsi="Arial" w:eastAsia="Open Sans" w:cs="Arial"/>
                <w:b/>
                <w:color w:val="000000"/>
                <w:spacing w:val="2"/>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sortidos com recheio</w:t>
            </w:r>
            <w:r>
              <w:rPr>
                <w:rFonts w:ascii="Arial" w:hAnsi="Arial" w:eastAsia="Open Sans" w:cs="Arial"/>
                <w:b/>
                <w:color w:val="000000"/>
                <w:spacing w:val="-6"/>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pacotes</w:t>
            </w:r>
            <w:r>
              <w:rPr>
                <w:rFonts w:ascii="Arial" w:hAnsi="Arial" w:eastAsia="Open Sans" w:cs="Arial"/>
                <w:b/>
                <w:color w:val="000000"/>
                <w:spacing w:val="-1"/>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com 1kg sabores diversos.</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Pacote 01 kg</w:t>
            </w:r>
          </w:p>
        </w:tc>
        <w:tc>
          <w:tcPr>
            <w:tcW w:w="1683" w:type="dxa"/>
            <w:tcBorders>
              <w:top w:val="nil"/>
            </w:tcBorders>
          </w:tcPr>
          <w:p>
            <w:pPr>
              <w:pStyle w:val="123"/>
              <w:widowControl w:val="0"/>
              <w:suppressAutoHyphens/>
              <w:spacing w:before="152" w:after="0" w:line="240" w:lineRule="auto"/>
              <w:ind w:left="306" w:right="299"/>
              <w:jc w:val="center"/>
              <w:rPr>
                <w:sz w:val="22"/>
                <w:szCs w:val="22"/>
              </w:rPr>
            </w:pPr>
            <w:r>
              <w:rPr>
                <w:rFonts w:ascii="Arial" w:hAnsi="Arial" w:cs="Arial"/>
                <w:color w:val="000000"/>
                <w:kern w:val="0"/>
                <w:sz w:val="22"/>
                <w:szCs w:val="22"/>
                <w:shd w:val="clear" w:fill="auto"/>
                <w:lang w:eastAsia="en-US" w:bidi="ar-SA"/>
              </w:rPr>
              <w:t>450</w:t>
            </w:r>
          </w:p>
        </w:tc>
        <w:tc>
          <w:tcPr>
            <w:tcW w:w="1077" w:type="dxa"/>
            <w:tcBorders>
              <w:top w:val="nil"/>
            </w:tcBorders>
          </w:tcPr>
          <w:p>
            <w:pPr>
              <w:pStyle w:val="123"/>
              <w:widowControl w:val="0"/>
              <w:suppressAutoHyphens/>
              <w:spacing w:before="152"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uppressAutoHyphens/>
              <w:spacing w:before="57" w:after="57" w:line="240" w:lineRule="auto"/>
              <w:jc w:val="both"/>
              <w:rPr>
                <w:sz w:val="22"/>
                <w:szCs w:val="22"/>
              </w:rPr>
            </w:pPr>
            <w:r>
              <w:rPr>
                <w:rFonts w:ascii="Arial" w:hAnsi="Arial" w:eastAsia="Open Sans" w:cs="Arial"/>
                <w:b/>
                <w:color w:val="000000"/>
                <w:kern w:val="0"/>
                <w:sz w:val="22"/>
                <w:szCs w:val="22"/>
                <w:shd w:val="clear" w:fill="auto"/>
                <w:lang w:eastAsia="en-US"/>
              </w:rPr>
              <w:t>Refresco</w:t>
            </w:r>
            <w:r>
              <w:rPr>
                <w:rFonts w:ascii="Arial" w:hAnsi="Arial" w:eastAsia="Open Sans" w:cs="Arial"/>
                <w:b/>
                <w:color w:val="000000"/>
                <w:spacing w:val="1"/>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em</w:t>
            </w:r>
            <w:r>
              <w:rPr>
                <w:rFonts w:ascii="Arial" w:hAnsi="Arial" w:eastAsia="Open Sans" w:cs="Arial"/>
                <w:b/>
                <w:color w:val="000000"/>
                <w:spacing w:val="-2"/>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pó</w:t>
            </w:r>
            <w:r>
              <w:rPr>
                <w:rFonts w:ascii="Arial" w:hAnsi="Arial" w:eastAsia="Open Sans" w:cs="Arial"/>
                <w:b/>
                <w:color w:val="000000"/>
                <w:spacing w:val="-3"/>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Diet,</w:t>
            </w:r>
            <w:r>
              <w:rPr>
                <w:rFonts w:ascii="Arial" w:hAnsi="Arial" w:eastAsia="Open Sans" w:cs="Arial"/>
                <w:b/>
                <w:color w:val="000000"/>
                <w:spacing w:val="1"/>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zero</w:t>
            </w:r>
            <w:r>
              <w:rPr>
                <w:rFonts w:ascii="Arial" w:hAnsi="Arial" w:eastAsia="Open Sans" w:cs="Arial"/>
                <w:b/>
                <w:color w:val="000000"/>
                <w:spacing w:val="-4"/>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açúcar</w:t>
            </w:r>
            <w:r>
              <w:rPr>
                <w:rFonts w:ascii="Arial" w:hAnsi="Arial" w:eastAsia="Open Sans" w:cs="Arial"/>
                <w:b/>
                <w:color w:val="000000"/>
                <w:spacing w:val="-1"/>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pacote</w:t>
            </w:r>
            <w:r>
              <w:rPr>
                <w:rFonts w:ascii="Arial" w:hAnsi="Arial" w:eastAsia="Open Sans" w:cs="Arial"/>
                <w:b/>
                <w:color w:val="000000"/>
                <w:spacing w:val="-7"/>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no</w:t>
            </w:r>
            <w:r>
              <w:rPr>
                <w:rFonts w:ascii="Arial" w:hAnsi="Arial" w:eastAsia="Open Sans" w:cs="Arial"/>
                <w:b/>
                <w:color w:val="000000"/>
                <w:spacing w:val="-4"/>
                <w:kern w:val="0"/>
                <w:sz w:val="22"/>
                <w:szCs w:val="22"/>
                <w:shd w:val="clear" w:fill="auto"/>
                <w:lang w:eastAsia="en-US"/>
              </w:rPr>
              <w:t xml:space="preserve"> </w:t>
            </w:r>
            <w:r>
              <w:rPr>
                <w:rFonts w:ascii="Arial" w:hAnsi="Arial" w:eastAsia="Open Sans" w:cs="Arial"/>
                <w:b/>
                <w:color w:val="000000"/>
                <w:kern w:val="0"/>
                <w:sz w:val="22"/>
                <w:szCs w:val="22"/>
                <w:shd w:val="clear" w:fill="auto"/>
                <w:lang w:eastAsia="en-US"/>
              </w:rPr>
              <w:t>mínimo</w:t>
            </w:r>
            <w:r>
              <w:rPr>
                <w:rFonts w:ascii="Arial" w:hAnsi="Arial" w:eastAsia="Open Sans" w:cs="Arial"/>
                <w:b/>
                <w:color w:val="000000"/>
                <w:spacing w:val="2"/>
                <w:kern w:val="0"/>
                <w:sz w:val="22"/>
                <w:szCs w:val="22"/>
                <w:shd w:val="clear" w:fill="auto"/>
                <w:lang w:eastAsia="en-US"/>
              </w:rPr>
              <w:t xml:space="preserve"> </w:t>
            </w:r>
            <w:r>
              <w:rPr>
                <w:rFonts w:ascii="Arial" w:hAnsi="Arial" w:eastAsia="Open Sans" w:cs="Arial"/>
                <w:b/>
                <w:color w:val="000000"/>
                <w:spacing w:val="-7"/>
                <w:kern w:val="0"/>
                <w:sz w:val="22"/>
                <w:szCs w:val="22"/>
                <w:shd w:val="clear" w:fill="auto"/>
                <w:lang w:eastAsia="en-US"/>
              </w:rPr>
              <w:t xml:space="preserve">08 </w:t>
            </w:r>
            <w:r>
              <w:rPr>
                <w:rFonts w:ascii="Arial" w:hAnsi="Arial" w:eastAsia="Open Sans" w:cs="Arial"/>
                <w:b/>
                <w:color w:val="000000"/>
                <w:kern w:val="0"/>
                <w:sz w:val="22"/>
                <w:szCs w:val="22"/>
                <w:shd w:val="clear" w:fill="auto"/>
                <w:lang w:eastAsia="en-US"/>
              </w:rPr>
              <w:t>gramas.</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Pacote</w:t>
            </w:r>
          </w:p>
        </w:tc>
        <w:tc>
          <w:tcPr>
            <w:tcW w:w="1683" w:type="dxa"/>
            <w:tcBorders>
              <w:top w:val="nil"/>
            </w:tcBorders>
          </w:tcPr>
          <w:p>
            <w:pPr>
              <w:pStyle w:val="123"/>
              <w:widowControl w:val="0"/>
              <w:suppressAutoHyphens/>
              <w:spacing w:before="0" w:after="0" w:line="240" w:lineRule="auto"/>
              <w:ind w:left="306" w:right="299"/>
              <w:jc w:val="center"/>
              <w:rPr>
                <w:sz w:val="22"/>
                <w:szCs w:val="22"/>
              </w:rPr>
            </w:pPr>
            <w:r>
              <w:rPr>
                <w:rFonts w:ascii="Arial" w:hAnsi="Arial" w:cs="Arial"/>
                <w:color w:val="000000"/>
                <w:kern w:val="0"/>
                <w:sz w:val="22"/>
                <w:szCs w:val="22"/>
                <w:shd w:val="clear" w:fill="auto"/>
                <w:lang w:eastAsia="en-US" w:bidi="ar-SA"/>
              </w:rPr>
              <w:t>2.800</w:t>
            </w:r>
          </w:p>
        </w:tc>
        <w:tc>
          <w:tcPr>
            <w:tcW w:w="1077" w:type="dxa"/>
            <w:tcBorders>
              <w:top w:val="nil"/>
            </w:tcBorders>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pStyle w:val="123"/>
              <w:widowControl w:val="0"/>
              <w:spacing w:before="57" w:after="57" w:line="240" w:lineRule="auto"/>
              <w:ind w:left="72" w:right="54" w:firstLine="0"/>
              <w:jc w:val="both"/>
              <w:rPr>
                <w:sz w:val="22"/>
                <w:szCs w:val="22"/>
              </w:rPr>
            </w:pPr>
            <w:r>
              <w:rPr>
                <w:rFonts w:ascii="Arial" w:hAnsi="Arial" w:cs="Arial"/>
                <w:b/>
                <w:color w:val="000000"/>
                <w:kern w:val="0"/>
                <w:sz w:val="22"/>
                <w:szCs w:val="22"/>
                <w:shd w:val="clear" w:fill="auto"/>
                <w:lang w:eastAsia="en-US"/>
              </w:rPr>
              <w:t xml:space="preserve">Requeijão Cremoso 400gr: </w:t>
            </w:r>
            <w:r>
              <w:rPr>
                <w:rFonts w:ascii="Arial" w:hAnsi="Arial" w:cs="Arial"/>
                <w:color w:val="000000"/>
                <w:kern w:val="0"/>
                <w:sz w:val="22"/>
                <w:szCs w:val="22"/>
                <w:shd w:val="clear" w:fill="auto"/>
                <w:lang w:eastAsia="en-US"/>
              </w:rPr>
              <w:t>Ingredientes: massa coalhada (leite</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fluido pasteurizado, cloreto de sódio, cloreto de cálcio, coalho e</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fermento lácteo), creme de leite, cloreto de sódio, estabilizantes</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(polifosfato de sódio, fosfato trissódico e fosfato monossódico) e</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conservante ácido sórbico. Não conter glúten. Produto sem amido.</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O produto deverá ser resfriado e transportado em condições que</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preservem tanto as características físico-químicas, microbiológicas</w:t>
            </w:r>
            <w:r>
              <w:rPr>
                <w:rFonts w:ascii="Arial" w:hAnsi="Arial" w:cs="Arial"/>
                <w:color w:val="000000"/>
                <w:spacing w:val="1"/>
                <w:kern w:val="0"/>
                <w:sz w:val="22"/>
                <w:szCs w:val="22"/>
                <w:shd w:val="clear" w:fill="auto"/>
                <w:lang w:eastAsia="en-US"/>
              </w:rPr>
              <w:t xml:space="preserve"> </w:t>
            </w:r>
            <w:r>
              <w:rPr>
                <w:rFonts w:ascii="Arial" w:hAnsi="Arial" w:cs="Arial"/>
                <w:color w:val="000000"/>
                <w:kern w:val="0"/>
                <w:sz w:val="22"/>
                <w:szCs w:val="22"/>
                <w:shd w:val="clear" w:fill="auto"/>
                <w:lang w:eastAsia="en-US"/>
              </w:rPr>
              <w:t>e</w:t>
            </w:r>
            <w:r>
              <w:rPr>
                <w:rFonts w:ascii="Arial" w:hAnsi="Arial" w:cs="Arial"/>
                <w:color w:val="000000"/>
                <w:spacing w:val="19"/>
                <w:kern w:val="0"/>
                <w:sz w:val="22"/>
                <w:szCs w:val="22"/>
                <w:shd w:val="clear" w:fill="auto"/>
                <w:lang w:eastAsia="en-US"/>
              </w:rPr>
              <w:t xml:space="preserve"> </w:t>
            </w:r>
            <w:r>
              <w:rPr>
                <w:rFonts w:ascii="Arial" w:hAnsi="Arial" w:cs="Arial"/>
                <w:color w:val="000000"/>
                <w:kern w:val="0"/>
                <w:sz w:val="22"/>
                <w:szCs w:val="22"/>
                <w:shd w:val="clear" w:fill="auto"/>
                <w:lang w:eastAsia="en-US"/>
              </w:rPr>
              <w:t>microscópicas.</w:t>
            </w:r>
            <w:r>
              <w:rPr>
                <w:rFonts w:ascii="Arial" w:hAnsi="Arial" w:cs="Arial"/>
                <w:color w:val="000000"/>
                <w:spacing w:val="22"/>
                <w:kern w:val="0"/>
                <w:sz w:val="22"/>
                <w:szCs w:val="22"/>
                <w:shd w:val="clear" w:fill="auto"/>
                <w:lang w:eastAsia="en-US"/>
              </w:rPr>
              <w:t xml:space="preserve"> </w:t>
            </w:r>
            <w:r>
              <w:rPr>
                <w:rFonts w:ascii="Arial" w:hAnsi="Arial" w:cs="Arial"/>
                <w:color w:val="000000"/>
                <w:kern w:val="0"/>
                <w:sz w:val="22"/>
                <w:szCs w:val="22"/>
                <w:shd w:val="clear" w:fill="auto"/>
                <w:lang w:eastAsia="en-US"/>
              </w:rPr>
              <w:t>Embalagem:</w:t>
            </w:r>
            <w:r>
              <w:rPr>
                <w:rFonts w:ascii="Arial" w:hAnsi="Arial" w:cs="Arial"/>
                <w:color w:val="000000"/>
                <w:spacing w:val="22"/>
                <w:kern w:val="0"/>
                <w:sz w:val="22"/>
                <w:szCs w:val="22"/>
                <w:shd w:val="clear" w:fill="auto"/>
                <w:lang w:eastAsia="en-US"/>
              </w:rPr>
              <w:t xml:space="preserve"> </w:t>
            </w:r>
            <w:r>
              <w:rPr>
                <w:rFonts w:ascii="Arial" w:hAnsi="Arial" w:cs="Arial"/>
                <w:color w:val="000000"/>
                <w:kern w:val="0"/>
                <w:sz w:val="22"/>
                <w:szCs w:val="22"/>
                <w:shd w:val="clear" w:fill="auto"/>
                <w:lang w:eastAsia="en-US"/>
              </w:rPr>
              <w:t>polietileno</w:t>
            </w:r>
            <w:r>
              <w:rPr>
                <w:rFonts w:ascii="Arial" w:hAnsi="Arial" w:cs="Arial"/>
                <w:color w:val="000000"/>
                <w:spacing w:val="19"/>
                <w:kern w:val="0"/>
                <w:sz w:val="22"/>
                <w:szCs w:val="22"/>
                <w:shd w:val="clear" w:fill="auto"/>
                <w:lang w:eastAsia="en-US"/>
              </w:rPr>
              <w:t xml:space="preserve"> </w:t>
            </w:r>
            <w:r>
              <w:rPr>
                <w:rFonts w:ascii="Arial" w:hAnsi="Arial" w:cs="Arial"/>
                <w:color w:val="000000"/>
                <w:kern w:val="0"/>
                <w:sz w:val="22"/>
                <w:szCs w:val="22"/>
                <w:shd w:val="clear" w:fill="auto"/>
                <w:lang w:eastAsia="en-US"/>
              </w:rPr>
              <w:t>de</w:t>
            </w:r>
            <w:r>
              <w:rPr>
                <w:rFonts w:ascii="Arial" w:hAnsi="Arial" w:cs="Arial"/>
                <w:color w:val="000000"/>
                <w:spacing w:val="19"/>
                <w:kern w:val="0"/>
                <w:sz w:val="22"/>
                <w:szCs w:val="22"/>
                <w:shd w:val="clear" w:fill="auto"/>
                <w:lang w:eastAsia="en-US"/>
              </w:rPr>
              <w:t xml:space="preserve"> </w:t>
            </w:r>
            <w:r>
              <w:rPr>
                <w:rFonts w:ascii="Arial" w:hAnsi="Arial" w:cs="Arial"/>
                <w:color w:val="000000"/>
                <w:kern w:val="0"/>
                <w:sz w:val="22"/>
                <w:szCs w:val="22"/>
                <w:shd w:val="clear" w:fill="auto"/>
                <w:lang w:eastAsia="en-US"/>
              </w:rPr>
              <w:t>500grs.</w:t>
            </w:r>
            <w:r>
              <w:rPr>
                <w:rFonts w:ascii="Arial" w:hAnsi="Arial" w:cs="Arial"/>
                <w:color w:val="000000"/>
                <w:spacing w:val="22"/>
                <w:kern w:val="0"/>
                <w:sz w:val="22"/>
                <w:szCs w:val="22"/>
                <w:shd w:val="clear" w:fill="auto"/>
                <w:lang w:eastAsia="en-US"/>
              </w:rPr>
              <w:t xml:space="preserve"> </w:t>
            </w:r>
            <w:r>
              <w:rPr>
                <w:rFonts w:ascii="Arial" w:hAnsi="Arial" w:cs="Arial"/>
                <w:color w:val="000000"/>
                <w:kern w:val="0"/>
                <w:sz w:val="22"/>
                <w:szCs w:val="22"/>
                <w:shd w:val="clear" w:fill="auto"/>
                <w:lang w:eastAsia="en-US"/>
              </w:rPr>
              <w:t>Prazo</w:t>
            </w:r>
            <w:r>
              <w:rPr>
                <w:rFonts w:ascii="Arial" w:hAnsi="Arial" w:cs="Arial"/>
                <w:color w:val="000000"/>
                <w:spacing w:val="19"/>
                <w:kern w:val="0"/>
                <w:sz w:val="22"/>
                <w:szCs w:val="22"/>
                <w:shd w:val="clear" w:fill="auto"/>
                <w:lang w:eastAsia="en-US"/>
              </w:rPr>
              <w:t xml:space="preserve"> </w:t>
            </w:r>
            <w:r>
              <w:rPr>
                <w:rFonts w:ascii="Arial" w:hAnsi="Arial" w:cs="Arial"/>
                <w:color w:val="000000"/>
                <w:kern w:val="0"/>
                <w:sz w:val="22"/>
                <w:szCs w:val="22"/>
                <w:shd w:val="clear" w:fill="auto"/>
                <w:lang w:eastAsia="en-US"/>
              </w:rPr>
              <w:t>de</w:t>
            </w:r>
          </w:p>
          <w:p>
            <w:pPr>
              <w:widowControl/>
              <w:suppressAutoHyphens/>
              <w:spacing w:before="57" w:after="57" w:line="240" w:lineRule="auto"/>
              <w:jc w:val="both"/>
              <w:rPr>
                <w:sz w:val="22"/>
                <w:szCs w:val="22"/>
              </w:rPr>
            </w:pPr>
            <w:r>
              <w:rPr>
                <w:rFonts w:ascii="Arial" w:hAnsi="Arial" w:eastAsia="Open Sans" w:cs="Arial"/>
                <w:color w:val="000000"/>
                <w:kern w:val="0"/>
                <w:sz w:val="22"/>
                <w:szCs w:val="22"/>
                <w:shd w:val="clear" w:fill="auto"/>
                <w:lang w:eastAsia="en-US"/>
              </w:rPr>
              <w:t>validade:</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90</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(noventa)</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dias.</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Embalagem</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de</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500grs</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original</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de</w:t>
            </w:r>
            <w:r>
              <w:rPr>
                <w:rFonts w:ascii="Arial" w:hAnsi="Arial" w:eastAsia="Open Sans" w:cs="Arial"/>
                <w:color w:val="000000"/>
                <w:spacing w:val="1"/>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fábrica.</w:t>
            </w:r>
            <w:r>
              <w:rPr>
                <w:rFonts w:ascii="Arial" w:hAnsi="Arial" w:eastAsia="Open Sans" w:cs="Arial"/>
                <w:color w:val="000000"/>
                <w:spacing w:val="-3"/>
                <w:kern w:val="0"/>
                <w:sz w:val="22"/>
                <w:szCs w:val="22"/>
                <w:shd w:val="clear" w:fill="auto"/>
                <w:lang w:eastAsia="en-US"/>
              </w:rPr>
              <w:t xml:space="preserve"> </w:t>
            </w:r>
            <w:r>
              <w:rPr>
                <w:rFonts w:ascii="Arial" w:hAnsi="Arial" w:eastAsia="Open Sans" w:cs="Arial"/>
                <w:color w:val="000000"/>
                <w:kern w:val="0"/>
                <w:sz w:val="22"/>
                <w:szCs w:val="22"/>
                <w:shd w:val="clear" w:fill="auto"/>
                <w:lang w:eastAsia="en-US"/>
              </w:rPr>
              <w:t>Produto refrigerado.</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Borders>
              <w:top w:val="nil"/>
            </w:tcBorders>
          </w:tcPr>
          <w:p>
            <w:pPr>
              <w:pStyle w:val="123"/>
              <w:widowControl w:val="0"/>
              <w:suppressAutoHyphens/>
              <w:spacing w:before="0" w:after="0" w:line="240" w:lineRule="auto"/>
              <w:ind w:left="311" w:right="299"/>
              <w:jc w:val="center"/>
              <w:rPr>
                <w:sz w:val="22"/>
                <w:szCs w:val="22"/>
              </w:rPr>
            </w:pPr>
            <w:r>
              <w:rPr>
                <w:rFonts w:ascii="Arial" w:hAnsi="Arial" w:cs="Arial"/>
                <w:color w:val="000000"/>
                <w:kern w:val="0"/>
                <w:sz w:val="22"/>
                <w:szCs w:val="22"/>
                <w:shd w:val="clear" w:fill="auto"/>
                <w:lang w:eastAsia="en-US" w:bidi="ar-SA"/>
              </w:rPr>
              <w:t>280</w:t>
            </w:r>
          </w:p>
        </w:tc>
        <w:tc>
          <w:tcPr>
            <w:tcW w:w="1077" w:type="dxa"/>
            <w:tcBorders>
              <w:top w:val="nil"/>
            </w:tcBorders>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uppressAutoHyphens/>
              <w:spacing w:before="0" w:after="0" w:line="240" w:lineRule="auto"/>
              <w:jc w:val="both"/>
              <w:rPr>
                <w:sz w:val="22"/>
                <w:szCs w:val="22"/>
              </w:rPr>
            </w:pPr>
            <w:r>
              <w:rPr>
                <w:rFonts w:ascii="Arial" w:hAnsi="Arial" w:eastAsia="Open Sans" w:cs="Arial"/>
                <w:b/>
                <w:color w:val="000000"/>
                <w:kern w:val="0"/>
                <w:sz w:val="22"/>
                <w:szCs w:val="22"/>
                <w:lang w:eastAsia="en-US"/>
              </w:rPr>
              <w:t>Nutrem</w:t>
            </w:r>
            <w:r>
              <w:rPr>
                <w:rFonts w:ascii="Arial" w:hAnsi="Arial" w:eastAsia="Open Sans" w:cs="Arial"/>
                <w:b/>
                <w:color w:val="000000"/>
                <w:spacing w:val="-1"/>
                <w:kern w:val="0"/>
                <w:sz w:val="22"/>
                <w:szCs w:val="22"/>
                <w:lang w:eastAsia="en-US"/>
              </w:rPr>
              <w:t xml:space="preserve"> </w:t>
            </w:r>
            <w:r>
              <w:rPr>
                <w:rFonts w:ascii="Arial" w:hAnsi="Arial" w:eastAsia="Open Sans" w:cs="Arial"/>
                <w:b/>
                <w:color w:val="000000"/>
                <w:kern w:val="0"/>
                <w:sz w:val="22"/>
                <w:szCs w:val="22"/>
                <w:lang w:eastAsia="en-US"/>
              </w:rPr>
              <w:t>active 400 g.</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Borders>
              <w:top w:val="nil"/>
            </w:tcBorders>
          </w:tcPr>
          <w:p>
            <w:pPr>
              <w:pStyle w:val="123"/>
              <w:widowControl w:val="0"/>
              <w:suppressAutoHyphens/>
              <w:spacing w:before="133" w:after="0" w:line="240" w:lineRule="auto"/>
              <w:ind w:left="311" w:right="299"/>
              <w:jc w:val="center"/>
              <w:rPr>
                <w:sz w:val="22"/>
                <w:szCs w:val="22"/>
              </w:rPr>
            </w:pPr>
            <w:r>
              <w:rPr>
                <w:rFonts w:ascii="Arial" w:hAnsi="Arial" w:cs="Arial"/>
                <w:color w:val="000000"/>
                <w:kern w:val="0"/>
                <w:sz w:val="22"/>
                <w:szCs w:val="22"/>
                <w:shd w:val="clear" w:fill="auto"/>
                <w:lang w:eastAsia="en-US" w:bidi="ar-SA"/>
              </w:rPr>
              <w:t>70</w:t>
            </w:r>
          </w:p>
        </w:tc>
        <w:tc>
          <w:tcPr>
            <w:tcW w:w="1077" w:type="dxa"/>
            <w:tcBorders>
              <w:top w:val="nil"/>
            </w:tcBorders>
          </w:tcPr>
          <w:p>
            <w:pPr>
              <w:pStyle w:val="123"/>
              <w:widowControl w:val="0"/>
              <w:suppressAutoHyphens/>
              <w:spacing w:before="133"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pacing w:before="0" w:after="0"/>
              <w:jc w:val="both"/>
              <w:textAlignment w:val="center"/>
              <w:rPr>
                <w:sz w:val="22"/>
                <w:szCs w:val="22"/>
              </w:rPr>
            </w:pPr>
            <w:r>
              <w:rPr>
                <w:rFonts w:ascii="Arial" w:hAnsi="Arial" w:cs="Arial"/>
                <w:b/>
                <w:color w:val="auto"/>
                <w:sz w:val="22"/>
                <w:szCs w:val="22"/>
              </w:rPr>
              <w:t xml:space="preserve">PÃO TIPO FRANCÊS, EM KG: </w:t>
            </w:r>
            <w:r>
              <w:rPr>
                <w:rFonts w:ascii="Arial" w:hAnsi="Arial" w:cs="Arial"/>
                <w:color w:val="auto"/>
                <w:sz w:val="22"/>
                <w:szCs w:val="22"/>
              </w:rPr>
              <w:t xml:space="preserve">Ingredientes: Farinha de trigo enriquecida com ferro e ácido fólico, fermento biológico, água e sal. Deverá ser feito no dia da entrega, macio, sem presença de sujidades. Não deverá ser entregue amassado ou com casca tostada em excesso.  Não deve ser embalado quente. Cada unidade deverá pesar 50 gramas.  Embalagem plástica atóxica, com identificação do produto, rótulo com ingredientes, valor nutricional, peso, fabricante, data de fabricação e validade. </w:t>
            </w:r>
            <w:r>
              <w:rPr>
                <w:rFonts w:ascii="Arial" w:hAnsi="Arial" w:cs="Arial"/>
                <w:b/>
                <w:i/>
                <w:color w:val="auto"/>
                <w:sz w:val="22"/>
                <w:szCs w:val="22"/>
                <w:u w:val="single"/>
              </w:rPr>
              <w:t>O fornecimento deverá ser realizado em Kg.</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Kg</w:t>
            </w:r>
          </w:p>
        </w:tc>
        <w:tc>
          <w:tcPr>
            <w:tcW w:w="1683" w:type="dxa"/>
            <w:tcBorders>
              <w:top w:val="nil"/>
            </w:tcBorders>
          </w:tcPr>
          <w:p>
            <w:pPr>
              <w:pStyle w:val="123"/>
              <w:widowControl w:val="0"/>
              <w:suppressAutoHyphens/>
              <w:spacing w:before="0" w:after="0" w:line="240" w:lineRule="auto"/>
              <w:ind w:left="311" w:right="299"/>
              <w:jc w:val="both"/>
              <w:rPr>
                <w:sz w:val="22"/>
                <w:szCs w:val="22"/>
              </w:rPr>
            </w:pPr>
            <w:r>
              <w:rPr>
                <w:rFonts w:ascii="Arial" w:hAnsi="Arial" w:cs="Arial"/>
                <w:color w:val="000000"/>
                <w:kern w:val="0"/>
                <w:sz w:val="22"/>
                <w:szCs w:val="22"/>
                <w:shd w:val="clear" w:fill="auto"/>
                <w:lang w:eastAsia="en-US" w:bidi="ar-SA"/>
              </w:rPr>
              <w:t>7.400</w:t>
            </w:r>
          </w:p>
        </w:tc>
        <w:tc>
          <w:tcPr>
            <w:tcW w:w="1077" w:type="dxa"/>
            <w:tcBorders>
              <w:top w:val="nil"/>
            </w:tcBorders>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pacing w:before="0" w:after="0"/>
              <w:jc w:val="both"/>
              <w:textAlignment w:val="center"/>
              <w:rPr>
                <w:sz w:val="22"/>
                <w:szCs w:val="22"/>
              </w:rPr>
            </w:pPr>
            <w:r>
              <w:rPr>
                <w:rFonts w:ascii="Arial" w:hAnsi="Arial" w:cs="Arial"/>
                <w:b/>
                <w:color w:val="auto"/>
                <w:sz w:val="22"/>
                <w:szCs w:val="22"/>
              </w:rPr>
              <w:t xml:space="preserve">FÓRMULA INFANTIL À BASE DE SOJA PARA LACTENTES DE 0-6 MESES, EM PÓ: </w:t>
            </w:r>
            <w:r>
              <w:rPr>
                <w:rFonts w:ascii="Arial" w:hAnsi="Arial" w:cs="Arial"/>
                <w:color w:val="auto"/>
                <w:sz w:val="22"/>
                <w:szCs w:val="22"/>
              </w:rPr>
              <w:t>Composição:</w:t>
            </w:r>
            <w:r>
              <w:rPr>
                <w:rFonts w:ascii="Arial" w:hAnsi="Arial" w:cs="Arial"/>
                <w:b/>
                <w:color w:val="auto"/>
                <w:sz w:val="22"/>
                <w:szCs w:val="22"/>
              </w:rPr>
              <w:t xml:space="preserve"> </w:t>
            </w:r>
            <w:r>
              <w:rPr>
                <w:rFonts w:ascii="Arial" w:hAnsi="Arial" w:cs="Arial"/>
                <w:color w:val="auto"/>
                <w:sz w:val="22"/>
                <w:szCs w:val="22"/>
              </w:rPr>
              <w:t xml:space="preserve">Maltodextrina, óleos vegetais (óleo de palma, canola, coco e girassol), proteína isolada de soja, carbonato de cálcio, cloreto de potássio, fosfato tricalcico, citratotripotassico, hidrogênio fosfato de magnésio, cloreto de colina, vitamina C, taurina, inositol, citratotrissódico, sulfato ferroso, vitamina E, sulfato de zinco, Larnitina, nicotinamida, ácidopantotenico, biotina, vitamina B12, ácido fólico, vitamina B2, A, B1, D, B6, sulfato cúprico, sulfato de manganês, iodeto de potássio, vitamina K, selenito de sódio, emulsificante lecitina de soja. </w:t>
            </w:r>
            <w:r>
              <w:rPr>
                <w:rFonts w:ascii="Arial" w:hAnsi="Arial" w:cs="Arial"/>
                <w:b/>
                <w:color w:val="auto"/>
                <w:sz w:val="22"/>
                <w:szCs w:val="22"/>
                <w:u w:val="single"/>
              </w:rPr>
              <w:t>NÃO DEVE CONTER PROTEÍNAS LÁCTEAS.</w:t>
            </w:r>
            <w:r>
              <w:rPr>
                <w:rFonts w:ascii="Arial" w:hAnsi="Arial" w:cs="Arial"/>
                <w:color w:val="auto"/>
                <w:sz w:val="22"/>
                <w:szCs w:val="22"/>
              </w:rPr>
              <w:t xml:space="preserve"> Similar à</w:t>
            </w:r>
            <w:r>
              <w:rPr>
                <w:rFonts w:ascii="Arial" w:hAnsi="Arial" w:cs="Arial"/>
                <w:i/>
                <w:color w:val="auto"/>
                <w:sz w:val="22"/>
                <w:szCs w:val="22"/>
                <w:u w:val="single"/>
              </w:rPr>
              <w:t xml:space="preserve"> Aptamil Pro Expert Soja 1</w:t>
            </w:r>
            <w:r>
              <w:rPr>
                <w:rFonts w:ascii="Arial" w:hAnsi="Arial" w:cs="Arial"/>
                <w:color w:val="auto"/>
                <w:sz w:val="22"/>
                <w:szCs w:val="22"/>
              </w:rPr>
              <w:t xml:space="preserve">, caso não seja deste similar o fornecedor terá que apresentar formula idêntica à desta descrição. Não deve conter Glúten. </w:t>
            </w:r>
            <w:r>
              <w:rPr>
                <w:rFonts w:ascii="Arial" w:hAnsi="Arial" w:cs="Arial"/>
                <w:b/>
                <w:color w:val="auto"/>
                <w:sz w:val="22"/>
                <w:szCs w:val="22"/>
              </w:rPr>
              <w:t>Embalagem 400g.</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Borders>
              <w:top w:val="nil"/>
            </w:tcBorders>
          </w:tcPr>
          <w:p>
            <w:pPr>
              <w:pStyle w:val="123"/>
              <w:widowControl w:val="0"/>
              <w:suppressAutoHyphens/>
              <w:spacing w:before="0" w:after="0" w:line="240" w:lineRule="auto"/>
              <w:ind w:right="299"/>
              <w:jc w:val="center"/>
              <w:rPr>
                <w:sz w:val="22"/>
                <w:szCs w:val="22"/>
              </w:rPr>
            </w:pPr>
            <w:r>
              <w:rPr>
                <w:rFonts w:ascii="Arial" w:hAnsi="Arial" w:cs="Arial"/>
                <w:color w:val="000000"/>
                <w:kern w:val="0"/>
                <w:sz w:val="22"/>
                <w:szCs w:val="22"/>
                <w:shd w:val="clear" w:fill="auto"/>
                <w:lang w:eastAsia="en-US" w:bidi="ar-SA"/>
              </w:rPr>
              <w:t>20</w:t>
            </w:r>
          </w:p>
        </w:tc>
        <w:tc>
          <w:tcPr>
            <w:tcW w:w="1077" w:type="dxa"/>
            <w:tcBorders>
              <w:top w:val="nil"/>
            </w:tcBorders>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uppressAutoHyphens/>
              <w:spacing w:before="0" w:after="0" w:line="240" w:lineRule="auto"/>
              <w:jc w:val="both"/>
              <w:rPr>
                <w:sz w:val="22"/>
                <w:szCs w:val="22"/>
              </w:rPr>
            </w:pPr>
            <w:r>
              <w:rPr>
                <w:rFonts w:ascii="Arial" w:hAnsi="Arial" w:eastAsia="Open Sans" w:cs="Arial"/>
                <w:b/>
                <w:color w:val="auto"/>
                <w:sz w:val="22"/>
                <w:szCs w:val="22"/>
              </w:rPr>
              <w:t xml:space="preserve">FÓRMULA INFANTIL À BASE DE SOJA A PARTIR DOS 6 MESES, EM PÓ: </w:t>
            </w:r>
            <w:r>
              <w:rPr>
                <w:rFonts w:ascii="Arial" w:hAnsi="Arial" w:eastAsia="Open Sans" w:cs="Arial"/>
                <w:color w:val="auto"/>
                <w:sz w:val="22"/>
                <w:szCs w:val="22"/>
              </w:rPr>
              <w:t>Composição:</w:t>
            </w:r>
            <w:r>
              <w:rPr>
                <w:rFonts w:ascii="Arial" w:hAnsi="Arial" w:eastAsia="Open Sans" w:cs="Arial"/>
                <w:b/>
                <w:color w:val="auto"/>
                <w:sz w:val="22"/>
                <w:szCs w:val="22"/>
              </w:rPr>
              <w:t xml:space="preserve"> </w:t>
            </w:r>
            <w:r>
              <w:rPr>
                <w:rFonts w:ascii="Arial" w:hAnsi="Arial" w:eastAsia="Open Sans" w:cs="Arial"/>
                <w:color w:val="auto"/>
                <w:sz w:val="22"/>
                <w:szCs w:val="22"/>
              </w:rPr>
              <w:t xml:space="preserve">Maltodextrina, óleos vegetais (óleo de palma, óleo de canola, óleo de coco, óleo de girassol), proteína de soja, fosfato tricálcico, cloreto de potássio, carbonato de cálcio, citrato tripotássico, citratotrissódico, hidrogênio fosfato de magnésio, cloreto de colina, magnésio, vitamina C, taurina, inositol, sulfato ferroso, vitamina E, sulfato de zinco, l-carnitina, niacina, ácido pantotênico, biotina, vitamina B12, vitamina B2, vitamina A, ácido fólico,vitamina B1, vitamina D, vitamina B6, sulfato cúprico, iodeto de potássio, vitamina K, selenito de sódio, emulsificantes lecitina.  Similar à </w:t>
            </w:r>
            <w:r>
              <w:rPr>
                <w:rFonts w:ascii="Arial" w:hAnsi="Arial" w:eastAsia="Open Sans" w:cs="Arial"/>
                <w:i/>
                <w:color w:val="auto"/>
                <w:sz w:val="22"/>
                <w:szCs w:val="22"/>
                <w:u w:val="single"/>
              </w:rPr>
              <w:t>Aptamil Pro Expert Soja 2</w:t>
            </w:r>
            <w:r>
              <w:rPr>
                <w:rFonts w:ascii="Arial" w:hAnsi="Arial" w:eastAsia="Open Sans" w:cs="Arial"/>
                <w:color w:val="auto"/>
                <w:sz w:val="22"/>
                <w:szCs w:val="22"/>
              </w:rPr>
              <w:t xml:space="preserve">, caso não seja deste similar o fornecedor terá que apresentar formula idêntica à desta descrição. Não deve conter Glúten. </w:t>
            </w:r>
            <w:r>
              <w:rPr>
                <w:rFonts w:ascii="Arial" w:hAnsi="Arial" w:eastAsia="Open Sans" w:cs="Arial"/>
                <w:b/>
                <w:color w:val="auto"/>
                <w:sz w:val="22"/>
                <w:szCs w:val="22"/>
                <w:u w:val="single"/>
              </w:rPr>
              <w:t>NÃO DEVE CONTER PROTEÍNAS LÁCTEAS.</w:t>
            </w:r>
            <w:r>
              <w:rPr>
                <w:rFonts w:ascii="Arial" w:hAnsi="Arial" w:eastAsia="Open Sans" w:cs="Arial"/>
                <w:color w:val="auto"/>
                <w:sz w:val="22"/>
                <w:szCs w:val="22"/>
              </w:rPr>
              <w:t xml:space="preserve"> </w:t>
            </w:r>
            <w:r>
              <w:rPr>
                <w:rFonts w:ascii="Arial" w:hAnsi="Arial" w:eastAsia="Open Sans" w:cs="Arial"/>
                <w:b/>
                <w:color w:val="auto"/>
                <w:sz w:val="22"/>
                <w:szCs w:val="22"/>
              </w:rPr>
              <w:t>Embalagem 800g.</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Borders>
              <w:top w:val="nil"/>
            </w:tcBorders>
          </w:tcPr>
          <w:p>
            <w:pPr>
              <w:pStyle w:val="123"/>
              <w:widowControl w:val="0"/>
              <w:suppressAutoHyphens/>
              <w:spacing w:before="6" w:after="0" w:line="240" w:lineRule="auto"/>
              <w:jc w:val="center"/>
              <w:rPr>
                <w:sz w:val="22"/>
                <w:szCs w:val="22"/>
              </w:rPr>
            </w:pPr>
            <w:r>
              <w:rPr>
                <w:rFonts w:ascii="Arial" w:hAnsi="Arial" w:cs="Arial"/>
                <w:color w:val="000000"/>
                <w:kern w:val="0"/>
                <w:sz w:val="22"/>
                <w:szCs w:val="22"/>
                <w:shd w:val="clear" w:fill="auto"/>
                <w:lang w:eastAsia="en-US" w:bidi="ar-SA"/>
              </w:rPr>
              <w:t>20</w:t>
            </w:r>
          </w:p>
        </w:tc>
        <w:tc>
          <w:tcPr>
            <w:tcW w:w="1077" w:type="dxa"/>
            <w:tcBorders>
              <w:top w:val="nil"/>
            </w:tcBorders>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uppressAutoHyphens/>
              <w:spacing w:before="0" w:after="0" w:line="240" w:lineRule="auto"/>
              <w:jc w:val="both"/>
              <w:rPr>
                <w:sz w:val="22"/>
                <w:szCs w:val="22"/>
              </w:rPr>
            </w:pPr>
            <w:r>
              <w:rPr>
                <w:rFonts w:ascii="Arial" w:hAnsi="Arial" w:eastAsia="Open Sans" w:cs="Arial"/>
                <w:b/>
                <w:color w:val="auto"/>
                <w:sz w:val="22"/>
                <w:szCs w:val="22"/>
              </w:rPr>
              <w:t>FÓRMULA PEDIÁTRICA PARA NUTRIÇÃO ENTERAL E ORAL, INDICADA PARA CRIANÇAS DE 1 A 10 ANOS DE IDADE</w:t>
            </w:r>
            <w:r>
              <w:rPr>
                <w:rFonts w:ascii="Arial" w:hAnsi="Arial" w:eastAsia="Open Sans" w:cs="Arial"/>
                <w:b/>
                <w:color w:val="000000"/>
                <w:sz w:val="22"/>
                <w:szCs w:val="22"/>
                <w:shd w:val="clear" w:fill="FFFFFF"/>
              </w:rPr>
              <w:t xml:space="preserve"> QUE NECESSITEM DE RECUPERAÇÃO E/OU MANUTENÇÃO DO ESTADO NUTRICIONAL:</w:t>
            </w:r>
            <w:r>
              <w:rPr>
                <w:rFonts w:ascii="Arial" w:hAnsi="Arial" w:eastAsia="Open Sans" w:cs="Arial"/>
                <w:color w:val="000000"/>
                <w:sz w:val="22"/>
                <w:szCs w:val="22"/>
                <w:shd w:val="clear" w:fill="FFFFFF"/>
              </w:rPr>
              <w:t xml:space="preserve"> </w:t>
            </w:r>
            <w:r>
              <w:rPr>
                <w:rFonts w:ascii="Arial" w:hAnsi="Arial" w:eastAsia="Open Sans" w:cs="Arial"/>
                <w:color w:val="auto"/>
                <w:sz w:val="22"/>
                <w:szCs w:val="22"/>
              </w:rPr>
              <w:t xml:space="preserve">Normocalórica, com 1,0kcal/ml na diluição padrão e sem lactose. Em pó. </w:t>
            </w:r>
            <w:r>
              <w:rPr>
                <w:rFonts w:ascii="Arial" w:hAnsi="Arial" w:eastAsia="Open Sans" w:cs="Arial"/>
                <w:b/>
                <w:color w:val="auto"/>
                <w:sz w:val="22"/>
                <w:szCs w:val="22"/>
              </w:rPr>
              <w:t>Com sabor</w:t>
            </w:r>
            <w:r>
              <w:rPr>
                <w:rFonts w:ascii="Arial" w:hAnsi="Arial" w:eastAsia="Open Sans" w:cs="Arial"/>
                <w:color w:val="auto"/>
                <w:sz w:val="22"/>
                <w:szCs w:val="22"/>
              </w:rPr>
              <w:t xml:space="preserve">.  Ingredientes: Sacarose, maltodextrina, xarope de milho, proteina do soro do leite, óleo de girassol, caseinato de potássio obtido do leite de vaca, óleo de canola com baixo teor erúcico, triglicerídeos de cadeia média, óleo de milho, fosfato de sódio, lecitina de soja, carbonato de cálcio, fosfato de potássio, cloreto de cálcio, vitaminas (vitamina A, beta-caroteno, vitamina D, vitamina E, vitamina K, vitamina C, vitamina B1, vitamina B2, niacina, vitamina B6, ácido fólico, ácido pantotênico, biotina e taurina), bitartarato de colina, cloreto de magnésio, minerais (ferro, cobre, zinco, cromo, molibdênio e iodo), L-carnitina, aromatizante e regulador de acidez ácido cítrico. </w:t>
            </w:r>
            <w:r>
              <w:rPr>
                <w:rFonts w:ascii="Arial" w:hAnsi="Arial" w:eastAsia="Open Sans" w:cs="Arial"/>
                <w:b/>
                <w:color w:val="auto"/>
                <w:sz w:val="22"/>
                <w:szCs w:val="22"/>
              </w:rPr>
              <w:t>Embalagem de 400 g.</w:t>
            </w:r>
            <w:r>
              <w:rPr>
                <w:rFonts w:ascii="Arial" w:hAnsi="Arial" w:eastAsia="Open Sans" w:cs="Arial"/>
                <w:color w:val="auto"/>
                <w:sz w:val="22"/>
                <w:szCs w:val="22"/>
              </w:rPr>
              <w:t xml:space="preserve"> De qualidade igual ou </w:t>
            </w:r>
            <w:r>
              <w:rPr>
                <w:rFonts w:ascii="Arial" w:hAnsi="Arial" w:eastAsia="Open Sans" w:cs="Arial"/>
                <w:color w:val="000000"/>
                <w:sz w:val="22"/>
                <w:szCs w:val="22"/>
                <w:shd w:val="clear" w:fill="FFFFFF"/>
              </w:rPr>
              <w:t xml:space="preserve">superior à marca Nestlé ®, </w:t>
            </w:r>
            <w:r>
              <w:rPr>
                <w:rFonts w:ascii="Arial" w:hAnsi="Arial" w:eastAsia="Open Sans" w:cs="Arial"/>
                <w:color w:val="auto"/>
                <w:sz w:val="22"/>
                <w:szCs w:val="22"/>
              </w:rPr>
              <w:t>caso não seja deste similar o fornecedor terá que apresentar formula idêntica à desta descrição.</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Borders>
              <w:top w:val="nil"/>
            </w:tcBorders>
          </w:tcPr>
          <w:p>
            <w:pPr>
              <w:pStyle w:val="123"/>
              <w:widowControl w:val="0"/>
              <w:suppressAutoHyphens/>
              <w:spacing w:before="0" w:after="0" w:line="240" w:lineRule="auto"/>
              <w:ind w:right="299"/>
              <w:jc w:val="center"/>
              <w:rPr>
                <w:sz w:val="22"/>
                <w:szCs w:val="22"/>
              </w:rPr>
            </w:pPr>
            <w:r>
              <w:rPr>
                <w:rFonts w:ascii="Arial" w:hAnsi="Arial" w:cs="Arial"/>
                <w:color w:val="000000"/>
                <w:kern w:val="0"/>
                <w:sz w:val="22"/>
                <w:szCs w:val="22"/>
                <w:shd w:val="clear" w:fill="auto"/>
                <w:lang w:eastAsia="en-US" w:bidi="ar-SA"/>
              </w:rPr>
              <w:t>30</w:t>
            </w:r>
          </w:p>
        </w:tc>
        <w:tc>
          <w:tcPr>
            <w:tcW w:w="1077" w:type="dxa"/>
            <w:tcBorders>
              <w:top w:val="nil"/>
            </w:tcBorders>
          </w:tcPr>
          <w:p>
            <w:pPr>
              <w:pStyle w:val="123"/>
              <w:widowControl w:val="0"/>
              <w:suppressAutoHyphens/>
              <w:spacing w:before="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widowControl/>
              <w:suppressAutoHyphens/>
              <w:spacing w:before="0" w:after="0" w:line="240" w:lineRule="auto"/>
              <w:jc w:val="both"/>
              <w:rPr>
                <w:sz w:val="22"/>
                <w:szCs w:val="22"/>
              </w:rPr>
            </w:pPr>
            <w:r>
              <w:rPr>
                <w:rFonts w:ascii="Arial" w:hAnsi="Arial" w:eastAsia="Open Sans" w:cs="Arial"/>
                <w:b/>
                <w:color w:val="auto"/>
                <w:sz w:val="22"/>
                <w:szCs w:val="22"/>
              </w:rPr>
              <w:t xml:space="preserve">PRODUTO EM PÓ À BASE DE MIX DE FIBRAS PREBIÓTICAS: </w:t>
            </w:r>
            <w:r>
              <w:rPr>
                <w:rFonts w:ascii="Arial" w:hAnsi="Arial" w:eastAsia="Open Sans" w:cs="Arial"/>
                <w:color w:val="auto"/>
                <w:sz w:val="22"/>
                <w:szCs w:val="22"/>
              </w:rPr>
              <w:t xml:space="preserve">Indicado para regularizar a flora intestinal. </w:t>
            </w:r>
            <w:r>
              <w:rPr>
                <w:rFonts w:ascii="Arial" w:hAnsi="Arial" w:eastAsia="Open Sans" w:cs="Arial"/>
                <w:color w:val="000000"/>
                <w:sz w:val="22"/>
                <w:szCs w:val="22"/>
                <w:shd w:val="clear" w:fill="FFFFFF"/>
              </w:rPr>
              <w:t xml:space="preserve">Composto por fibras 100% solúveis: Goma Guar Parcialmente Hidrolisada e Inulina, que auxiliam o funcionamento do intestino de maneira regular e saudável. </w:t>
            </w:r>
            <w:r>
              <w:rPr>
                <w:rFonts w:ascii="Arial" w:hAnsi="Arial" w:eastAsia="Open Sans" w:cs="Arial"/>
                <w:color w:val="auto"/>
                <w:sz w:val="22"/>
                <w:szCs w:val="22"/>
              </w:rPr>
              <w:t>Produto isento de sabor e odor. L</w:t>
            </w:r>
            <w:r>
              <w:rPr>
                <w:rFonts w:ascii="Arial" w:hAnsi="Arial" w:eastAsia="Open Sans" w:cs="Arial"/>
                <w:color w:val="000000"/>
                <w:sz w:val="22"/>
                <w:szCs w:val="22"/>
                <w:shd w:val="clear" w:fill="FFFFFF"/>
              </w:rPr>
              <w:t xml:space="preserve">ivre de açúcares, lactose, gorduras, sódio e não contém glúten. </w:t>
            </w:r>
            <w:r>
              <w:rPr>
                <w:rFonts w:ascii="Arial" w:hAnsi="Arial" w:eastAsia="Open Sans" w:cs="Arial"/>
                <w:b/>
                <w:color w:val="000000"/>
                <w:sz w:val="22"/>
                <w:szCs w:val="22"/>
                <w:shd w:val="clear" w:fill="FFFFFF"/>
              </w:rPr>
              <w:t>Embalagem de 200 g a 300g.</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Borders>
              <w:top w:val="nil"/>
            </w:tcBorders>
          </w:tcPr>
          <w:p>
            <w:pPr>
              <w:pStyle w:val="123"/>
              <w:widowControl w:val="0"/>
              <w:suppressAutoHyphens/>
              <w:spacing w:before="110" w:after="0" w:line="240" w:lineRule="auto"/>
              <w:ind w:right="299"/>
              <w:jc w:val="center"/>
              <w:rPr>
                <w:sz w:val="22"/>
                <w:szCs w:val="22"/>
              </w:rPr>
            </w:pPr>
            <w:r>
              <w:rPr>
                <w:rFonts w:ascii="Arial" w:hAnsi="Arial" w:cs="Arial"/>
                <w:color w:val="000000"/>
                <w:kern w:val="0"/>
                <w:sz w:val="22"/>
                <w:szCs w:val="22"/>
                <w:shd w:val="clear" w:fill="auto"/>
                <w:lang w:eastAsia="en-US" w:bidi="ar-SA"/>
              </w:rPr>
              <w:t>30</w:t>
            </w:r>
          </w:p>
        </w:tc>
        <w:tc>
          <w:tcPr>
            <w:tcW w:w="1077" w:type="dxa"/>
            <w:tcBorders>
              <w:top w:val="nil"/>
            </w:tcBorders>
          </w:tcPr>
          <w:p>
            <w:pPr>
              <w:pStyle w:val="123"/>
              <w:widowControl w:val="0"/>
              <w:suppressAutoHyphens/>
              <w:spacing w:before="11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nil"/>
            </w:tcBorders>
          </w:tcPr>
          <w:p>
            <w:pPr>
              <w:widowControl/>
              <w:numPr>
                <w:ilvl w:val="0"/>
                <w:numId w:val="5"/>
              </w:numPr>
              <w:suppressAutoHyphens/>
              <w:bidi w:val="0"/>
              <w:spacing w:before="0" w:after="0" w:line="240" w:lineRule="auto"/>
              <w:ind w:left="397" w:right="567" w:hanging="454"/>
              <w:jc w:val="both"/>
              <w:rPr>
                <w:rFonts w:ascii="Arial" w:hAnsi="Arial" w:cs="Arial"/>
                <w:sz w:val="22"/>
                <w:szCs w:val="22"/>
              </w:rPr>
            </w:pPr>
          </w:p>
        </w:tc>
        <w:tc>
          <w:tcPr>
            <w:tcW w:w="4278" w:type="dxa"/>
            <w:tcBorders>
              <w:top w:val="nil"/>
            </w:tcBorders>
          </w:tcPr>
          <w:p>
            <w:pPr>
              <w:spacing w:before="0" w:after="200"/>
              <w:ind w:left="0" w:right="0" w:firstLine="0"/>
              <w:jc w:val="both"/>
              <w:rPr>
                <w:b w:val="0"/>
                <w:bCs w:val="0"/>
                <w:sz w:val="22"/>
                <w:szCs w:val="22"/>
              </w:rPr>
            </w:pPr>
            <w:r>
              <w:rPr>
                <w:rFonts w:ascii="Arial" w:hAnsi="Arial" w:cs="Arial"/>
                <w:b/>
                <w:bCs/>
                <w:color w:val="000000"/>
                <w:kern w:val="0"/>
                <w:sz w:val="22"/>
                <w:szCs w:val="22"/>
                <w:shd w:val="clear" w:fill="auto"/>
                <w:lang w:eastAsia="en-US" w:bidi="ar-SA"/>
              </w:rPr>
              <w:t xml:space="preserve">SUPLEMENTO NUTRICIONAL INFANTIL: </w:t>
            </w:r>
            <w:r>
              <w:rPr>
                <w:rFonts w:ascii="Arial" w:hAnsi="Arial" w:cs="Arial"/>
                <w:b w:val="0"/>
                <w:bCs w:val="0"/>
                <w:color w:val="000000"/>
                <w:kern w:val="0"/>
                <w:sz w:val="22"/>
                <w:szCs w:val="22"/>
                <w:shd w:val="clear" w:fill="auto"/>
                <w:lang w:eastAsia="en-US" w:bidi="ar-SA"/>
              </w:rPr>
              <w:t xml:space="preserve">Especialmente elaborado com ingredientes que contribuem para o crescimento ideal e desenvolvimento cerebral. Ingredientes: Leite desnatado em pó, lactose, maltodextrina, concentrado proteico do soro de leite, fruto-oligossacarídeos, óleo de milho, óleo de canola com baixo teor erúcico, oleína de palma, magnésio (cloreto de magnésio), óleo de peixe, cálcio (carbonato de cálcio), colina (bitartarato de colina), potássio (fosfato dipotássico), vitamina C (ácido L-ascórbico), potássio (citrato de potássio), sódio (fosfato dissódico), ferro (sulfato ferroso), taurina, inositol (mio-inositol), zinco (sulfato de zinco), nucleotídeo (citidina 5-monofosfato), nucleotídeo (uridina 5-monofosfato), vitamina E (acetato de DL-alfa-tocoferila), vitamina B6 (cloridrato de piridoxina), niacina (nicotinamida), nucleotídeo (adenosina 5-monofosfato), ácido pantotênico (D-pantotenato de cálcio), manganês (sulfato de Manganês II), cobre (sulfato de cobre), L-carnitina, vitamina B1 (tiamina mononitrato), nucleotídeos (guanosina 5-monofosfato), vitamina B2 (riboflavina), vitamina A (acetato de retinila), ácido fólico (ácido N-pteroil-L-glutâmico), sódio (cloreto de sódio), beta-caroteno sintético idêntico ao natural, vitamina K (fitomenadiona), molibdênio (molibdato de sódio), cromo (cloreto de cromo III), selênio (selenato de sódio), iodo (iodeto de potássio), biotina (D-biotina), vitamina D (colecalciferol), vitamina B12 (cianocobalamina), emulsificante lecitina de soja e reguladores de acidez hidróxido de potássio e ácido cítrico. </w:t>
            </w:r>
            <w:r>
              <w:rPr>
                <w:rFonts w:ascii="Arial" w:hAnsi="Arial" w:cs="Arial"/>
                <w:b w:val="0"/>
                <w:bCs w:val="0"/>
                <w:color w:val="000000"/>
                <w:kern w:val="0"/>
                <w:sz w:val="22"/>
                <w:szCs w:val="22"/>
                <w:u w:val="single"/>
                <w:shd w:val="clear" w:fill="auto"/>
                <w:lang w:eastAsia="en-US" w:bidi="ar-SA"/>
              </w:rPr>
              <w:t xml:space="preserve">Sem sabor, sem adição de sacarose e glúten. </w:t>
            </w:r>
            <w:r>
              <w:rPr>
                <w:rFonts w:ascii="Arial" w:hAnsi="Arial" w:cs="Arial"/>
                <w:b w:val="0"/>
                <w:bCs w:val="0"/>
                <w:color w:val="000000"/>
                <w:kern w:val="0"/>
                <w:sz w:val="22"/>
                <w:szCs w:val="22"/>
                <w:shd w:val="clear" w:fill="auto"/>
                <w:lang w:eastAsia="en-US" w:bidi="ar-SA"/>
              </w:rPr>
              <w:t xml:space="preserve">Embalagem de 800 g. De qualidade igual ou </w:t>
            </w:r>
            <w:r>
              <w:rPr>
                <w:rFonts w:ascii="Arial" w:hAnsi="Arial" w:cs="Arial"/>
                <w:b w:val="0"/>
                <w:bCs w:val="0"/>
                <w:color w:val="000000"/>
                <w:kern w:val="0"/>
                <w:sz w:val="22"/>
                <w:szCs w:val="22"/>
                <w:shd w:val="clear" w:fill="FFFFFF"/>
                <w:lang w:eastAsia="en-US" w:bidi="ar-SA"/>
              </w:rPr>
              <w:t>superior à marca Nestlé ®.</w:t>
            </w:r>
          </w:p>
        </w:tc>
        <w:tc>
          <w:tcPr>
            <w:tcW w:w="1281" w:type="dxa"/>
            <w:tcBorders>
              <w:top w:val="nil"/>
            </w:tcBorders>
          </w:tcPr>
          <w:p>
            <w:pPr>
              <w:pStyle w:val="15"/>
              <w:widowControl w:val="0"/>
              <w:suppressAutoHyphens/>
              <w:spacing w:before="0" w:after="0" w:line="240" w:lineRule="auto"/>
              <w:jc w:val="both"/>
              <w:rPr>
                <w:sz w:val="22"/>
                <w:szCs w:val="22"/>
              </w:rPr>
            </w:pPr>
            <w:r>
              <w:rPr>
                <w:rFonts w:ascii="Arial" w:hAnsi="Arial" w:cs="Arial"/>
                <w:color w:val="000000"/>
                <w:kern w:val="0"/>
                <w:sz w:val="22"/>
                <w:szCs w:val="22"/>
                <w:shd w:val="clear" w:fill="auto"/>
                <w:lang w:eastAsia="en-US" w:bidi="ar-SA"/>
              </w:rPr>
              <w:t>Unidade</w:t>
            </w:r>
          </w:p>
        </w:tc>
        <w:tc>
          <w:tcPr>
            <w:tcW w:w="1683" w:type="dxa"/>
            <w:tcBorders>
              <w:top w:val="nil"/>
            </w:tcBorders>
          </w:tcPr>
          <w:p>
            <w:pPr>
              <w:pStyle w:val="123"/>
              <w:widowControl w:val="0"/>
              <w:suppressAutoHyphens/>
              <w:spacing w:before="110" w:after="0" w:line="240" w:lineRule="auto"/>
              <w:ind w:right="299"/>
              <w:jc w:val="center"/>
              <w:rPr>
                <w:sz w:val="22"/>
                <w:szCs w:val="22"/>
              </w:rPr>
            </w:pPr>
            <w:r>
              <w:rPr>
                <w:rFonts w:ascii="Arial" w:hAnsi="Arial" w:cs="Arial"/>
                <w:color w:val="000000"/>
                <w:kern w:val="0"/>
                <w:sz w:val="22"/>
                <w:szCs w:val="22"/>
                <w:shd w:val="clear" w:fill="auto"/>
                <w:lang w:eastAsia="en-US" w:bidi="ar-SA"/>
              </w:rPr>
              <w:t>30</w:t>
            </w:r>
          </w:p>
        </w:tc>
        <w:tc>
          <w:tcPr>
            <w:tcW w:w="1077" w:type="dxa"/>
            <w:tcBorders>
              <w:top w:val="nil"/>
            </w:tcBorders>
          </w:tcPr>
          <w:p>
            <w:pPr>
              <w:pStyle w:val="123"/>
              <w:widowControl w:val="0"/>
              <w:suppressAutoHyphens/>
              <w:spacing w:before="110" w:after="0" w:line="240" w:lineRule="auto"/>
              <w:ind w:right="299"/>
              <w:jc w:val="both"/>
              <w:rPr>
                <w:rFonts w:ascii="Arial" w:hAnsi="Arial" w:cs="Arial"/>
                <w:color w:val="000000"/>
                <w:kern w:val="0"/>
                <w:sz w:val="22"/>
                <w:szCs w:val="22"/>
                <w:shd w:val="clear" w:fill="auto"/>
                <w:lang w:val="pt-BR" w:eastAsia="en-US" w:bidi="ar-SA"/>
              </w:rPr>
            </w:pPr>
          </w:p>
        </w:tc>
        <w:tc>
          <w:tcPr>
            <w:tcW w:w="792" w:type="dxa"/>
            <w:tcBorders>
              <w:top w:val="nil"/>
            </w:tcBorders>
            <w:vAlign w:val="center"/>
          </w:tcPr>
          <w:p>
            <w:pPr>
              <w:keepNext w:val="0"/>
              <w:keepLines w:val="0"/>
              <w:widowControl/>
              <w:suppressLineNumbers w:val="0"/>
              <w:suppressAutoHyphens/>
              <w:spacing w:before="0" w:after="0" w:line="240" w:lineRule="auto"/>
              <w:jc w:val="both"/>
              <w:textAlignment w:val="center"/>
              <w:rPr>
                <w:rFonts w:ascii="Arial" w:hAnsi="Arial" w:cs="Arial"/>
                <w:i w:val="0"/>
                <w:iCs w:val="0"/>
                <w:color w:val="000000"/>
                <w:sz w:val="22"/>
                <w:szCs w:val="22"/>
                <w:u w:val="none"/>
                <w:lang w:eastAsia="en-US"/>
              </w:rPr>
            </w:pPr>
          </w:p>
        </w:tc>
      </w:tr>
    </w:tbl>
    <w:p>
      <w:pPr>
        <w:pStyle w:val="66"/>
        <w:numPr>
          <w:ilvl w:val="1"/>
          <w:numId w:val="4"/>
        </w:numPr>
        <w:spacing w:before="120" w:after="288" w:line="312" w:lineRule="auto"/>
        <w:ind w:left="0" w:firstLine="709"/>
        <w:rPr>
          <w:sz w:val="24"/>
          <w:szCs w:val="24"/>
          <w:highlight w:val="none"/>
        </w:rPr>
      </w:pPr>
      <w:r>
        <w:rPr>
          <w:sz w:val="24"/>
          <w:szCs w:val="24"/>
        </w:rPr>
        <w:t>O objeto desta contratação não se enquadra como send</w:t>
      </w:r>
      <w:r>
        <w:rPr>
          <w:sz w:val="24"/>
          <w:szCs w:val="24"/>
          <w:lang w:val="pt-BR"/>
        </w:rPr>
        <w:t>o</w:t>
      </w:r>
      <w:r>
        <w:rPr>
          <w:sz w:val="24"/>
          <w:szCs w:val="24"/>
        </w:rPr>
        <w:t xml:space="preserve"> de be</w:t>
      </w:r>
      <w:r>
        <w:rPr>
          <w:sz w:val="24"/>
          <w:szCs w:val="24"/>
          <w:lang w:val="pt-BR"/>
        </w:rPr>
        <w:t>ns</w:t>
      </w:r>
      <w:r>
        <w:rPr>
          <w:sz w:val="24"/>
          <w:szCs w:val="24"/>
        </w:rPr>
        <w:t xml:space="preserve"> de luxo, conforme Decreto Municipal nº </w:t>
      </w:r>
      <w:r>
        <w:rPr>
          <w:sz w:val="24"/>
          <w:szCs w:val="24"/>
          <w:lang w:val="pt-BR"/>
        </w:rPr>
        <w:t>6535</w:t>
      </w:r>
      <w:r>
        <w:rPr>
          <w:sz w:val="24"/>
          <w:szCs w:val="24"/>
        </w:rPr>
        <w:t>/2023</w:t>
      </w:r>
      <w:permStart w:id="1" w:edGrp="everyone"/>
      <w:r>
        <w:rPr>
          <w:sz w:val="24"/>
          <w:szCs w:val="24"/>
          <w:lang w:val="pt-BR"/>
        </w:rPr>
        <w:t>.</w:t>
      </w:r>
      <w:permEnd w:id="1"/>
    </w:p>
    <w:p>
      <w:pPr>
        <w:pStyle w:val="66"/>
        <w:numPr>
          <w:ilvl w:val="1"/>
          <w:numId w:val="4"/>
        </w:numPr>
        <w:spacing w:before="120" w:after="288" w:line="312" w:lineRule="auto"/>
        <w:ind w:left="0" w:firstLine="709"/>
        <w:rPr>
          <w:sz w:val="24"/>
          <w:szCs w:val="24"/>
          <w:highlight w:val="none"/>
        </w:rPr>
      </w:pPr>
      <w:r>
        <w:rPr>
          <w:sz w:val="24"/>
          <w:szCs w:val="24"/>
        </w:rPr>
        <w:t>Os objeto</w:t>
      </w:r>
      <w:r>
        <w:rPr>
          <w:sz w:val="24"/>
          <w:szCs w:val="24"/>
          <w:lang w:val="pt-BR"/>
        </w:rPr>
        <w:t>s</w:t>
      </w:r>
      <w:r>
        <w:rPr>
          <w:sz w:val="24"/>
          <w:szCs w:val="24"/>
        </w:rPr>
        <w:t xml:space="preserve"> desta contratação são caracterizados como comuns, conforme justificativa constante do Estudo Técnico Preliminar.</w:t>
      </w:r>
    </w:p>
    <w:p>
      <w:pPr>
        <w:pStyle w:val="82"/>
        <w:numPr>
          <w:ilvl w:val="1"/>
          <w:numId w:val="4"/>
        </w:numPr>
        <w:spacing w:before="120" w:after="288" w:line="312" w:lineRule="auto"/>
        <w:ind w:left="0" w:firstLine="709"/>
        <w:rPr>
          <w:i w:val="0"/>
          <w:iCs w:val="0"/>
          <w:color w:val="auto"/>
          <w:sz w:val="24"/>
          <w:szCs w:val="24"/>
          <w:highlight w:val="none"/>
        </w:rPr>
      </w:pPr>
      <w:permStart w:id="2" w:edGrp="everyone"/>
      <w:r>
        <w:rPr>
          <w:i w:val="0"/>
          <w:iCs w:val="0"/>
          <w:color w:val="auto"/>
          <w:sz w:val="24"/>
          <w:szCs w:val="24"/>
        </w:rPr>
        <w:t xml:space="preserve">O prazo de vigência da contratação é de </w:t>
      </w:r>
      <w:r>
        <w:rPr>
          <w:i w:val="0"/>
          <w:iCs w:val="0"/>
          <w:color w:val="auto"/>
          <w:sz w:val="24"/>
          <w:szCs w:val="24"/>
          <w:lang w:val="pt-BR"/>
        </w:rPr>
        <w:t>12 (doze) meses</w:t>
      </w:r>
      <w:r>
        <w:rPr>
          <w:i w:val="0"/>
          <w:iCs w:val="0"/>
          <w:color w:val="auto"/>
          <w:sz w:val="24"/>
          <w:szCs w:val="24"/>
        </w:rPr>
        <w:t xml:space="preserve"> contados do(a)</w:t>
      </w:r>
      <w:r>
        <w:rPr>
          <w:i w:val="0"/>
          <w:iCs w:val="0"/>
          <w:color w:val="auto"/>
          <w:sz w:val="24"/>
          <w:szCs w:val="24"/>
          <w:lang w:val="pt-BR"/>
        </w:rPr>
        <w:t xml:space="preserve"> assinatura do contrato, </w:t>
      </w:r>
      <w:r>
        <w:rPr>
          <w:i w:val="0"/>
          <w:iCs w:val="0"/>
          <w:color w:val="auto"/>
          <w:sz w:val="24"/>
          <w:szCs w:val="24"/>
        </w:rPr>
        <w:t>na forma do artigo 105 da Lei n° 14.133, de 2021.</w:t>
      </w:r>
      <w:permEnd w:id="2"/>
    </w:p>
    <w:p>
      <w:pPr>
        <w:pStyle w:val="66"/>
        <w:numPr>
          <w:ilvl w:val="1"/>
          <w:numId w:val="4"/>
        </w:numPr>
        <w:spacing w:before="120" w:after="288" w:line="312" w:lineRule="auto"/>
        <w:ind w:left="0" w:firstLine="709"/>
        <w:rPr>
          <w:sz w:val="24"/>
          <w:szCs w:val="24"/>
          <w:highlight w:val="none"/>
        </w:rPr>
      </w:pPr>
      <w:r>
        <w:rPr>
          <w:sz w:val="24"/>
          <w:szCs w:val="24"/>
        </w:rPr>
        <w:t>O contrato oferece maior detalhamento das regras que serão aplicadas em relação à vigência da contratação.</w:t>
      </w:r>
    </w:p>
    <w:p>
      <w:pPr>
        <w:pStyle w:val="66"/>
        <w:numPr>
          <w:ilvl w:val="0"/>
          <w:numId w:val="0"/>
        </w:numPr>
        <w:spacing w:before="120" w:after="288" w:line="312" w:lineRule="auto"/>
        <w:ind w:left="0" w:firstLine="709"/>
        <w:rPr>
          <w:sz w:val="24"/>
          <w:szCs w:val="24"/>
          <w:highlight w:val="none"/>
        </w:rPr>
      </w:pPr>
    </w:p>
    <w:p>
      <w:pPr>
        <w:pStyle w:val="66"/>
        <w:numPr>
          <w:ilvl w:val="0"/>
          <w:numId w:val="0"/>
        </w:numPr>
        <w:spacing w:before="120" w:after="288" w:line="312" w:lineRule="auto"/>
        <w:ind w:left="0" w:firstLine="709"/>
        <w:rPr>
          <w:sz w:val="24"/>
          <w:szCs w:val="24"/>
          <w:highlight w:val="none"/>
        </w:rPr>
      </w:pPr>
    </w:p>
    <w:p>
      <w:pPr>
        <w:pStyle w:val="66"/>
        <w:numPr>
          <w:ilvl w:val="0"/>
          <w:numId w:val="0"/>
        </w:numPr>
        <w:spacing w:before="120" w:after="288" w:line="312" w:lineRule="auto"/>
        <w:ind w:left="0" w:firstLine="709"/>
        <w:rPr>
          <w:sz w:val="24"/>
          <w:szCs w:val="24"/>
          <w:highlight w:val="none"/>
        </w:rPr>
      </w:pPr>
    </w:p>
    <w:p>
      <w:pPr>
        <w:pStyle w:val="66"/>
        <w:numPr>
          <w:ilvl w:val="0"/>
          <w:numId w:val="0"/>
        </w:numPr>
        <w:spacing w:before="120" w:after="288" w:line="312" w:lineRule="auto"/>
        <w:ind w:left="0" w:firstLine="709"/>
        <w:rPr>
          <w:sz w:val="24"/>
          <w:szCs w:val="24"/>
          <w:highlight w:val="none"/>
        </w:rPr>
      </w:pPr>
    </w:p>
    <w:p>
      <w:pPr>
        <w:pStyle w:val="42"/>
        <w:numPr>
          <w:ilvl w:val="0"/>
          <w:numId w:val="4"/>
        </w:numPr>
        <w:spacing w:before="120" w:after="288" w:line="312" w:lineRule="auto"/>
        <w:ind w:left="0" w:firstLine="0"/>
        <w:rPr>
          <w:sz w:val="24"/>
          <w:szCs w:val="24"/>
          <w:highlight w:val="none"/>
        </w:rPr>
      </w:pPr>
      <w:r>
        <w:rPr>
          <w:sz w:val="24"/>
          <w:szCs w:val="24"/>
        </w:rPr>
        <w:t>FUNDAMENTAÇÃO E DESCRIÇÃO DA NECESSIDADE DA CONTRATAÇÃO</w:t>
      </w:r>
    </w:p>
    <w:p>
      <w:pPr>
        <w:pStyle w:val="66"/>
        <w:numPr>
          <w:ilvl w:val="1"/>
          <w:numId w:val="4"/>
        </w:numPr>
        <w:spacing w:before="120" w:after="288" w:line="312" w:lineRule="auto"/>
        <w:ind w:left="0" w:firstLine="709"/>
        <w:rPr>
          <w:sz w:val="24"/>
          <w:szCs w:val="24"/>
          <w:highlight w:val="none"/>
        </w:rPr>
      </w:pPr>
      <w:r>
        <w:rPr>
          <w:sz w:val="24"/>
          <w:szCs w:val="24"/>
        </w:rPr>
        <w:t>A Fundamentação da Contratação e de seus quantitativos encontra-se pormenorizada em Tópico específico dos Estudos Técnicos Preliminares, apêndice deste Termo de Referência.</w:t>
      </w:r>
    </w:p>
    <w:p>
      <w:pPr>
        <w:pStyle w:val="66"/>
        <w:numPr>
          <w:ilvl w:val="1"/>
          <w:numId w:val="4"/>
        </w:numPr>
        <w:spacing w:before="120" w:after="288" w:line="312" w:lineRule="auto"/>
        <w:ind w:left="0" w:firstLine="709"/>
        <w:rPr>
          <w:sz w:val="24"/>
          <w:szCs w:val="24"/>
          <w:highlight w:val="none"/>
        </w:rPr>
      </w:pPr>
      <w:r>
        <w:rPr>
          <w:sz w:val="24"/>
          <w:szCs w:val="24"/>
        </w:rPr>
        <w:t xml:space="preserve">O objeto da contratação está previsto no Plano de Contratações Anual de </w:t>
      </w:r>
      <w:r>
        <w:rPr>
          <w:sz w:val="24"/>
          <w:szCs w:val="24"/>
          <w:lang w:val="pt-BR"/>
        </w:rPr>
        <w:t>2024</w:t>
      </w:r>
      <w:permStart w:id="3" w:edGrp="everyone"/>
      <w:r>
        <w:rPr>
          <w:color w:val="auto"/>
          <w:sz w:val="24"/>
          <w:szCs w:val="24"/>
        </w:rPr>
        <w:t>.</w:t>
      </w:r>
      <w:permEnd w:id="3"/>
    </w:p>
    <w:p>
      <w:pPr>
        <w:pStyle w:val="42"/>
        <w:numPr>
          <w:ilvl w:val="0"/>
          <w:numId w:val="4"/>
        </w:numPr>
        <w:spacing w:before="120" w:after="288" w:line="312" w:lineRule="auto"/>
        <w:ind w:left="0" w:firstLine="0"/>
        <w:rPr>
          <w:sz w:val="24"/>
          <w:szCs w:val="24"/>
          <w:highlight w:val="none"/>
        </w:rPr>
      </w:pPr>
      <w:r>
        <w:rPr>
          <w:sz w:val="24"/>
          <w:szCs w:val="24"/>
        </w:rPr>
        <w:t>DESCRIÇÃO DA SOLUÇÃO COMO UM TODO CONSIDERADO O CICLO DE VIDA DO OBJETO E ESPECIFICAÇÃO DO PRODUTO</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A descrição da solução como um todo encontra-se pormenorizada em tópico específico dos Estudos Técnicos Preliminares, apêndice deste Termo de Referência.</w:t>
      </w:r>
    </w:p>
    <w:p>
      <w:pPr>
        <w:pStyle w:val="42"/>
        <w:numPr>
          <w:ilvl w:val="0"/>
          <w:numId w:val="4"/>
        </w:numPr>
        <w:spacing w:before="120" w:after="288" w:line="312" w:lineRule="auto"/>
        <w:rPr>
          <w:sz w:val="24"/>
          <w:szCs w:val="24"/>
          <w:highlight w:val="none"/>
        </w:rPr>
      </w:pPr>
      <w:r>
        <w:rPr>
          <w:sz w:val="24"/>
          <w:szCs w:val="24"/>
        </w:rPr>
        <w:t>REQUISITOS DA CONTRATAÇÃO</w:t>
      </w:r>
    </w:p>
    <w:p>
      <w:pPr>
        <w:pStyle w:val="90"/>
        <w:spacing w:before="120" w:after="288" w:line="312" w:lineRule="auto"/>
        <w:ind w:left="0" w:firstLine="0"/>
        <w:rPr>
          <w:color w:val="auto"/>
          <w:sz w:val="24"/>
          <w:szCs w:val="24"/>
          <w:highlight w:val="none"/>
        </w:rPr>
      </w:pPr>
      <w:r>
        <w:rPr>
          <w:color w:val="auto"/>
          <w:sz w:val="24"/>
          <w:szCs w:val="24"/>
        </w:rPr>
        <w:t>Subcontratação</w:t>
      </w:r>
    </w:p>
    <w:p>
      <w:pPr>
        <w:pStyle w:val="66"/>
        <w:numPr>
          <w:ilvl w:val="1"/>
          <w:numId w:val="4"/>
        </w:numPr>
        <w:spacing w:before="120" w:after="288" w:line="312" w:lineRule="auto"/>
        <w:ind w:left="0" w:firstLine="709"/>
        <w:rPr>
          <w:color w:val="auto"/>
          <w:sz w:val="24"/>
          <w:szCs w:val="24"/>
          <w:highlight w:val="none"/>
        </w:rPr>
      </w:pPr>
      <w:r>
        <w:rPr>
          <w:color w:val="auto"/>
          <w:sz w:val="24"/>
          <w:szCs w:val="24"/>
        </w:rPr>
        <w:t>Não é admitida a subcontratação do objeto contratual.</w:t>
      </w:r>
    </w:p>
    <w:p>
      <w:pPr>
        <w:pStyle w:val="90"/>
        <w:spacing w:before="120" w:after="288" w:line="312" w:lineRule="auto"/>
        <w:ind w:left="357" w:firstLine="0"/>
        <w:rPr>
          <w:color w:val="auto"/>
          <w:sz w:val="24"/>
          <w:szCs w:val="24"/>
          <w:highlight w:val="none"/>
        </w:rPr>
      </w:pPr>
      <w:r>
        <w:rPr>
          <w:color w:val="auto"/>
          <w:sz w:val="24"/>
          <w:szCs w:val="24"/>
        </w:rPr>
        <w:t>Garantia da contratação</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 xml:space="preserve">Não haverá exigência da garantia da contratação dos </w:t>
      </w:r>
      <w:r>
        <w:fldChar w:fldCharType="begin"/>
      </w:r>
      <w:r>
        <w:rPr>
          <w:rStyle w:val="13"/>
          <w:i w:val="0"/>
          <w:iCs w:val="0"/>
          <w:color w:val="0000FF" w:themeColor="hyperlink"/>
          <w:sz w:val="24"/>
          <w:szCs w:val="24"/>
        </w:rPr>
        <w:instrText xml:space="preserve"> HYPERLINK "http://www.planalto.gov.br/ccivil_03/_ato2019-2022/2021/lei/L14133.htm" \l "art96"</w:instrText>
      </w:r>
      <w:r>
        <w:rPr>
          <w:rStyle w:val="13"/>
          <w:i w:val="0"/>
          <w:iCs w:val="0"/>
          <w:color w:val="0000FF" w:themeColor="hyperlink"/>
          <w:sz w:val="24"/>
          <w:szCs w:val="24"/>
        </w:rPr>
        <w:fldChar w:fldCharType="separate"/>
      </w:r>
      <w:r>
        <w:rPr>
          <w:rStyle w:val="13"/>
          <w:i w:val="0"/>
          <w:iCs w:val="0"/>
          <w:color w:val="0000FF" w:themeColor="hyperlink"/>
          <w:sz w:val="24"/>
          <w:szCs w:val="24"/>
        </w:rPr>
        <w:t>artigos 96 e seguintes da Lei nº 14.133, de 2021</w:t>
      </w:r>
      <w:r>
        <w:rPr>
          <w:rStyle w:val="13"/>
          <w:i w:val="0"/>
          <w:iCs w:val="0"/>
          <w:color w:val="0000FF" w:themeColor="hyperlink"/>
          <w:sz w:val="24"/>
          <w:szCs w:val="24"/>
        </w:rPr>
        <w:fldChar w:fldCharType="end"/>
      </w:r>
      <w:permStart w:id="4" w:edGrp="everyone"/>
      <w:r>
        <w:rPr>
          <w:rStyle w:val="26"/>
          <w:i w:val="0"/>
          <w:iCs w:val="0"/>
          <w:color w:val="auto"/>
          <w:sz w:val="24"/>
          <w:szCs w:val="24"/>
          <w:lang w:val="pt-BR"/>
        </w:rPr>
        <w:t>.</w:t>
      </w:r>
      <w:permEnd w:id="4"/>
    </w:p>
    <w:p>
      <w:pPr>
        <w:pStyle w:val="42"/>
        <w:numPr>
          <w:ilvl w:val="0"/>
          <w:numId w:val="4"/>
        </w:numPr>
        <w:spacing w:before="120" w:after="288" w:line="312" w:lineRule="auto"/>
        <w:rPr>
          <w:sz w:val="24"/>
          <w:szCs w:val="24"/>
          <w:highlight w:val="none"/>
        </w:rPr>
      </w:pPr>
      <w:r>
        <w:rPr>
          <w:sz w:val="24"/>
          <w:szCs w:val="24"/>
        </w:rPr>
        <w:t>MODELO DE EXECUÇÃO DO OBJETO</w:t>
      </w:r>
    </w:p>
    <w:p>
      <w:pPr>
        <w:pStyle w:val="90"/>
        <w:spacing w:before="120" w:after="288" w:line="312" w:lineRule="auto"/>
        <w:ind w:left="357" w:firstLine="0"/>
        <w:rPr>
          <w:color w:val="000000" w:themeColor="text1"/>
          <w:sz w:val="24"/>
          <w:szCs w:val="24"/>
          <w:highlight w:val="none"/>
        </w:rPr>
      </w:pPr>
      <w:r>
        <w:rPr>
          <w:color w:val="000000" w:themeColor="text1"/>
          <w:sz w:val="24"/>
          <w:szCs w:val="24"/>
        </w:rPr>
        <w:t>Condições de Entrega</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O prazo de entrega dos bens é de 15</w:t>
      </w:r>
      <w:r>
        <w:rPr>
          <w:i w:val="0"/>
          <w:iCs w:val="0"/>
          <w:color w:val="auto"/>
          <w:sz w:val="24"/>
          <w:szCs w:val="24"/>
          <w:lang w:val="pt-BR"/>
        </w:rPr>
        <w:t xml:space="preserve"> (quinze)</w:t>
      </w:r>
      <w:r>
        <w:rPr>
          <w:i w:val="0"/>
          <w:iCs w:val="0"/>
          <w:color w:val="auto"/>
          <w:sz w:val="24"/>
          <w:szCs w:val="24"/>
        </w:rPr>
        <w:t xml:space="preserve"> dias corridos, contados do(a) </w:t>
      </w:r>
      <w:r>
        <w:rPr>
          <w:i w:val="0"/>
          <w:iCs w:val="0"/>
          <w:color w:val="auto"/>
          <w:sz w:val="24"/>
          <w:szCs w:val="24"/>
          <w:lang w:val="pt-BR"/>
        </w:rPr>
        <w:t>recebimento da ordem de compra (NAF)</w:t>
      </w:r>
      <w:r>
        <w:rPr>
          <w:i w:val="0"/>
          <w:iCs w:val="0"/>
          <w:color w:val="auto"/>
          <w:sz w:val="24"/>
          <w:szCs w:val="24"/>
        </w:rPr>
        <w:t xml:space="preserve">, em remessa </w:t>
      </w:r>
      <w:r>
        <w:rPr>
          <w:i w:val="0"/>
          <w:iCs w:val="0"/>
          <w:color w:val="auto"/>
          <w:sz w:val="24"/>
          <w:szCs w:val="24"/>
          <w:lang w:val="pt-BR"/>
        </w:rPr>
        <w:t>parcelada</w:t>
      </w:r>
      <w:r>
        <w:rPr>
          <w:i w:val="0"/>
          <w:iCs w:val="0"/>
          <w:color w:val="auto"/>
          <w:sz w:val="24"/>
          <w:szCs w:val="24"/>
        </w:rPr>
        <w:t xml:space="preserve">. </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A entrega dos produtos será feita em endereço informado na Ordem de Compra, podendo ser no perímetro urbano e zona rural do Município.</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O horário de funcionamento para entrega é de 7h às 18h, de segunda-feira a sexta-feira, podendo ser em outro horário estipulado na ordem de compra como fins de semana e feriados/ recessos.</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As parcelas deverão ser entregues conforme necessidade de cada secretaria, e de acordo com as quantidades informadas na ordem de serviço.</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A entrega do produto será realizado em local designado pela secretaria solicitante, podendo ser em área urbana ou rural.</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A empresa ficará responsável pela entrega dos produtos, mesmo em locais que contenham mais de 1 (um) piso.</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Caso não seja possível a entrega na data assinalada, a empresa deverá comunicar as razões respectivas com pelo menos 05 (cinco) dias corridos de antecedência para que qualquer pleito de prorrogação de prazo seja analisado, ressalvadas situações de caso fortuito e força maior.</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 xml:space="preserve">Os produtos devem ser entregues com no máximo 1/3 (um terço) da validade transcorrido, sob pena de devolução. </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Uma vez notificado, o Contratado realizará a substituição dos materiais que apresentarem vício ou defeito no prazo de até 05 (cinco) dias úteis, contados a partir da data de retirada do material das dependências da Administração pelo Contratado.</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O prazo indicado no subitem anterior, durante seu transcurso, poderá ser prorrogado uma única vez, por igual período, mediante solicitação escrita e justificada do Contratado, aceita pelo Contratante.</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O custo referente ao transporte dos produtos será de responsabilidade da Contratada.</w:t>
      </w:r>
    </w:p>
    <w:p>
      <w:pPr>
        <w:pStyle w:val="82"/>
        <w:numPr>
          <w:ilvl w:val="1"/>
          <w:numId w:val="4"/>
        </w:numPr>
        <w:spacing w:before="120" w:after="288" w:line="312" w:lineRule="auto"/>
        <w:ind w:left="0" w:firstLine="709"/>
        <w:rPr>
          <w:i w:val="0"/>
          <w:iCs w:val="0"/>
          <w:color w:val="auto"/>
          <w:sz w:val="24"/>
          <w:szCs w:val="24"/>
          <w:highlight w:val="none"/>
        </w:rPr>
      </w:pPr>
      <w:permStart w:id="5" w:edGrp="everyone"/>
      <w:r>
        <w:rPr>
          <w:i w:val="0"/>
          <w:iCs w:val="0"/>
          <w:color w:val="auto"/>
          <w:sz w:val="24"/>
          <w:szCs w:val="24"/>
        </w:rPr>
        <w:t>É obrigatório entregar a Nota Fiscal junto com a entrega do produto. Não serão aceitas notas fiscais enviadas por e-mail para fim de recebimento</w:t>
      </w:r>
      <w:permEnd w:id="5"/>
    </w:p>
    <w:p>
      <w:pPr>
        <w:pStyle w:val="42"/>
        <w:numPr>
          <w:ilvl w:val="0"/>
          <w:numId w:val="4"/>
        </w:numPr>
        <w:spacing w:before="120" w:after="288" w:line="312" w:lineRule="auto"/>
        <w:rPr>
          <w:highlight w:val="none"/>
          <w:shd w:val="clear" w:fill="auto"/>
        </w:rPr>
      </w:pPr>
      <w:r>
        <w:rPr>
          <w:sz w:val="24"/>
          <w:szCs w:val="24"/>
          <w:shd w:val="clear" w:fill="auto"/>
        </w:rPr>
        <w:t>MODELO DE GESTÃO DO CONTRATO</w:t>
      </w:r>
    </w:p>
    <w:p>
      <w:pPr>
        <w:pStyle w:val="66"/>
        <w:numPr>
          <w:ilvl w:val="1"/>
          <w:numId w:val="4"/>
        </w:numPr>
        <w:spacing w:before="120" w:after="288" w:line="312" w:lineRule="auto"/>
        <w:ind w:left="0" w:firstLine="709"/>
        <w:rPr>
          <w:sz w:val="24"/>
          <w:szCs w:val="24"/>
          <w:highlight w:val="none"/>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66"/>
        <w:numPr>
          <w:ilvl w:val="1"/>
          <w:numId w:val="4"/>
        </w:numPr>
        <w:spacing w:before="120" w:after="288" w:line="312" w:lineRule="auto"/>
        <w:ind w:left="0" w:firstLine="709"/>
        <w:rPr>
          <w:sz w:val="24"/>
          <w:szCs w:val="24"/>
          <w:highlight w:val="none"/>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66"/>
        <w:numPr>
          <w:ilvl w:val="1"/>
          <w:numId w:val="4"/>
        </w:numPr>
        <w:spacing w:before="120" w:after="288" w:line="312" w:lineRule="auto"/>
        <w:ind w:left="0" w:firstLine="709"/>
        <w:rPr>
          <w:sz w:val="24"/>
          <w:szCs w:val="24"/>
          <w:highlight w:val="none"/>
        </w:rPr>
      </w:pPr>
      <w:r>
        <w:rPr>
          <w:sz w:val="24"/>
          <w:szCs w:val="24"/>
        </w:rPr>
        <w:t>As comunicações entre o órgão ou entidade e a contratada devem ser realizadas por escrito sempre que o ato exigir tal formalidade, admitindo-se o uso de mensagem eletrônica para esse fim.</w:t>
      </w:r>
    </w:p>
    <w:p>
      <w:pPr>
        <w:pStyle w:val="66"/>
        <w:numPr>
          <w:ilvl w:val="1"/>
          <w:numId w:val="4"/>
        </w:numPr>
        <w:spacing w:before="120" w:after="288" w:line="312" w:lineRule="auto"/>
        <w:ind w:left="0" w:firstLine="709"/>
        <w:rPr>
          <w:sz w:val="24"/>
          <w:szCs w:val="24"/>
          <w:highlight w:val="none"/>
        </w:rPr>
      </w:pPr>
      <w:r>
        <w:rPr>
          <w:sz w:val="24"/>
          <w:szCs w:val="24"/>
        </w:rPr>
        <w:t>O Município poderá convocar representante da empresa para adoção de providências que devam ser cumpridas de imediato.</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Após a assinatura do contrato ou instrumento equivalente o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66"/>
        <w:numPr>
          <w:ilvl w:val="1"/>
          <w:numId w:val="4"/>
        </w:numPr>
        <w:spacing w:before="120" w:after="288" w:line="312" w:lineRule="auto"/>
        <w:ind w:left="0" w:firstLine="709"/>
        <w:rPr>
          <w:sz w:val="24"/>
          <w:szCs w:val="24"/>
          <w:highlight w:val="none"/>
        </w:rPr>
      </w:pPr>
      <w:r>
        <w:rPr>
          <w:sz w:val="24"/>
          <w:szCs w:val="24"/>
        </w:rPr>
        <w:t xml:space="preserve">A execução do contrato deverá ser acompanhada e fiscalizada pelo(s) fiscal(is) do contrato, ou pelos respectivos substitutos </w:t>
      </w:r>
      <w:r>
        <w:rPr>
          <w:b/>
          <w:bCs/>
          <w:sz w:val="24"/>
          <w:szCs w:val="24"/>
        </w:rPr>
        <w:t>(Lei nº 14.133, de 2021, art. 117, caput)</w:t>
      </w:r>
      <w:r>
        <w:rPr>
          <w:sz w:val="24"/>
          <w:szCs w:val="24"/>
        </w:rPr>
        <w:t xml:space="preserve">, sendo indicado para a presente contratação os servidores Antônio Veloso MASP: 9012/3, Soraia Caetano de Oliveira MASP: 143457/8, Viviane Avelar Teixeira MASP: 143484/5, Bárbara Rodrigues Teixeira MASP: 6754/7, Isaías de Sousa Andrade MASP: 101030/1, Raíssa Pérsia de Moraes MASP: 6660/5, </w:t>
      </w:r>
      <w:bookmarkStart w:id="2" w:name="_GoBack"/>
      <w:bookmarkEnd w:id="2"/>
      <w:r>
        <w:rPr>
          <w:sz w:val="24"/>
          <w:szCs w:val="24"/>
        </w:rPr>
        <w:t>Tânia Cristina de Castro MASP: 150013/9, Elaine C. T. Romano MASP 26859/ 1 e Aline Leda de Oliveira MASP 154033/ 5 para atuarem como fiscais do contrato e os servidores Tiago Carvalho de Oliveira MASP: 5987/0, Sérgio José Veloso MASP: 6601/0, Marta Francisca Moreira MASP 5688/ 0, Kledson Luiz de Souza MASP: 6918/3, Cleomar Geraldo da Silva MASP: 116156/3, Gustavo Fernandes Bittencourt MASP: 9163/4, Daniel Ribeiro de Mendonça MASP: 6602/8 e Elson Ribeiro da Silva MASP: 9175/8 para atuarem como gestores do contrato</w:t>
      </w:r>
    </w:p>
    <w:p>
      <w:pPr>
        <w:pStyle w:val="66"/>
        <w:numPr>
          <w:ilvl w:val="1"/>
          <w:numId w:val="4"/>
        </w:numPr>
        <w:spacing w:before="120" w:after="288" w:line="312" w:lineRule="auto"/>
        <w:ind w:left="0" w:firstLine="709"/>
        <w:rPr>
          <w:sz w:val="24"/>
          <w:szCs w:val="24"/>
          <w:highlight w:val="none"/>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6"/>
        <w:numPr>
          <w:ilvl w:val="2"/>
          <w:numId w:val="4"/>
        </w:numPr>
        <w:spacing w:before="120" w:after="288" w:line="312" w:lineRule="auto"/>
        <w:ind w:left="170" w:firstLine="709"/>
        <w:rPr>
          <w:sz w:val="24"/>
          <w:szCs w:val="24"/>
          <w:highlight w:val="none"/>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13"/>
          <w:sz w:val="24"/>
          <w:szCs w:val="24"/>
        </w:rPr>
        <w:instrText xml:space="preserve"> HYPERLINK "http://www.planalto.gov.br/ccivil_03/_ato2019-2022/2021/lei/L14133.htm" \l "art117%C2%A71"</w:instrText>
      </w:r>
      <w:r>
        <w:rPr>
          <w:rStyle w:val="13"/>
          <w:sz w:val="24"/>
          <w:szCs w:val="24"/>
        </w:rPr>
        <w:fldChar w:fldCharType="separate"/>
      </w:r>
      <w:r>
        <w:rPr>
          <w:rStyle w:val="13"/>
          <w:sz w:val="24"/>
          <w:szCs w:val="24"/>
        </w:rPr>
        <w:t>Lei nº 14.133, de 2021, art. 117, §1º</w:t>
      </w:r>
      <w:r>
        <w:rPr>
          <w:rStyle w:val="13"/>
          <w:sz w:val="24"/>
          <w:szCs w:val="24"/>
        </w:rPr>
        <w:fldChar w:fldCharType="end"/>
      </w:r>
      <w:r>
        <w:rPr>
          <w:sz w:val="24"/>
          <w:szCs w:val="24"/>
        </w:rPr>
        <w:t>.</w:t>
      </w:r>
    </w:p>
    <w:p>
      <w:pPr>
        <w:pStyle w:val="56"/>
        <w:numPr>
          <w:ilvl w:val="2"/>
          <w:numId w:val="4"/>
        </w:numPr>
        <w:spacing w:before="120" w:after="288" w:line="312" w:lineRule="auto"/>
        <w:ind w:left="170" w:firstLine="709"/>
        <w:rPr>
          <w:sz w:val="24"/>
          <w:szCs w:val="24"/>
          <w:highlight w:val="none"/>
        </w:rPr>
      </w:pPr>
      <w:r>
        <w:rPr>
          <w:sz w:val="24"/>
          <w:szCs w:val="24"/>
        </w:rPr>
        <w:t xml:space="preserve">Identificada qualquer inexatidão ou irregularidade, o fiscal do contrato emitirá notificações para a correção da execução do contrato, determinando prazo para a correção. </w:t>
      </w:r>
    </w:p>
    <w:p>
      <w:pPr>
        <w:pStyle w:val="56"/>
        <w:numPr>
          <w:ilvl w:val="2"/>
          <w:numId w:val="4"/>
        </w:numPr>
        <w:spacing w:before="120" w:after="288" w:line="312" w:lineRule="auto"/>
        <w:ind w:left="170" w:firstLine="709"/>
        <w:rPr>
          <w:sz w:val="24"/>
          <w:szCs w:val="24"/>
          <w:highlight w:val="none"/>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6"/>
        <w:numPr>
          <w:ilvl w:val="2"/>
          <w:numId w:val="4"/>
        </w:numPr>
        <w:spacing w:before="120" w:after="288" w:line="312" w:lineRule="auto"/>
        <w:ind w:left="170" w:firstLine="709"/>
        <w:rPr>
          <w:sz w:val="24"/>
          <w:szCs w:val="24"/>
          <w:highlight w:val="none"/>
        </w:rPr>
      </w:pPr>
      <w:r>
        <w:rPr>
          <w:sz w:val="24"/>
          <w:szCs w:val="24"/>
        </w:rPr>
        <w:t>No caso de ocorrências que possam inviabilizar a execução do contrato nas datas aprazadas, o fiscal do contrato comunicará o fato imediatamente ao gestor do contrato</w:t>
      </w:r>
    </w:p>
    <w:p>
      <w:pPr>
        <w:pStyle w:val="56"/>
        <w:numPr>
          <w:ilvl w:val="2"/>
          <w:numId w:val="4"/>
        </w:numPr>
        <w:spacing w:before="120" w:after="288" w:line="312" w:lineRule="auto"/>
        <w:ind w:left="170" w:firstLine="709"/>
        <w:rPr>
          <w:sz w:val="24"/>
          <w:szCs w:val="24"/>
          <w:highlight w:val="none"/>
        </w:rPr>
      </w:pPr>
      <w:r>
        <w:rPr>
          <w:sz w:val="24"/>
          <w:szCs w:val="24"/>
        </w:rPr>
        <w:t>O fiscal do contrato comunicar ao gestor do contrato, em tempo hábil, o término do contrato sob sua responsabilidade, com vistas à renovação tempestiva ou à prorrogação contratual.</w:t>
      </w:r>
    </w:p>
    <w:p>
      <w:pPr>
        <w:pStyle w:val="66"/>
        <w:numPr>
          <w:ilvl w:val="1"/>
          <w:numId w:val="4"/>
        </w:numPr>
        <w:spacing w:before="120" w:after="288" w:line="312" w:lineRule="auto"/>
        <w:ind w:left="0" w:firstLine="709"/>
        <w:rPr>
          <w:sz w:val="24"/>
          <w:szCs w:val="24"/>
          <w:highlight w:val="none"/>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6"/>
        <w:numPr>
          <w:ilvl w:val="2"/>
          <w:numId w:val="4"/>
        </w:numPr>
        <w:spacing w:before="120" w:after="288" w:line="312" w:lineRule="auto"/>
        <w:ind w:left="170" w:firstLine="709"/>
        <w:rPr>
          <w:sz w:val="24"/>
          <w:szCs w:val="24"/>
          <w:highlight w:val="none"/>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66"/>
        <w:numPr>
          <w:ilvl w:val="1"/>
          <w:numId w:val="4"/>
        </w:numPr>
        <w:spacing w:before="120" w:after="288" w:line="312" w:lineRule="auto"/>
        <w:ind w:left="0" w:firstLine="709"/>
        <w:rPr>
          <w:sz w:val="24"/>
          <w:szCs w:val="24"/>
          <w:highlight w:val="none"/>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6"/>
        <w:numPr>
          <w:ilvl w:val="2"/>
          <w:numId w:val="4"/>
        </w:numPr>
        <w:spacing w:before="120" w:after="288" w:line="312" w:lineRule="auto"/>
        <w:ind w:left="170" w:firstLine="709"/>
        <w:rPr>
          <w:sz w:val="24"/>
          <w:szCs w:val="24"/>
          <w:highlight w:val="none"/>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6"/>
        <w:numPr>
          <w:ilvl w:val="2"/>
          <w:numId w:val="4"/>
        </w:numPr>
        <w:spacing w:before="120" w:after="288" w:line="312" w:lineRule="auto"/>
        <w:ind w:left="170" w:firstLine="709"/>
        <w:rPr>
          <w:sz w:val="24"/>
          <w:szCs w:val="24"/>
          <w:highlight w:val="none"/>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6"/>
        <w:numPr>
          <w:ilvl w:val="2"/>
          <w:numId w:val="4"/>
        </w:numPr>
        <w:spacing w:before="120" w:after="288" w:line="312" w:lineRule="auto"/>
        <w:ind w:left="170" w:firstLine="709"/>
        <w:rPr>
          <w:sz w:val="24"/>
          <w:szCs w:val="24"/>
          <w:highlight w:val="none"/>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42"/>
        <w:numPr>
          <w:ilvl w:val="0"/>
          <w:numId w:val="4"/>
        </w:numPr>
        <w:spacing w:before="120" w:after="288" w:line="312" w:lineRule="auto"/>
        <w:rPr>
          <w:sz w:val="24"/>
          <w:szCs w:val="24"/>
          <w:highlight w:val="none"/>
        </w:rPr>
      </w:pPr>
      <w:r>
        <w:rPr>
          <w:sz w:val="24"/>
          <w:szCs w:val="24"/>
        </w:rPr>
        <w:t>CRITÉRIOS DE MEDIÇÃO E DE PAGAMENTO</w:t>
      </w:r>
    </w:p>
    <w:p>
      <w:pPr>
        <w:pStyle w:val="90"/>
        <w:spacing w:before="120" w:after="288" w:line="312" w:lineRule="auto"/>
        <w:ind w:left="357" w:firstLine="0"/>
        <w:rPr>
          <w:color w:val="auto"/>
          <w:sz w:val="24"/>
          <w:szCs w:val="24"/>
          <w:highlight w:val="none"/>
          <w:lang w:eastAsia="en-US"/>
        </w:rPr>
      </w:pPr>
      <w:r>
        <w:rPr>
          <w:color w:val="auto"/>
          <w:sz w:val="24"/>
          <w:szCs w:val="24"/>
          <w:lang w:eastAsia="en-US"/>
        </w:rPr>
        <w:t>Recebimento do Objeto</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lang w:eastAsia="en-US"/>
        </w:rPr>
        <w:t xml:space="preserve"> </w:t>
      </w:r>
      <w:r>
        <w:rPr>
          <w:sz w:val="24"/>
          <w:szCs w:val="24"/>
          <w:lang w:eastAsia="en-US"/>
        </w:rPr>
        <w:t>e na proposta.</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Os itens poderão ser rejeitados, no todo ou em parte, quando em desacordo com as especificações constantes no Termo de Referência</w:t>
      </w:r>
      <w:r>
        <w:rPr>
          <w:color w:val="FF0000"/>
          <w:sz w:val="24"/>
          <w:szCs w:val="24"/>
          <w:lang w:eastAsia="en-US"/>
        </w:rPr>
        <w:t xml:space="preserve"> </w:t>
      </w:r>
      <w:r>
        <w:rPr>
          <w:sz w:val="24"/>
          <w:szCs w:val="24"/>
          <w:lang w:eastAsia="en-US"/>
        </w:rPr>
        <w:t xml:space="preserve">e na proposta, devendo ser substituídos no prazo </w:t>
      </w:r>
      <w:permStart w:id="6" w:edGrp="everyone"/>
      <w:r>
        <w:rPr>
          <w:color w:val="auto"/>
          <w:sz w:val="24"/>
          <w:szCs w:val="24"/>
          <w:lang w:eastAsia="en-US"/>
        </w:rPr>
        <w:t>de</w:t>
      </w:r>
      <w:r>
        <w:rPr>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ermEnd w:id="6"/>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 xml:space="preserve">O recebimento definitivo ocorrerá no prazo </w:t>
      </w:r>
      <w:r>
        <w:rPr>
          <w:color w:val="auto"/>
          <w:sz w:val="24"/>
          <w:szCs w:val="24"/>
          <w:lang w:eastAsia="en-US"/>
        </w:rPr>
        <w:t xml:space="preserve">de </w:t>
      </w:r>
      <w:permStart w:id="7" w:edGrp="everyone"/>
      <w:r>
        <w:rPr>
          <w:color w:val="auto"/>
          <w:sz w:val="24"/>
          <w:szCs w:val="24"/>
          <w:lang w:val="pt-BR" w:eastAsia="en-US"/>
        </w:rPr>
        <w:t xml:space="preserve">05 </w:t>
      </w:r>
      <w:r>
        <w:rPr>
          <w:color w:val="auto"/>
          <w:sz w:val="24"/>
          <w:szCs w:val="24"/>
          <w:lang w:eastAsia="en-US"/>
        </w:rPr>
        <w:t>(</w:t>
      </w:r>
      <w:r>
        <w:rPr>
          <w:color w:val="auto"/>
          <w:sz w:val="24"/>
          <w:szCs w:val="24"/>
          <w:lang w:val="pt-BR" w:eastAsia="en-US"/>
        </w:rPr>
        <w:t>cinco</w:t>
      </w:r>
      <w:r>
        <w:rPr>
          <w:color w:val="auto"/>
          <w:sz w:val="24"/>
          <w:szCs w:val="24"/>
          <w:lang w:eastAsia="en-US"/>
        </w:rPr>
        <w:t>) dias úteis,</w:t>
      </w:r>
      <w:r>
        <w:rPr>
          <w:color w:val="FF0000"/>
          <w:sz w:val="24"/>
          <w:szCs w:val="24"/>
          <w:lang w:eastAsia="en-US"/>
        </w:rPr>
        <w:t xml:space="preserve"> </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ermEnd w:id="7"/>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66"/>
        <w:numPr>
          <w:ilvl w:val="1"/>
          <w:numId w:val="4"/>
        </w:numPr>
        <w:spacing w:before="120" w:after="288" w:line="312" w:lineRule="auto"/>
        <w:ind w:left="0" w:firstLine="709"/>
        <w:rPr>
          <w:sz w:val="24"/>
          <w:szCs w:val="24"/>
          <w:highlight w:val="none"/>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rPr>
          <w:rStyle w:val="13"/>
          <w:bCs/>
          <w:sz w:val="24"/>
          <w:szCs w:val="24"/>
          <w:lang w:eastAsia="en-US"/>
        </w:rPr>
        <w:instrText xml:space="preserve"> HYPERLINK "http://www.planalto.gov.br/ccivil_03/_ato2019-2022/2021/lei/L14133.htm" \l "art143"</w:instrText>
      </w:r>
      <w:r>
        <w:rPr>
          <w:rStyle w:val="13"/>
          <w:bCs/>
          <w:sz w:val="24"/>
          <w:szCs w:val="24"/>
          <w:lang w:eastAsia="en-US"/>
        </w:rP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90"/>
        <w:spacing w:before="120" w:after="288" w:line="312" w:lineRule="auto"/>
        <w:ind w:left="357" w:firstLine="0"/>
        <w:rPr>
          <w:color w:val="auto"/>
          <w:sz w:val="24"/>
          <w:szCs w:val="24"/>
          <w:highlight w:val="none"/>
          <w:lang w:eastAsia="en-US"/>
        </w:rPr>
      </w:pPr>
      <w:r>
        <w:rPr>
          <w:color w:val="auto"/>
          <w:sz w:val="24"/>
          <w:szCs w:val="24"/>
          <w:lang w:eastAsia="en-US"/>
        </w:rPr>
        <w:t>Liquidação</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rPr>
          <w:rStyle w:val="13"/>
          <w:sz w:val="24"/>
          <w:szCs w:val="24"/>
          <w:lang w:eastAsia="en-US"/>
        </w:rPr>
        <w:instrText xml:space="preserve"> HYPERLINK "http://www.planalto.gov.br/ccivil_03/_ato2019-2022/2021/lei/L14133.htm" \l "art68"</w:instrText>
      </w:r>
      <w:r>
        <w:rPr>
          <w:rStyle w:val="13"/>
          <w:sz w:val="24"/>
          <w:szCs w:val="24"/>
          <w:lang w:eastAsia="en-US"/>
        </w:rPr>
        <w:fldChar w:fldCharType="separate"/>
      </w:r>
      <w:r>
        <w:rPr>
          <w:rStyle w:val="13"/>
          <w:sz w:val="24"/>
          <w:szCs w:val="24"/>
          <w:lang w:eastAsia="en-US"/>
        </w:rPr>
        <w:t>art. 68 da Lei nº 14.133, de 2021.</w:t>
      </w:r>
      <w:r>
        <w:rPr>
          <w:rStyle w:val="13"/>
          <w:sz w:val="24"/>
          <w:szCs w:val="24"/>
          <w:lang w:eastAsia="en-US"/>
        </w:rPr>
        <w:fldChar w:fldCharType="end"/>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90"/>
        <w:spacing w:before="120" w:after="288" w:line="312" w:lineRule="auto"/>
        <w:ind w:left="357" w:firstLine="0"/>
        <w:rPr>
          <w:color w:val="auto"/>
          <w:sz w:val="24"/>
          <w:szCs w:val="24"/>
          <w:highlight w:val="none"/>
          <w:lang w:eastAsia="en-US"/>
        </w:rPr>
      </w:pPr>
      <w:r>
        <w:rPr>
          <w:color w:val="auto"/>
          <w:sz w:val="24"/>
          <w:szCs w:val="24"/>
          <w:lang w:eastAsia="en-US"/>
        </w:rPr>
        <w:t>Prazo de pagamento</w:t>
      </w:r>
    </w:p>
    <w:p>
      <w:pPr>
        <w:pStyle w:val="66"/>
        <w:numPr>
          <w:ilvl w:val="1"/>
          <w:numId w:val="4"/>
        </w:numPr>
        <w:spacing w:before="120" w:after="288" w:line="312" w:lineRule="auto"/>
        <w:ind w:left="0" w:firstLine="709"/>
        <w:rPr>
          <w:sz w:val="24"/>
          <w:szCs w:val="24"/>
          <w:highlight w:val="none"/>
        </w:rPr>
      </w:pPr>
      <w:r>
        <w:rPr>
          <w:sz w:val="24"/>
          <w:szCs w:val="24"/>
        </w:rPr>
        <w:t xml:space="preserve">O pagamento será efetuado no prazo de até </w:t>
      </w:r>
      <w:permStart w:id="8" w:edGrp="everyone"/>
      <w:r>
        <w:rPr>
          <w:sz w:val="24"/>
          <w:szCs w:val="24"/>
        </w:rPr>
        <w:t>trinta dias, contados da finalização da liquidação da despesa.</w:t>
      </w:r>
      <w:permEnd w:id="8"/>
    </w:p>
    <w:p>
      <w:pPr>
        <w:pStyle w:val="90"/>
        <w:spacing w:before="120" w:after="288" w:line="312" w:lineRule="auto"/>
        <w:ind w:left="357" w:firstLine="0"/>
        <w:rPr>
          <w:color w:val="auto"/>
          <w:sz w:val="24"/>
          <w:szCs w:val="24"/>
          <w:highlight w:val="none"/>
          <w:lang w:eastAsia="en-US"/>
        </w:rPr>
      </w:pPr>
      <w:r>
        <w:rPr>
          <w:color w:val="auto"/>
          <w:sz w:val="24"/>
          <w:szCs w:val="24"/>
          <w:lang w:eastAsia="en-US"/>
        </w:rPr>
        <w:t>Forma de pagamento</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O pagamento será realizado por meio de ordem bancária, para crédito em banco, agência e conta corrente indicados pelo contratado.</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Será considerada data do pagamento o dia em que constar como emitida a ordem bancária para pagamento.</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Quando do pagamento, será efetuada a retenção tributária prevista na legislação aplicável.</w:t>
      </w:r>
    </w:p>
    <w:p>
      <w:pPr>
        <w:pStyle w:val="56"/>
        <w:numPr>
          <w:ilvl w:val="2"/>
          <w:numId w:val="4"/>
        </w:numPr>
        <w:spacing w:before="120" w:after="288" w:line="312" w:lineRule="auto"/>
        <w:ind w:left="170" w:firstLine="709"/>
        <w:rPr>
          <w:sz w:val="24"/>
          <w:szCs w:val="24"/>
          <w:highlight w:val="none"/>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66"/>
        <w:numPr>
          <w:ilvl w:val="1"/>
          <w:numId w:val="4"/>
        </w:numPr>
        <w:spacing w:before="120" w:after="288" w:line="312" w:lineRule="auto"/>
        <w:ind w:left="0" w:firstLine="709"/>
        <w:rPr>
          <w:sz w:val="24"/>
          <w:szCs w:val="24"/>
          <w:highlight w:val="none"/>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66"/>
        <w:numPr>
          <w:ilvl w:val="0"/>
          <w:numId w:val="0"/>
        </w:numPr>
        <w:spacing w:before="120" w:after="288" w:line="312" w:lineRule="auto"/>
        <w:ind w:left="0" w:firstLine="709"/>
        <w:rPr>
          <w:sz w:val="24"/>
          <w:szCs w:val="24"/>
          <w:highlight w:val="none"/>
          <w:lang w:eastAsia="en-US"/>
        </w:rPr>
      </w:pPr>
    </w:p>
    <w:p>
      <w:pPr>
        <w:pStyle w:val="66"/>
        <w:numPr>
          <w:ilvl w:val="0"/>
          <w:numId w:val="0"/>
        </w:numPr>
        <w:spacing w:before="120" w:after="288" w:line="312" w:lineRule="auto"/>
        <w:ind w:left="0" w:firstLine="709"/>
        <w:rPr>
          <w:sz w:val="24"/>
          <w:szCs w:val="24"/>
          <w:highlight w:val="none"/>
          <w:lang w:eastAsia="en-US"/>
        </w:rPr>
      </w:pPr>
    </w:p>
    <w:p>
      <w:pPr>
        <w:pStyle w:val="66"/>
        <w:numPr>
          <w:ilvl w:val="0"/>
          <w:numId w:val="0"/>
        </w:numPr>
        <w:spacing w:before="120" w:after="288" w:line="312" w:lineRule="auto"/>
        <w:ind w:left="0" w:firstLine="709"/>
        <w:rPr>
          <w:sz w:val="24"/>
          <w:szCs w:val="24"/>
          <w:highlight w:val="none"/>
          <w:lang w:eastAsia="en-US"/>
        </w:rPr>
      </w:pPr>
    </w:p>
    <w:p>
      <w:pPr>
        <w:pStyle w:val="66"/>
        <w:numPr>
          <w:ilvl w:val="0"/>
          <w:numId w:val="0"/>
        </w:numPr>
        <w:spacing w:before="120" w:after="288" w:line="312" w:lineRule="auto"/>
        <w:ind w:left="0" w:firstLine="709"/>
        <w:rPr>
          <w:sz w:val="24"/>
          <w:szCs w:val="24"/>
          <w:highlight w:val="none"/>
          <w:lang w:eastAsia="en-US"/>
        </w:rPr>
      </w:pPr>
    </w:p>
    <w:p>
      <w:pPr>
        <w:pStyle w:val="42"/>
        <w:numPr>
          <w:ilvl w:val="0"/>
          <w:numId w:val="4"/>
        </w:numPr>
        <w:spacing w:before="120" w:after="288" w:line="312" w:lineRule="auto"/>
        <w:ind w:left="357" w:hanging="357"/>
        <w:rPr>
          <w:sz w:val="24"/>
          <w:szCs w:val="24"/>
          <w:highlight w:val="none"/>
        </w:rPr>
      </w:pPr>
      <w:r>
        <w:rPr>
          <w:sz w:val="24"/>
          <w:szCs w:val="24"/>
        </w:rPr>
        <w:t>FORMA E CRITÉRIOS DE SELEÇÃO DO FORNECEDOR</w:t>
      </w:r>
    </w:p>
    <w:p>
      <w:pPr>
        <w:pStyle w:val="90"/>
        <w:spacing w:before="120" w:after="288" w:line="312" w:lineRule="auto"/>
        <w:ind w:left="357" w:firstLine="0"/>
        <w:rPr>
          <w:color w:val="auto"/>
          <w:sz w:val="24"/>
          <w:szCs w:val="24"/>
          <w:highlight w:val="none"/>
        </w:rPr>
      </w:pPr>
      <w:r>
        <w:rPr>
          <w:color w:val="auto"/>
          <w:sz w:val="24"/>
          <w:szCs w:val="24"/>
          <w:lang w:eastAsia="en-US"/>
        </w:rPr>
        <w:t>Forma de seleção e critério de julgamento da proposta</w:t>
      </w:r>
    </w:p>
    <w:p>
      <w:pPr>
        <w:pStyle w:val="66"/>
        <w:numPr>
          <w:ilvl w:val="1"/>
          <w:numId w:val="4"/>
        </w:numPr>
        <w:spacing w:before="120" w:after="288" w:line="312" w:lineRule="auto"/>
        <w:ind w:left="0" w:firstLine="709"/>
        <w:rPr>
          <w:sz w:val="24"/>
          <w:szCs w:val="24"/>
          <w:highlight w:val="none"/>
        </w:rPr>
      </w:pPr>
      <w:r>
        <w:rPr>
          <w:rFonts w:eastAsia="Arial"/>
          <w:sz w:val="24"/>
          <w:szCs w:val="24"/>
        </w:rPr>
        <w:t xml:space="preserve">O fornecedor será selecionado por meio da realização de procedimento de </w:t>
      </w:r>
      <w:r>
        <w:rPr>
          <w:rFonts w:eastAsia="Arial"/>
          <w:sz w:val="24"/>
          <w:szCs w:val="24"/>
          <w:shd w:val="clear" w:fill="FFFF00"/>
        </w:rPr>
        <w:t>LICITAÇÃO,</w:t>
      </w:r>
      <w:r>
        <w:rPr>
          <w:rFonts w:eastAsia="Arial"/>
          <w:sz w:val="24"/>
          <w:szCs w:val="24"/>
        </w:rPr>
        <w:t xml:space="preserve"> na modalidade </w:t>
      </w:r>
      <w:permStart w:id="9" w:edGrp="everyone"/>
      <w:r>
        <w:rPr>
          <w:rFonts w:eastAsia="Arial"/>
          <w:sz w:val="24"/>
          <w:szCs w:val="24"/>
          <w:shd w:val="clear" w:fill="FFFF00"/>
          <w:lang w:val="pt-BR"/>
        </w:rPr>
        <w:t>Pregão: REGISTRO DE PREÇOS</w:t>
      </w:r>
      <w:r>
        <w:rPr>
          <w:rFonts w:eastAsia="Arial"/>
          <w:sz w:val="24"/>
          <w:szCs w:val="24"/>
          <w:lang w:val="pt-BR"/>
        </w:rPr>
        <w:t>,</w:t>
      </w:r>
      <w:r>
        <w:rPr>
          <w:rFonts w:eastAsia="Arial"/>
          <w:sz w:val="24"/>
          <w:szCs w:val="24"/>
        </w:rPr>
        <w:t xml:space="preserve"> sob a forma </w:t>
      </w:r>
      <w:r>
        <w:rPr>
          <w:rFonts w:eastAsia="Arial"/>
          <w:sz w:val="24"/>
          <w:szCs w:val="24"/>
          <w:shd w:val="clear" w:fill="FFFF00"/>
        </w:rPr>
        <w:t>ELETRÔNICA</w:t>
      </w:r>
      <w:r>
        <w:rPr>
          <w:rFonts w:eastAsia="Arial"/>
          <w:sz w:val="24"/>
          <w:szCs w:val="24"/>
        </w:rPr>
        <w:t xml:space="preserve">, com adoção do critério de julgamento pelo </w:t>
      </w:r>
      <w:r>
        <w:rPr>
          <w:rFonts w:eastAsia="Arial"/>
          <w:sz w:val="24"/>
          <w:szCs w:val="24"/>
          <w:shd w:val="clear" w:fill="FFFF00"/>
          <w:lang w:val="pt-BR"/>
        </w:rPr>
        <w:t>menor preço por Item.</w:t>
      </w:r>
    </w:p>
    <w:p>
      <w:pPr>
        <w:pStyle w:val="66"/>
        <w:numPr>
          <w:ilvl w:val="1"/>
          <w:numId w:val="4"/>
        </w:numPr>
        <w:spacing w:before="120" w:after="288" w:line="312" w:lineRule="auto"/>
        <w:ind w:left="0" w:firstLine="709"/>
        <w:rPr>
          <w:sz w:val="24"/>
          <w:szCs w:val="24"/>
          <w:highlight w:val="none"/>
        </w:rPr>
      </w:pPr>
      <w:r>
        <w:rPr>
          <w:sz w:val="24"/>
          <w:szCs w:val="24"/>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permEnd w:id="9"/>
    </w:p>
    <w:p>
      <w:pPr>
        <w:pStyle w:val="90"/>
        <w:spacing w:before="120" w:after="288" w:line="312" w:lineRule="auto"/>
        <w:ind w:left="357" w:firstLine="0"/>
        <w:rPr>
          <w:color w:val="auto"/>
          <w:sz w:val="24"/>
          <w:szCs w:val="24"/>
          <w:highlight w:val="none"/>
        </w:rPr>
      </w:pPr>
      <w:r>
        <w:rPr>
          <w:color w:val="auto"/>
          <w:sz w:val="24"/>
          <w:szCs w:val="24"/>
          <w:lang w:eastAsia="en-US"/>
        </w:rPr>
        <w:t>Exigências de habilitação</w:t>
      </w:r>
    </w:p>
    <w:p>
      <w:pPr>
        <w:pStyle w:val="66"/>
        <w:numPr>
          <w:ilvl w:val="1"/>
          <w:numId w:val="4"/>
        </w:numPr>
        <w:spacing w:before="120" w:after="288" w:line="312" w:lineRule="auto"/>
        <w:ind w:left="0" w:firstLine="709"/>
        <w:rPr>
          <w:sz w:val="24"/>
          <w:szCs w:val="24"/>
          <w:highlight w:val="none"/>
        </w:rPr>
      </w:pPr>
      <w:r>
        <w:rPr>
          <w:sz w:val="24"/>
          <w:szCs w:val="24"/>
        </w:rPr>
        <w:t>Para fins de habilitação, deverá o licitante comprovar os seguintes requisitos:</w:t>
      </w:r>
    </w:p>
    <w:p>
      <w:pPr>
        <w:pStyle w:val="90"/>
        <w:spacing w:before="120" w:after="288" w:line="312" w:lineRule="auto"/>
        <w:ind w:left="357" w:firstLine="0"/>
        <w:rPr>
          <w:sz w:val="24"/>
          <w:szCs w:val="24"/>
          <w:highlight w:val="none"/>
        </w:rPr>
      </w:pPr>
      <w:r>
        <w:rPr>
          <w:color w:val="auto"/>
          <w:sz w:val="24"/>
          <w:szCs w:val="24"/>
          <w:lang w:eastAsia="zh-CN" w:bidi="hi-IN"/>
        </w:rPr>
        <w:t>Habilitação jurídica</w:t>
      </w:r>
    </w:p>
    <w:p>
      <w:pPr>
        <w:pStyle w:val="66"/>
        <w:numPr>
          <w:ilvl w:val="1"/>
          <w:numId w:val="4"/>
        </w:numPr>
        <w:spacing w:before="120" w:after="288" w:line="312" w:lineRule="auto"/>
        <w:ind w:left="0" w:firstLine="709"/>
        <w:rPr>
          <w:sz w:val="24"/>
          <w:szCs w:val="24"/>
          <w:highlight w:val="none"/>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66"/>
        <w:numPr>
          <w:ilvl w:val="1"/>
          <w:numId w:val="4"/>
        </w:numPr>
        <w:spacing w:before="120" w:after="288" w:line="312" w:lineRule="auto"/>
        <w:ind w:left="0" w:firstLine="709"/>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66"/>
        <w:numPr>
          <w:ilvl w:val="1"/>
          <w:numId w:val="4"/>
        </w:numPr>
        <w:spacing w:before="120" w:after="288" w:line="312" w:lineRule="auto"/>
        <w:ind w:left="0" w:firstLine="709"/>
        <w:rPr>
          <w:sz w:val="24"/>
          <w:szCs w:val="24"/>
          <w:highlight w:val="none"/>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66"/>
        <w:numPr>
          <w:ilvl w:val="1"/>
          <w:numId w:val="4"/>
        </w:numPr>
        <w:spacing w:before="120" w:after="288" w:line="312" w:lineRule="auto"/>
        <w:ind w:left="0" w:firstLine="709"/>
        <w:rPr>
          <w:sz w:val="24"/>
          <w:szCs w:val="24"/>
          <w:highlight w:val="none"/>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0" w:name="_Int_ySfCXwr4"/>
      <w:r>
        <w:rPr>
          <w:sz w:val="24"/>
          <w:szCs w:val="24"/>
        </w:rPr>
        <w:t>Mercantis onde</w:t>
      </w:r>
      <w:bookmarkEnd w:id="0"/>
      <w:r>
        <w:rPr>
          <w:sz w:val="24"/>
          <w:szCs w:val="24"/>
        </w:rPr>
        <w:t xml:space="preserve"> opera, com averbação no Registro onde tem sede a matriz</w:t>
      </w:r>
    </w:p>
    <w:p>
      <w:pPr>
        <w:pStyle w:val="66"/>
        <w:numPr>
          <w:ilvl w:val="1"/>
          <w:numId w:val="4"/>
        </w:numPr>
        <w:spacing w:before="120" w:after="288" w:line="312" w:lineRule="auto"/>
        <w:ind w:left="0" w:firstLine="709"/>
        <w:rPr>
          <w:sz w:val="24"/>
          <w:szCs w:val="24"/>
          <w:highlight w:val="none"/>
        </w:rPr>
      </w:pPr>
      <w:r>
        <w:rPr>
          <w:sz w:val="24"/>
          <w:szCs w:val="24"/>
        </w:rPr>
        <w:t>Os documentos apresentados deverão estar acompanhados de todas as alterações ou da consolidação respectiva.</w:t>
      </w:r>
    </w:p>
    <w:p>
      <w:pPr>
        <w:pStyle w:val="90"/>
        <w:spacing w:before="120" w:after="288" w:line="312" w:lineRule="auto"/>
        <w:ind w:left="357" w:firstLine="0"/>
        <w:rPr>
          <w:color w:val="auto"/>
          <w:sz w:val="24"/>
          <w:szCs w:val="24"/>
          <w:highlight w:val="none"/>
          <w:lang w:eastAsia="zh-CN" w:bidi="hi-IN"/>
        </w:rPr>
      </w:pPr>
      <w:r>
        <w:rPr>
          <w:color w:val="auto"/>
          <w:sz w:val="24"/>
          <w:szCs w:val="24"/>
          <w:lang w:eastAsia="zh-CN" w:bidi="hi-IN"/>
        </w:rPr>
        <w:t>Habilitação Fiscal, Social e Trabalhista</w:t>
      </w:r>
    </w:p>
    <w:p>
      <w:pPr>
        <w:pStyle w:val="66"/>
        <w:numPr>
          <w:ilvl w:val="1"/>
          <w:numId w:val="4"/>
        </w:numPr>
        <w:spacing w:before="120" w:after="288" w:line="312" w:lineRule="auto"/>
        <w:ind w:left="0" w:firstLine="709"/>
        <w:rPr>
          <w:sz w:val="24"/>
          <w:szCs w:val="24"/>
          <w:highlight w:val="none"/>
        </w:rPr>
      </w:pPr>
      <w:r>
        <w:rPr>
          <w:sz w:val="24"/>
          <w:szCs w:val="24"/>
        </w:rPr>
        <w:t>Prova de inscrição no Cadastro Nacional de Pessoas Jurídicas ou no Cadastro de Pessoas Físicas, conforme o caso;</w:t>
      </w:r>
    </w:p>
    <w:p>
      <w:pPr>
        <w:pStyle w:val="66"/>
        <w:numPr>
          <w:ilvl w:val="1"/>
          <w:numId w:val="4"/>
        </w:numPr>
        <w:spacing w:before="120" w:after="288" w:line="312" w:lineRule="auto"/>
        <w:ind w:left="0" w:firstLine="709"/>
        <w:rPr>
          <w:sz w:val="24"/>
          <w:szCs w:val="24"/>
          <w:highlight w:val="none"/>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66"/>
        <w:numPr>
          <w:ilvl w:val="1"/>
          <w:numId w:val="4"/>
        </w:numPr>
        <w:spacing w:before="120" w:after="288" w:line="312" w:lineRule="auto"/>
        <w:ind w:left="0" w:firstLine="709"/>
        <w:rPr>
          <w:sz w:val="24"/>
          <w:szCs w:val="24"/>
          <w:highlight w:val="none"/>
        </w:rPr>
      </w:pPr>
      <w:r>
        <w:rPr>
          <w:sz w:val="24"/>
          <w:szCs w:val="24"/>
        </w:rPr>
        <w:t>Prova de regularidade com o Fundo de Garantia do Tempo de Serviço (FGTS);</w:t>
      </w:r>
    </w:p>
    <w:p>
      <w:pPr>
        <w:pStyle w:val="66"/>
        <w:numPr>
          <w:ilvl w:val="1"/>
          <w:numId w:val="4"/>
        </w:numPr>
        <w:spacing w:before="120" w:after="288" w:line="312" w:lineRule="auto"/>
        <w:ind w:left="0" w:firstLine="709"/>
        <w:rPr>
          <w:sz w:val="24"/>
          <w:szCs w:val="24"/>
          <w:highlight w:val="none"/>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66"/>
        <w:numPr>
          <w:ilvl w:val="1"/>
          <w:numId w:val="4"/>
        </w:numPr>
        <w:spacing w:before="120" w:after="288" w:line="312" w:lineRule="auto"/>
        <w:ind w:left="0" w:firstLine="709"/>
        <w:rPr>
          <w:sz w:val="24"/>
          <w:szCs w:val="24"/>
          <w:highlight w:val="none"/>
        </w:rPr>
      </w:pPr>
      <w:r>
        <w:rPr>
          <w:sz w:val="24"/>
          <w:szCs w:val="24"/>
        </w:rPr>
        <w:t xml:space="preserve">Prova de inscrição no cadastro de contribuintes relativo ao domicílio ou sede do fornecedor, pertinente ao seu ramo de atividade e compatível com o objeto contratual; </w:t>
      </w:r>
    </w:p>
    <w:p>
      <w:pPr>
        <w:pStyle w:val="66"/>
        <w:numPr>
          <w:ilvl w:val="1"/>
          <w:numId w:val="4"/>
        </w:numPr>
        <w:spacing w:before="120" w:after="288" w:line="312" w:lineRule="auto"/>
        <w:ind w:left="0" w:firstLine="709"/>
        <w:rPr>
          <w:sz w:val="24"/>
          <w:szCs w:val="24"/>
          <w:highlight w:val="none"/>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66"/>
        <w:numPr>
          <w:ilvl w:val="1"/>
          <w:numId w:val="4"/>
        </w:numPr>
        <w:spacing w:before="120" w:after="288" w:line="312" w:lineRule="auto"/>
        <w:ind w:left="0" w:firstLine="709"/>
        <w:rPr>
          <w:sz w:val="24"/>
          <w:szCs w:val="24"/>
          <w:highlight w:val="none"/>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66"/>
        <w:numPr>
          <w:ilvl w:val="1"/>
          <w:numId w:val="4"/>
        </w:numPr>
        <w:spacing w:before="120" w:after="288" w:line="312" w:lineRule="auto"/>
        <w:ind w:left="0" w:firstLine="709"/>
        <w:rPr>
          <w:sz w:val="24"/>
          <w:szCs w:val="24"/>
          <w:highlight w:val="none"/>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90"/>
        <w:spacing w:before="120" w:after="288" w:line="312" w:lineRule="auto"/>
        <w:ind w:left="357" w:firstLine="0"/>
        <w:rPr>
          <w:color w:val="auto"/>
          <w:sz w:val="24"/>
          <w:szCs w:val="24"/>
          <w:highlight w:val="none"/>
          <w:lang w:eastAsia="zh-CN" w:bidi="hi-IN"/>
        </w:rPr>
      </w:pPr>
      <w:r>
        <w:rPr>
          <w:color w:val="auto"/>
          <w:sz w:val="24"/>
          <w:szCs w:val="24"/>
          <w:lang w:eastAsia="zh-CN" w:bidi="hi-IN"/>
        </w:rPr>
        <w:t>Qualificação Econômico-Financeira</w:t>
      </w:r>
    </w:p>
    <w:p>
      <w:pPr>
        <w:pStyle w:val="66"/>
        <w:numPr>
          <w:ilvl w:val="1"/>
          <w:numId w:val="4"/>
        </w:numPr>
        <w:spacing w:before="120" w:after="288" w:line="312" w:lineRule="auto"/>
        <w:ind w:left="0" w:firstLine="709"/>
        <w:rPr>
          <w:sz w:val="24"/>
          <w:szCs w:val="24"/>
          <w:highlight w:val="none"/>
        </w:rPr>
      </w:pPr>
      <w:r>
        <w:rPr>
          <w:sz w:val="24"/>
          <w:szCs w:val="24"/>
        </w:rPr>
        <w:t xml:space="preserve">Certidão Negativa de Falência expedida pelo distribuidor da sede do fornecedor - </w:t>
      </w:r>
      <w:r>
        <w:fldChar w:fldCharType="begin"/>
      </w:r>
      <w:r>
        <w:rPr>
          <w:rStyle w:val="13"/>
          <w:sz w:val="24"/>
          <w:szCs w:val="24"/>
        </w:rPr>
        <w:instrText xml:space="preserve"> HYPERLINK "http://www.planalto.gov.br/ccivil_03/_ato2019-2022/2021/lei/L14133.htm" \l "art69"</w:instrText>
      </w:r>
      <w:r>
        <w:rPr>
          <w:rStyle w:val="13"/>
          <w:sz w:val="24"/>
          <w:szCs w:val="24"/>
        </w:rP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66"/>
        <w:numPr>
          <w:ilvl w:val="1"/>
          <w:numId w:val="4"/>
        </w:numPr>
        <w:spacing w:before="120" w:after="288" w:line="312" w:lineRule="auto"/>
        <w:ind w:left="0" w:firstLine="709"/>
        <w:rPr>
          <w:sz w:val="24"/>
          <w:szCs w:val="24"/>
          <w:highlight w:val="none"/>
        </w:rPr>
      </w:pPr>
      <w:r>
        <w:rPr>
          <w:sz w:val="24"/>
          <w:szCs w:val="24"/>
        </w:rPr>
        <w:t xml:space="preserve">Balanço patrimonial, demonstração de resultado de exercício e demais demonstrações contábeis relativos ao último exercício </w:t>
      </w:r>
      <w:permStart w:id="10" w:edGrp="everyone"/>
      <w:r>
        <w:rPr>
          <w:sz w:val="24"/>
          <w:szCs w:val="24"/>
          <w:shd w:val="clear" w:fill="FFFF00"/>
        </w:rPr>
        <w:t>202</w:t>
      </w:r>
      <w:r>
        <w:rPr>
          <w:sz w:val="24"/>
          <w:szCs w:val="24"/>
          <w:shd w:val="clear" w:fill="FFFF00"/>
          <w:lang w:val="pt-BR"/>
        </w:rPr>
        <w:t>3</w:t>
      </w:r>
      <w:r>
        <w:rPr>
          <w:sz w:val="24"/>
          <w:szCs w:val="24"/>
        </w:rPr>
        <w:t>. (Lei nº 14.133, de 2021, art. 69, §6º).</w:t>
      </w:r>
      <w:permEnd w:id="10"/>
    </w:p>
    <w:p>
      <w:pPr>
        <w:pStyle w:val="66"/>
        <w:numPr>
          <w:ilvl w:val="1"/>
          <w:numId w:val="4"/>
        </w:numPr>
        <w:spacing w:before="120" w:after="288" w:line="312" w:lineRule="auto"/>
        <w:ind w:left="0" w:firstLine="709"/>
        <w:rPr>
          <w:sz w:val="24"/>
          <w:szCs w:val="24"/>
          <w:highlight w:val="none"/>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90"/>
        <w:spacing w:before="120" w:after="288" w:line="312" w:lineRule="auto"/>
        <w:ind w:left="357" w:firstLine="0"/>
        <w:rPr>
          <w:color w:val="auto"/>
          <w:sz w:val="24"/>
          <w:szCs w:val="24"/>
          <w:highlight w:val="none"/>
          <w:lang w:eastAsia="zh-CN" w:bidi="hi-IN"/>
        </w:rPr>
      </w:pPr>
      <w:r>
        <w:rPr>
          <w:color w:val="auto"/>
          <w:sz w:val="24"/>
          <w:szCs w:val="24"/>
          <w:lang w:eastAsia="zh-CN" w:bidi="hi-IN"/>
        </w:rPr>
        <w:t>Qualificação Técnica</w:t>
      </w:r>
    </w:p>
    <w:p>
      <w:pPr>
        <w:pStyle w:val="82"/>
        <w:numPr>
          <w:ilvl w:val="1"/>
          <w:numId w:val="4"/>
        </w:numPr>
        <w:spacing w:before="120" w:after="288" w:line="312" w:lineRule="auto"/>
        <w:ind w:left="0" w:firstLine="709"/>
        <w:rPr>
          <w:i w:val="0"/>
          <w:iCs w:val="0"/>
          <w:color w:val="auto"/>
          <w:sz w:val="24"/>
          <w:szCs w:val="24"/>
          <w:highlight w:val="none"/>
        </w:rPr>
      </w:pPr>
      <w:r>
        <w:rPr>
          <w:i w:val="0"/>
          <w:iCs w:val="0"/>
          <w:color w:val="auto"/>
          <w:sz w:val="24"/>
          <w:szCs w:val="24"/>
        </w:rPr>
        <w:t xml:space="preserve">Comprovação de aptidão para o fornecimento de </w:t>
      </w:r>
      <w:permStart w:id="11" w:edGrp="everyone"/>
      <w:r>
        <w:rPr>
          <w:i w:val="0"/>
          <w:iCs w:val="0"/>
          <w:color w:val="auto"/>
          <w:sz w:val="24"/>
          <w:szCs w:val="24"/>
        </w:rPr>
        <w:t xml:space="preserve">bens/serviços similares de complexidade tecnológica e operacional equivalente ou superior com o objeto desta contratação, ou com o item pertinente, por meio da apresentação de </w:t>
      </w:r>
      <w:r>
        <w:rPr>
          <w:i w:val="0"/>
          <w:iCs w:val="0"/>
          <w:color w:val="000000"/>
          <w:sz w:val="24"/>
          <w:szCs w:val="24"/>
          <w:shd w:val="clear" w:fill="FFFF00"/>
        </w:rPr>
        <w:t>certidões ou atestados</w:t>
      </w:r>
      <w:r>
        <w:rPr>
          <w:i w:val="0"/>
          <w:iCs w:val="0"/>
          <w:color w:val="auto"/>
          <w:sz w:val="24"/>
          <w:szCs w:val="24"/>
        </w:rPr>
        <w:t>, por pessoas jurídicas de direito público ou privado, ou regularmente emitido(s) pelo conselho profissional competente, quando for o caso.</w:t>
      </w:r>
      <w:permEnd w:id="11"/>
    </w:p>
    <w:p>
      <w:pPr>
        <w:pStyle w:val="85"/>
        <w:numPr>
          <w:ilvl w:val="2"/>
          <w:numId w:val="4"/>
        </w:numPr>
        <w:spacing w:before="120" w:after="288" w:line="312" w:lineRule="auto"/>
        <w:ind w:left="170" w:firstLine="709"/>
        <w:rPr>
          <w:i w:val="0"/>
          <w:iCs w:val="0"/>
          <w:color w:val="auto"/>
          <w:sz w:val="24"/>
          <w:szCs w:val="24"/>
          <w:highlight w:val="none"/>
        </w:rPr>
      </w:pPr>
      <w:r>
        <w:rPr>
          <w:i w:val="0"/>
          <w:iCs w:val="0"/>
          <w:color w:val="auto"/>
          <w:sz w:val="24"/>
          <w:szCs w:val="24"/>
        </w:rPr>
        <w:t>Para fins da comprovação de que trata este subitem, os atestados deverão dizer respeito a contratos executados com as seguintes características mínimas</w:t>
      </w:r>
    </w:p>
    <w:p>
      <w:pPr>
        <w:pStyle w:val="82"/>
        <w:keepNext w:val="0"/>
        <w:keepLines w:val="0"/>
        <w:pageBreakBefore w:val="0"/>
        <w:widowControl/>
        <w:numPr>
          <w:ilvl w:val="0"/>
          <w:numId w:val="6"/>
        </w:numPr>
        <w:tabs>
          <w:tab w:val="left" w:pos="993"/>
        </w:tabs>
        <w:overflowPunct w:val="0"/>
        <w:bidi w:val="0"/>
        <w:snapToGrid/>
        <w:spacing w:before="181" w:after="181" w:line="360" w:lineRule="auto"/>
        <w:ind w:left="845" w:hanging="425"/>
        <w:textAlignment w:val="auto"/>
        <w:rPr>
          <w:rFonts w:ascii="Arial" w:hAnsi="Arial" w:cs="Arial"/>
          <w:i w:val="0"/>
          <w:iCs w:val="0"/>
          <w:color w:val="auto"/>
          <w:sz w:val="24"/>
          <w:szCs w:val="24"/>
          <w:highlight w:val="none"/>
        </w:rPr>
      </w:pPr>
      <w:r>
        <w:rPr>
          <w:rFonts w:cs="Arial"/>
          <w:i w:val="0"/>
          <w:iCs w:val="0"/>
          <w:color w:val="auto"/>
          <w:sz w:val="24"/>
          <w:szCs w:val="24"/>
        </w:rPr>
        <w:t>Nome empresarial e dados de identificação da instituição emitente (CNPJ, Endereço, Telefone, E- mail);</w:t>
      </w:r>
    </w:p>
    <w:p>
      <w:pPr>
        <w:pStyle w:val="82"/>
        <w:keepNext w:val="0"/>
        <w:keepLines w:val="0"/>
        <w:pageBreakBefore w:val="0"/>
        <w:widowControl/>
        <w:numPr>
          <w:ilvl w:val="0"/>
          <w:numId w:val="6"/>
        </w:numPr>
        <w:tabs>
          <w:tab w:val="left" w:pos="993"/>
        </w:tabs>
        <w:overflowPunct w:val="0"/>
        <w:bidi w:val="0"/>
        <w:snapToGrid/>
        <w:spacing w:before="181" w:after="181" w:line="360" w:lineRule="auto"/>
        <w:ind w:left="845" w:hanging="425"/>
        <w:textAlignment w:val="auto"/>
        <w:rPr>
          <w:rFonts w:ascii="Arial" w:hAnsi="Arial" w:cs="Arial"/>
          <w:i w:val="0"/>
          <w:iCs w:val="0"/>
          <w:color w:val="auto"/>
          <w:sz w:val="24"/>
          <w:szCs w:val="24"/>
          <w:highlight w:val="none"/>
        </w:rPr>
      </w:pPr>
      <w:r>
        <w:rPr>
          <w:rFonts w:cs="Arial"/>
          <w:i w:val="0"/>
          <w:iCs w:val="0"/>
          <w:color w:val="auto"/>
          <w:sz w:val="24"/>
          <w:szCs w:val="24"/>
        </w:rPr>
        <w:t>Local e data de emissão;</w:t>
      </w:r>
    </w:p>
    <w:p>
      <w:pPr>
        <w:pStyle w:val="82"/>
        <w:keepNext w:val="0"/>
        <w:keepLines w:val="0"/>
        <w:pageBreakBefore w:val="0"/>
        <w:widowControl/>
        <w:numPr>
          <w:ilvl w:val="0"/>
          <w:numId w:val="6"/>
        </w:numPr>
        <w:tabs>
          <w:tab w:val="left" w:pos="993"/>
        </w:tabs>
        <w:overflowPunct w:val="0"/>
        <w:bidi w:val="0"/>
        <w:snapToGrid/>
        <w:spacing w:before="181" w:after="181" w:line="360" w:lineRule="auto"/>
        <w:ind w:left="845" w:hanging="425"/>
        <w:textAlignment w:val="auto"/>
        <w:rPr>
          <w:rFonts w:ascii="Arial" w:hAnsi="Arial" w:cs="Arial"/>
          <w:i w:val="0"/>
          <w:iCs w:val="0"/>
          <w:color w:val="auto"/>
          <w:sz w:val="24"/>
          <w:szCs w:val="24"/>
          <w:highlight w:val="none"/>
        </w:rPr>
      </w:pPr>
      <w:r>
        <w:rPr>
          <w:rFonts w:cs="Arial"/>
          <w:i w:val="0"/>
          <w:iCs w:val="0"/>
          <w:color w:val="auto"/>
          <w:sz w:val="24"/>
          <w:szCs w:val="24"/>
        </w:rPr>
        <w:t>Nome, cargo, telefone, e- mail e a assinatura do responsável pela veracidade das informações;</w:t>
      </w:r>
    </w:p>
    <w:p>
      <w:pPr>
        <w:pStyle w:val="82"/>
        <w:widowControl/>
        <w:numPr>
          <w:ilvl w:val="0"/>
          <w:numId w:val="6"/>
        </w:numPr>
        <w:tabs>
          <w:tab w:val="left" w:pos="993"/>
        </w:tabs>
        <w:overflowPunct w:val="0"/>
        <w:bidi w:val="0"/>
        <w:snapToGrid/>
        <w:spacing w:before="181" w:after="181" w:line="360" w:lineRule="auto"/>
        <w:ind w:left="845" w:hanging="425"/>
        <w:textAlignment w:val="auto"/>
        <w:rPr>
          <w:rFonts w:ascii="Arial" w:hAnsi="Arial" w:cs="Arial"/>
          <w:i w:val="0"/>
          <w:iCs w:val="0"/>
          <w:color w:val="auto"/>
          <w:sz w:val="24"/>
          <w:szCs w:val="24"/>
          <w:highlight w:val="none"/>
        </w:rPr>
      </w:pPr>
      <w:r>
        <w:rPr>
          <w:rFonts w:cs="Arial"/>
          <w:i w:val="0"/>
          <w:iCs w:val="0"/>
          <w:color w:val="auto"/>
          <w:sz w:val="24"/>
          <w:szCs w:val="24"/>
        </w:rPr>
        <w:t>Período de fornecimento/prestação de serviço.</w:t>
      </w:r>
    </w:p>
    <w:p>
      <w:pPr>
        <w:pStyle w:val="85"/>
        <w:numPr>
          <w:ilvl w:val="2"/>
          <w:numId w:val="4"/>
        </w:numPr>
        <w:spacing w:before="120" w:after="288" w:line="312" w:lineRule="auto"/>
        <w:ind w:left="170" w:firstLine="709"/>
        <w:rPr>
          <w:i w:val="0"/>
          <w:iCs w:val="0"/>
          <w:color w:val="auto"/>
          <w:sz w:val="24"/>
          <w:szCs w:val="24"/>
          <w:highlight w:val="none"/>
        </w:rPr>
      </w:pPr>
      <w:r>
        <w:rPr>
          <w:i w:val="0"/>
          <w:iCs w:val="0"/>
          <w:color w:val="auto"/>
          <w:sz w:val="24"/>
          <w:szCs w:val="24"/>
        </w:rPr>
        <w:t>Será admitida, para fins de comprovação de quantitativo mínimo, a apresentação e o somatório de diferentes atestados executados de forma concomitante.</w:t>
      </w:r>
    </w:p>
    <w:p>
      <w:pPr>
        <w:pStyle w:val="85"/>
        <w:numPr>
          <w:ilvl w:val="2"/>
          <w:numId w:val="4"/>
        </w:numPr>
        <w:spacing w:before="120" w:after="288" w:line="312" w:lineRule="auto"/>
        <w:ind w:left="170" w:firstLine="709"/>
        <w:rPr>
          <w:i w:val="0"/>
          <w:iCs w:val="0"/>
          <w:color w:val="auto"/>
          <w:sz w:val="24"/>
          <w:szCs w:val="24"/>
          <w:highlight w:val="none"/>
          <w:shd w:val="clear" w:fill="FFFF00"/>
        </w:rPr>
      </w:pPr>
      <w:r>
        <w:rPr>
          <w:i w:val="0"/>
          <w:iCs w:val="0"/>
          <w:color w:val="auto"/>
          <w:sz w:val="24"/>
          <w:szCs w:val="24"/>
        </w:rPr>
        <w:t>Os atestados de capacidade técnica poderão ser apresentados em nome da matriz ou da filial do fornecedor.</w:t>
      </w:r>
    </w:p>
    <w:p>
      <w:pPr>
        <w:pStyle w:val="85"/>
        <w:numPr>
          <w:ilvl w:val="2"/>
          <w:numId w:val="4"/>
        </w:numPr>
        <w:spacing w:before="120" w:after="288" w:line="312" w:lineRule="auto"/>
        <w:ind w:left="170" w:firstLine="709"/>
        <w:rPr>
          <w:i w:val="0"/>
          <w:iCs w:val="0"/>
          <w:color w:val="auto"/>
          <w:sz w:val="24"/>
          <w:szCs w:val="24"/>
          <w:highlight w:val="none"/>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19"/>
        <w:keepNext w:val="0"/>
        <w:keepLines w:val="0"/>
        <w:pageBreakBefore w:val="0"/>
        <w:widowControl/>
        <w:suppressLineNumbers w:val="0"/>
        <w:overflowPunct w:val="0"/>
        <w:bidi w:val="0"/>
        <w:snapToGrid/>
        <w:spacing w:before="120" w:beforeAutospacing="0" w:after="181" w:afterAutospacing="0" w:line="360" w:lineRule="auto"/>
        <w:ind w:firstLine="708"/>
        <w:jc w:val="both"/>
        <w:textAlignment w:val="auto"/>
        <w:rPr>
          <w:rFonts w:ascii="Arial" w:hAnsi="Arial" w:cs="Arial"/>
          <w:b w:val="0"/>
          <w:bCs w:val="0"/>
          <w:i w:val="0"/>
          <w:iCs w:val="0"/>
          <w:color w:val="000000"/>
          <w:position w:val="0"/>
          <w:sz w:val="24"/>
          <w:szCs w:val="24"/>
          <w:u w:val="none"/>
          <w:vertAlign w:val="baseline"/>
          <w:lang w:val="pt-BR"/>
        </w:rPr>
      </w:pPr>
      <w:r>
        <w:rPr>
          <w:rFonts w:ascii="Arial" w:hAnsi="Arial" w:cs="Arial"/>
          <w:b w:val="0"/>
          <w:bCs w:val="0"/>
          <w:i w:val="0"/>
          <w:iCs w:val="0"/>
          <w:color w:val="000000"/>
          <w:position w:val="0"/>
          <w:sz w:val="20"/>
          <w:szCs w:val="20"/>
          <w:u w:val="none"/>
          <w:vertAlign w:val="baseline"/>
          <w:lang w:val="pt-BR"/>
        </w:rPr>
        <w:t>8.22</w:t>
      </w:r>
      <w:r>
        <w:rPr>
          <w:rFonts w:ascii="Arial" w:hAnsi="Arial" w:cs="Arial"/>
          <w:b/>
          <w:bCs/>
          <w:i w:val="0"/>
          <w:iCs w:val="0"/>
          <w:color w:val="000000"/>
          <w:position w:val="0"/>
          <w:sz w:val="24"/>
          <w:szCs w:val="24"/>
          <w:u w:val="none"/>
          <w:vertAlign w:val="baseline"/>
          <w:lang w:val="pt-BR"/>
        </w:rPr>
        <w:t xml:space="preserve"> </w:t>
      </w:r>
      <w:r>
        <w:rPr>
          <w:rFonts w:ascii="Arial" w:hAnsi="Arial"/>
          <w:b w:val="0"/>
          <w:bCs w:val="0"/>
          <w:i w:val="0"/>
          <w:iCs w:val="0"/>
          <w:color w:val="000000"/>
          <w:position w:val="0"/>
          <w:sz w:val="24"/>
          <w:szCs w:val="24"/>
          <w:u w:val="none"/>
          <w:shd w:val="clear" w:fill="FFFF00"/>
          <w:vertAlign w:val="baseline"/>
          <w:lang w:val="pt-BR"/>
        </w:rPr>
        <w:t>Alvará Sanitário e/ou Licença Sanitária</w:t>
      </w:r>
      <w:r>
        <w:rPr>
          <w:rFonts w:ascii="Arial" w:hAnsi="Arial"/>
          <w:b w:val="0"/>
          <w:bCs w:val="0"/>
          <w:i w:val="0"/>
          <w:iCs w:val="0"/>
          <w:color w:val="000000"/>
          <w:position w:val="0"/>
          <w:sz w:val="24"/>
          <w:szCs w:val="24"/>
          <w:u w:val="none"/>
          <w:vertAlign w:val="baseline"/>
          <w:lang w:val="pt-BR"/>
        </w:rPr>
        <w:t xml:space="preserve"> para fins de comercialização de Alimentos, do Município onde a empresa licitante está instalada.</w:t>
      </w:r>
    </w:p>
    <w:p>
      <w:pPr>
        <w:pStyle w:val="42"/>
        <w:numPr>
          <w:ilvl w:val="0"/>
          <w:numId w:val="4"/>
        </w:numPr>
        <w:spacing w:before="120" w:after="288" w:line="312" w:lineRule="auto"/>
        <w:rPr>
          <w:sz w:val="24"/>
          <w:szCs w:val="24"/>
          <w:highlight w:val="none"/>
        </w:rPr>
      </w:pPr>
      <w:bookmarkStart w:id="1" w:name="_Hlk82471863"/>
      <w:r>
        <w:rPr>
          <w:sz w:val="24"/>
          <w:szCs w:val="24"/>
        </w:rPr>
        <w:t>ESTIMATIVAS DO VALOR DA CONTRATAÇÃO</w:t>
      </w:r>
      <w:bookmarkEnd w:id="1"/>
    </w:p>
    <w:p>
      <w:pPr>
        <w:pStyle w:val="82"/>
        <w:numPr>
          <w:ilvl w:val="1"/>
          <w:numId w:val="4"/>
        </w:numPr>
        <w:spacing w:before="120" w:after="288" w:line="312" w:lineRule="auto"/>
        <w:ind w:left="0" w:firstLine="709"/>
        <w:rPr>
          <w:b/>
          <w:bCs/>
          <w:i w:val="0"/>
          <w:iCs w:val="0"/>
          <w:color w:val="auto"/>
          <w:sz w:val="24"/>
          <w:szCs w:val="24"/>
          <w:highlight w:val="none"/>
        </w:rPr>
      </w:pPr>
      <w:r>
        <w:rPr>
          <w:i w:val="0"/>
          <w:iCs w:val="0"/>
          <w:color w:val="auto"/>
          <w:sz w:val="24"/>
          <w:szCs w:val="24"/>
        </w:rPr>
        <w:t>O</w:t>
      </w:r>
      <w:permStart w:id="12" w:ed="rpinheiro"/>
      <w:r>
        <w:rPr>
          <w:i w:val="0"/>
          <w:iCs w:val="0"/>
          <w:color w:val="auto"/>
          <w:sz w:val="24"/>
          <w:szCs w:val="24"/>
        </w:rPr>
        <w:t xml:space="preserve"> custo estimado total da contratação está na tabela encaminhada pelo Departamento de Suprimentos em anexo.</w:t>
      </w:r>
      <w:permEnd w:id="12"/>
    </w:p>
    <w:p>
      <w:pPr>
        <w:pStyle w:val="42"/>
        <w:numPr>
          <w:ilvl w:val="0"/>
          <w:numId w:val="4"/>
        </w:numPr>
        <w:spacing w:before="120" w:after="288" w:line="312" w:lineRule="auto"/>
        <w:rPr>
          <w:sz w:val="24"/>
          <w:szCs w:val="24"/>
          <w:highlight w:val="none"/>
        </w:rPr>
      </w:pPr>
      <w:r>
        <w:rPr>
          <w:sz w:val="24"/>
          <w:szCs w:val="24"/>
        </w:rPr>
        <w:t>ADEQUAÇÃO ORÇAMENTÁRIA</w:t>
      </w:r>
    </w:p>
    <w:p>
      <w:pPr>
        <w:pStyle w:val="66"/>
        <w:numPr>
          <w:ilvl w:val="1"/>
          <w:numId w:val="4"/>
        </w:numPr>
        <w:spacing w:before="120" w:after="288" w:line="312" w:lineRule="auto"/>
        <w:ind w:left="0" w:firstLine="709"/>
        <w:rPr>
          <w:sz w:val="24"/>
          <w:szCs w:val="24"/>
          <w:highlight w:val="none"/>
        </w:rPr>
      </w:pPr>
      <w:r>
        <w:rPr>
          <w:rFonts w:eastAsia="Arial"/>
          <w:sz w:val="24"/>
          <w:szCs w:val="24"/>
        </w:rPr>
        <w:t>As despesas decorrentes da presente contratação correrão à conta de recursos específicos consignados no Orçamento Geral do Município.</w:t>
      </w:r>
    </w:p>
    <w:p>
      <w:pPr>
        <w:pStyle w:val="66"/>
        <w:numPr>
          <w:ilvl w:val="0"/>
          <w:numId w:val="0"/>
        </w:numPr>
        <w:spacing w:before="120" w:after="288" w:line="312" w:lineRule="auto"/>
        <w:ind w:left="0" w:firstLine="0"/>
        <w:rPr>
          <w:color w:val="auto"/>
          <w:sz w:val="24"/>
          <w:szCs w:val="24"/>
          <w:highlight w:val="none"/>
          <w:lang w:val="pt-BR"/>
        </w:rPr>
      </w:pPr>
    </w:p>
    <w:p>
      <w:pPr>
        <w:pStyle w:val="66"/>
        <w:numPr>
          <w:ilvl w:val="0"/>
          <w:numId w:val="0"/>
        </w:numPr>
        <w:spacing w:before="120" w:after="288" w:line="312" w:lineRule="auto"/>
        <w:ind w:left="0" w:firstLine="0"/>
        <w:rPr>
          <w:color w:val="auto"/>
          <w:sz w:val="24"/>
          <w:szCs w:val="24"/>
          <w:highlight w:val="none"/>
          <w:lang w:val="pt-BR"/>
        </w:rPr>
      </w:pPr>
    </w:p>
    <w:p>
      <w:pPr>
        <w:pStyle w:val="66"/>
        <w:numPr>
          <w:ilvl w:val="0"/>
          <w:numId w:val="0"/>
        </w:numPr>
        <w:spacing w:before="120" w:after="288" w:line="312" w:lineRule="auto"/>
        <w:ind w:left="0" w:firstLine="0"/>
        <w:rPr>
          <w:color w:val="auto"/>
          <w:sz w:val="24"/>
          <w:szCs w:val="24"/>
          <w:highlight w:val="none"/>
          <w:lang w:val="pt-BR"/>
        </w:rPr>
      </w:pPr>
      <w:r>
        <w:rPr>
          <w:color w:val="auto"/>
          <w:sz w:val="24"/>
          <w:szCs w:val="24"/>
          <w:lang w:val="pt-BR"/>
        </w:rPr>
        <w:t xml:space="preserve">Arcos/MG, 23 de Agosto de 2024. </w:t>
      </w:r>
    </w:p>
    <w:p>
      <w:pPr>
        <w:pStyle w:val="66"/>
        <w:numPr>
          <w:ilvl w:val="0"/>
          <w:numId w:val="0"/>
        </w:numPr>
        <w:spacing w:before="120" w:after="288" w:line="312" w:lineRule="auto"/>
        <w:ind w:left="0" w:firstLine="0"/>
        <w:rPr>
          <w:color w:val="auto"/>
          <w:sz w:val="24"/>
          <w:szCs w:val="24"/>
          <w:highlight w:val="none"/>
          <w:lang w:val="pt-BR"/>
        </w:rPr>
      </w:pPr>
    </w:p>
    <w:p>
      <w:pPr>
        <w:pStyle w:val="66"/>
        <w:keepNext w:val="0"/>
        <w:keepLines w:val="0"/>
        <w:pageBreakBefore w:val="0"/>
        <w:widowControl/>
        <w:numPr>
          <w:ilvl w:val="0"/>
          <w:numId w:val="0"/>
        </w:numPr>
        <w:overflowPunct w:val="0"/>
        <w:bidi w:val="0"/>
        <w:snapToGrid/>
        <w:spacing w:before="0" w:after="0" w:line="240" w:lineRule="auto"/>
        <w:ind w:left="0" w:firstLine="0"/>
        <w:jc w:val="center"/>
        <w:textAlignment w:val="auto"/>
        <w:rPr>
          <w:color w:val="auto"/>
          <w:sz w:val="24"/>
          <w:szCs w:val="24"/>
          <w:highlight w:val="none"/>
          <w:lang w:val="pt-BR"/>
        </w:rPr>
      </w:pPr>
    </w:p>
    <w:p>
      <w:pPr>
        <w:pStyle w:val="66"/>
        <w:widowControl/>
        <w:numPr>
          <w:ilvl w:val="0"/>
          <w:numId w:val="0"/>
        </w:numPr>
        <w:overflowPunct w:val="0"/>
        <w:bidi w:val="0"/>
        <w:snapToGrid/>
        <w:spacing w:before="0" w:after="0" w:line="240" w:lineRule="auto"/>
        <w:ind w:left="0" w:firstLine="0"/>
        <w:jc w:val="center"/>
        <w:textAlignment w:val="auto"/>
        <w:rPr>
          <w:color w:val="auto"/>
          <w:sz w:val="24"/>
          <w:szCs w:val="24"/>
          <w:highlight w:val="none"/>
          <w:lang w:val="pt-BR"/>
        </w:rPr>
      </w:pPr>
    </w:p>
    <w:p>
      <w:pPr>
        <w:pStyle w:val="66"/>
        <w:keepNext w:val="0"/>
        <w:keepLines w:val="0"/>
        <w:pageBreakBefore w:val="0"/>
        <w:widowControl/>
        <w:numPr>
          <w:ilvl w:val="0"/>
          <w:numId w:val="0"/>
        </w:numPr>
        <w:overflowPunct w:val="0"/>
        <w:bidi w:val="0"/>
        <w:snapToGrid/>
        <w:spacing w:before="0" w:after="0" w:line="240" w:lineRule="auto"/>
        <w:ind w:left="0" w:firstLine="0"/>
        <w:jc w:val="center"/>
        <w:textAlignment w:val="auto"/>
        <w:rPr>
          <w:color w:val="auto"/>
          <w:sz w:val="24"/>
          <w:szCs w:val="24"/>
          <w:highlight w:val="none"/>
          <w:lang w:val="pt-BR"/>
        </w:rPr>
      </w:pPr>
    </w:p>
    <w:p>
      <w:pPr>
        <w:pStyle w:val="66"/>
        <w:keepNext w:val="0"/>
        <w:keepLines w:val="0"/>
        <w:pageBreakBefore w:val="0"/>
        <w:widowControl/>
        <w:numPr>
          <w:ilvl w:val="0"/>
          <w:numId w:val="0"/>
        </w:numPr>
        <w:overflowPunct w:val="0"/>
        <w:bidi w:val="0"/>
        <w:snapToGrid/>
        <w:spacing w:before="0" w:after="0" w:line="240" w:lineRule="auto"/>
        <w:ind w:left="0" w:firstLine="0"/>
        <w:jc w:val="center"/>
        <w:textAlignment w:val="auto"/>
        <w:rPr>
          <w:rFonts w:ascii="Arial" w:hAnsi="Arial" w:eastAsia="Arial" w:cs="Arial"/>
          <w:highlight w:val="none"/>
        </w:rPr>
      </w:pPr>
      <w:r>
        <w:rPr>
          <w:rFonts w:eastAsia="Arial" w:cs="Arial"/>
        </w:rPr>
        <w:t>________________________________</w:t>
      </w:r>
    </w:p>
    <w:p>
      <w:pPr>
        <w:pStyle w:val="66"/>
        <w:widowControl/>
        <w:numPr>
          <w:ilvl w:val="0"/>
          <w:numId w:val="0"/>
        </w:numPr>
        <w:overflowPunct w:val="0"/>
        <w:bidi w:val="0"/>
        <w:snapToGrid/>
        <w:spacing w:before="0" w:after="0" w:line="240" w:lineRule="auto"/>
        <w:ind w:left="0" w:firstLine="0"/>
        <w:jc w:val="center"/>
        <w:textAlignment w:val="auto"/>
        <w:rPr>
          <w:rFonts w:ascii="Arial" w:hAnsi="Arial" w:eastAsia="Arial" w:cs="Arial"/>
          <w:highlight w:val="none"/>
        </w:rPr>
      </w:pPr>
      <w:r>
        <w:rPr>
          <w:rFonts w:eastAsia="Arial" w:cs="Arial"/>
          <w:b/>
          <w:bCs/>
          <w:sz w:val="24"/>
          <w:szCs w:val="24"/>
          <w:lang w:val="pt-BR"/>
        </w:rPr>
        <w:t xml:space="preserve">Cleomar Geraldo da Silva </w:t>
      </w:r>
    </w:p>
    <w:p>
      <w:pPr>
        <w:keepNext w:val="0"/>
        <w:keepLines w:val="0"/>
        <w:pageBreakBefore w:val="0"/>
        <w:widowControl/>
        <w:overflowPunct w:val="0"/>
        <w:bidi w:val="0"/>
        <w:snapToGrid/>
        <w:spacing w:before="0" w:after="0" w:line="240" w:lineRule="auto"/>
        <w:jc w:val="center"/>
        <w:textAlignment w:val="auto"/>
        <w:rPr>
          <w:rFonts w:ascii="Arial" w:hAnsi="Arial" w:cs="Arial"/>
          <w:sz w:val="24"/>
          <w:szCs w:val="24"/>
          <w:lang w:val="pt-BR"/>
        </w:rPr>
      </w:pPr>
      <w:r>
        <w:rPr>
          <w:rFonts w:ascii="Arial" w:hAnsi="Arial" w:cs="Arial"/>
          <w:sz w:val="24"/>
          <w:szCs w:val="24"/>
          <w:lang w:val="pt-BR"/>
        </w:rPr>
        <w:t xml:space="preserve">Secretário Municipal de Administração/ Fazenda </w:t>
      </w:r>
    </w:p>
    <w:p>
      <w:pPr>
        <w:pStyle w:val="66"/>
        <w:keepNext w:val="0"/>
        <w:keepLines w:val="0"/>
        <w:pageBreakBefore w:val="0"/>
        <w:widowControl/>
        <w:numPr>
          <w:ilvl w:val="0"/>
          <w:numId w:val="0"/>
        </w:numPr>
        <w:overflowPunct w:val="0"/>
        <w:bidi w:val="0"/>
        <w:snapToGrid/>
        <w:spacing w:before="0" w:after="0" w:line="240" w:lineRule="auto"/>
        <w:ind w:left="0" w:firstLine="0"/>
        <w:jc w:val="center"/>
        <w:textAlignment w:val="auto"/>
        <w:rPr>
          <w:rFonts w:ascii="Arial" w:hAnsi="Arial" w:cs="Arial"/>
        </w:rPr>
      </w:pPr>
    </w:p>
    <w:sectPr>
      <w:headerReference r:id="rId6" w:type="first"/>
      <w:headerReference r:id="rId4" w:type="default"/>
      <w:headerReference r:id="rId5" w:type="even"/>
      <w:pgSz w:w="11906" w:h="16838"/>
      <w:pgMar w:top="1418" w:right="1134" w:bottom="1418" w:left="1134" w:header="709" w:footer="0" w:gutter="0"/>
      <w:pgNumType w:fmt="decimal"/>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Ecofont_Spranq_eco_San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roman"/>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Liberation Sans">
    <w:altName w:val="Arial"/>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WenQuanYi Micro Hei">
    <w:altName w:val="Segoe Print"/>
    <w:panose1 w:val="00000000000000000000"/>
    <w:charset w:val="00"/>
    <w:family w:val="auto"/>
    <w:pitch w:val="default"/>
    <w:sig w:usb0="00000000" w:usb1="00000000" w:usb2="00000000" w:usb3="00000000" w:csb0="00000000" w:csb1="00000000"/>
  </w:font>
  <w:font w:name="Lohit Hindi">
    <w:altName w:val="Segoe Print"/>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Open Sans">
    <w:altName w:val="Times New Roman"/>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Arial" w:hAnsi="Arial" w:cs="Arial"/>
        <w:b/>
        <w:bCs/>
        <w:sz w:val="26"/>
        <w:szCs w:val="26"/>
      </w:rPr>
    </w:pPr>
    <w:r>
      <w:drawing>
        <wp:anchor distT="0" distB="0" distL="114300" distR="114300" simplePos="0" relativeHeight="251659264" behindDoc="1" locked="0" layoutInCell="0" allowOverlap="1">
          <wp:simplePos x="0" y="0"/>
          <wp:positionH relativeFrom="column">
            <wp:posOffset>110490</wp:posOffset>
          </wp:positionH>
          <wp:positionV relativeFrom="paragraph">
            <wp:posOffset>-35560</wp:posOffset>
          </wp:positionV>
          <wp:extent cx="683260" cy="83121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l="9864" t="6441" r="8188" b="3505"/>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2"/>
      <w:tabs>
        <w:tab w:val="left" w:pos="204"/>
        <w:tab w:val="left" w:pos="405"/>
        <w:tab w:val="center" w:pos="4677"/>
      </w:tabs>
      <w:jc w:val="center"/>
      <w:rPr>
        <w:rFonts w:ascii="Arial" w:hAnsi="Arial" w:cs="Arial"/>
      </w:rPr>
    </w:pPr>
    <w:r>
      <w:rPr>
        <w:rFonts w:ascii="Arial" w:hAnsi="Arial" w:cs="Arial"/>
      </w:rPr>
      <w:t>Estado de Minas Gerais</w:t>
    </w:r>
  </w:p>
  <w:p>
    <w:pPr>
      <w:pStyle w:val="22"/>
      <w:jc w:val="center"/>
      <w:rPr>
        <w:rFonts w:ascii="Arial" w:hAnsi="Arial" w:cs="Arial"/>
        <w:sz w:val="18"/>
        <w:szCs w:val="18"/>
      </w:rPr>
    </w:pPr>
    <w:r>
      <w:rPr>
        <w:rFonts w:ascii="Arial" w:hAnsi="Arial" w:cs="Arial"/>
        <w:sz w:val="18"/>
        <w:szCs w:val="18"/>
      </w:rPr>
      <w:t>Rua Getúlio Vargas, nº 228 – Bairro Centro – Arcos – MG – CEP 35588-000</w:t>
    </w:r>
  </w:p>
  <w:p>
    <w:pPr>
      <w:pStyle w:val="22"/>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2"/>
      <w:jc w:val="center"/>
    </w:pPr>
    <w:r>
      <w:t>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Arial" w:hAnsi="Arial" w:cs="Arial"/>
        <w:b/>
        <w:bCs/>
        <w:sz w:val="26"/>
        <w:szCs w:val="26"/>
      </w:rPr>
    </w:pPr>
    <w:r>
      <w:drawing>
        <wp:anchor distT="0" distB="0" distL="114300" distR="114300" simplePos="0" relativeHeight="251659264" behindDoc="1" locked="0" layoutInCell="0" allowOverlap="1">
          <wp:simplePos x="0" y="0"/>
          <wp:positionH relativeFrom="column">
            <wp:posOffset>110490</wp:posOffset>
          </wp:positionH>
          <wp:positionV relativeFrom="paragraph">
            <wp:posOffset>-35560</wp:posOffset>
          </wp:positionV>
          <wp:extent cx="683260" cy="831215"/>
          <wp:effectExtent l="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rcRect l="9864" t="6441" r="8188" b="3505"/>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2"/>
      <w:tabs>
        <w:tab w:val="left" w:pos="204"/>
        <w:tab w:val="left" w:pos="405"/>
        <w:tab w:val="center" w:pos="4677"/>
      </w:tabs>
      <w:jc w:val="center"/>
      <w:rPr>
        <w:rFonts w:ascii="Arial" w:hAnsi="Arial" w:cs="Arial"/>
      </w:rPr>
    </w:pPr>
    <w:r>
      <w:rPr>
        <w:rFonts w:ascii="Arial" w:hAnsi="Arial" w:cs="Arial"/>
      </w:rPr>
      <w:t>Estado de Minas Gerais</w:t>
    </w:r>
  </w:p>
  <w:p>
    <w:pPr>
      <w:pStyle w:val="22"/>
      <w:jc w:val="center"/>
      <w:rPr>
        <w:rFonts w:ascii="Arial" w:hAnsi="Arial" w:cs="Arial"/>
        <w:sz w:val="18"/>
        <w:szCs w:val="18"/>
      </w:rPr>
    </w:pPr>
    <w:r>
      <w:rPr>
        <w:rFonts w:ascii="Arial" w:hAnsi="Arial" w:cs="Arial"/>
        <w:sz w:val="18"/>
        <w:szCs w:val="18"/>
      </w:rPr>
      <w:t>Rua Getúlio Vargas, nº 228 – Bairro Centro – Arcos – MG – CEP 35588-000</w:t>
    </w:r>
  </w:p>
  <w:p>
    <w:pPr>
      <w:pStyle w:val="22"/>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2"/>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CF092B84"/>
    <w:multiLevelType w:val="multilevel"/>
    <w:tmpl w:val="CF092B84"/>
    <w:lvl w:ilvl="0" w:tentative="0">
      <w:start w:val="1"/>
      <w:numFmt w:val="decimal"/>
      <w:pStyle w:val="42"/>
      <w:lvlText w:val="%1."/>
      <w:lvlJc w:val="left"/>
      <w:pPr>
        <w:tabs>
          <w:tab w:val="left" w:pos="0"/>
        </w:tabs>
        <w:ind w:left="360" w:hanging="360"/>
      </w:pPr>
      <w:rPr>
        <w:b/>
      </w:rPr>
    </w:lvl>
    <w:lvl w:ilvl="1" w:tentative="0">
      <w:start w:val="1"/>
      <w:numFmt w:val="decimal"/>
      <w:pStyle w:val="66"/>
      <w:lvlText w:val="%1.%2."/>
      <w:lvlJc w:val="left"/>
      <w:pPr>
        <w:tabs>
          <w:tab w:val="left" w:pos="0"/>
        </w:tabs>
        <w:ind w:left="999" w:hanging="432"/>
      </w:pPr>
      <w:rPr>
        <w:b w:val="0"/>
        <w:i w:val="0"/>
        <w:strike w:val="0"/>
        <w:dstrike w:val="0"/>
        <w:color w:val="auto"/>
        <w:sz w:val="20"/>
        <w:szCs w:val="20"/>
        <w:u w:val="none"/>
      </w:rPr>
    </w:lvl>
    <w:lvl w:ilvl="2" w:tentative="0">
      <w:start w:val="1"/>
      <w:numFmt w:val="decimal"/>
      <w:pStyle w:val="56"/>
      <w:lvlText w:val="%1.%2.%3."/>
      <w:lvlJc w:val="left"/>
      <w:pPr>
        <w:tabs>
          <w:tab w:val="left" w:pos="0"/>
        </w:tabs>
        <w:ind w:left="3198" w:hanging="504"/>
      </w:pPr>
      <w:rPr>
        <w:rFonts w:ascii="Arial" w:hAnsi="Arial" w:cs="Arial"/>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0053208E"/>
    <w:multiLevelType w:val="multilevel"/>
    <w:tmpl w:val="0053208E"/>
    <w:lvl w:ilvl="0" w:tentative="0">
      <w:start w:val="1"/>
      <w:numFmt w:val="bullet"/>
      <w:pStyle w:val="18"/>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3D62ECE"/>
    <w:multiLevelType w:val="multilevel"/>
    <w:tmpl w:val="03D62ECE"/>
    <w:lvl w:ilvl="0" w:tentative="0">
      <w:start w:val="1"/>
      <w:numFmt w:val="lowerRoman"/>
      <w:lvlText w:val="%1."/>
      <w:lvlJc w:val="left"/>
      <w:pPr>
        <w:tabs>
          <w:tab w:val="left" w:pos="845"/>
        </w:tabs>
        <w:ind w:left="845" w:hanging="425"/>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59ADCABA"/>
    <w:multiLevelType w:val="multilevel"/>
    <w:tmpl w:val="59ADCABA"/>
    <w:lvl w:ilvl="0" w:tentative="0">
      <w:start w:val="1"/>
      <w:numFmt w:val="decimal"/>
      <w:lvlText w:val="%1."/>
      <w:lvlJc w:val="left"/>
      <w:pPr>
        <w:tabs>
          <w:tab w:val="left" w:pos="0"/>
        </w:tabs>
        <w:ind w:left="360" w:hanging="360"/>
      </w:pPr>
      <w:rPr>
        <w:b/>
      </w:rPr>
    </w:lvl>
    <w:lvl w:ilvl="1" w:tentative="0">
      <w:start w:val="1"/>
      <w:numFmt w:val="decimal"/>
      <w:lvlText w:val="%1.%2."/>
      <w:lvlJc w:val="left"/>
      <w:pPr>
        <w:tabs>
          <w:tab w:val="left" w:pos="0"/>
        </w:tabs>
        <w:ind w:left="999" w:hanging="432"/>
      </w:pPr>
      <w:rPr>
        <w:b w:val="0"/>
        <w:i w:val="0"/>
        <w:strike w:val="0"/>
        <w:dstrike w:val="0"/>
        <w:color w:val="auto"/>
        <w:sz w:val="20"/>
        <w:szCs w:val="20"/>
        <w:u w:val="none"/>
      </w:rPr>
    </w:lvl>
    <w:lvl w:ilvl="2" w:tentative="0">
      <w:start w:val="1"/>
      <w:numFmt w:val="decimal"/>
      <w:lvlText w:val="%1.%2.%3."/>
      <w:lvlJc w:val="left"/>
      <w:pPr>
        <w:tabs>
          <w:tab w:val="left" w:pos="0"/>
        </w:tabs>
        <w:ind w:left="3198" w:hanging="504"/>
      </w:pPr>
      <w:rPr>
        <w:rFonts w:ascii="Arial" w:hAnsi="Arial" w:cs="Arial"/>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2"/>
  </w:num>
  <w:num w:numId="2">
    <w:abstractNumId w:val="1"/>
  </w:num>
  <w:num w:numId="3">
    <w:abstractNumId w:val="4"/>
    <w:lvlOverride w:ilvl="0">
      <w:startOverride w:val="1"/>
    </w:lvlOverride>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dit="readOnly" w:enforcement="0"/>
  <w:defaultTabStop w:val="708"/>
  <w:autoHyphenation/>
  <w:footnotePr>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87CC5"/>
    <w:rsid w:val="1ACB1193"/>
    <w:rsid w:val="34FD1B3E"/>
    <w:rsid w:val="7FD905B6"/>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0"/>
      <w:jc w:val="left"/>
    </w:pPr>
    <w:rPr>
      <w:rFonts w:ascii="Ecofont_Spranq_eco_Sans" w:hAnsi="Ecofont_Spranq_eco_Sans" w:cs="Tahoma" w:eastAsiaTheme="minorEastAsia"/>
      <w:color w:val="auto"/>
      <w:kern w:val="0"/>
      <w:sz w:val="24"/>
      <w:szCs w:val="24"/>
      <w:lang w:val="pt-BR" w:eastAsia="pt-BR"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semiHidden/>
    <w:unhideWhenUsed/>
    <w:qFormat/>
    <w:uiPriority w:val="9"/>
    <w:pPr>
      <w:keepNext/>
      <w:keepLines/>
      <w:spacing w:before="40" w:after="0" w:line="259" w:lineRule="auto"/>
      <w:outlineLvl w:val="2"/>
    </w:pPr>
    <w:rPr>
      <w:rFonts w:asciiTheme="majorHAnsi" w:hAnsiTheme="majorHAnsi" w:eastAsiaTheme="majorEastAsia" w:cstheme="majorBidi"/>
      <w:color w:val="244061" w:themeColor="accent1" w:themeShade="80"/>
      <w:lang w:eastAsia="en-US"/>
    </w:rPr>
  </w:style>
  <w:style w:type="paragraph" w:styleId="5">
    <w:name w:val="heading 4"/>
    <w:basedOn w:val="1"/>
    <w:next w:val="1"/>
    <w:semiHidden/>
    <w:unhideWhenUsed/>
    <w:qFormat/>
    <w:uiPriority w:val="0"/>
    <w:pPr>
      <w:keepNext/>
      <w:keepLines/>
      <w:spacing w:before="40" w:after="0"/>
      <w:outlineLvl w:val="3"/>
    </w:pPr>
    <w:rPr>
      <w:rFonts w:asciiTheme="majorHAnsi" w:hAnsiTheme="majorHAnsi" w:eastAsiaTheme="majorEastAsia" w:cstheme="majorBidi"/>
      <w:i/>
      <w:iCs/>
      <w:color w:val="366091" w:themeColor="accent1" w:themeShade="BF"/>
    </w:rPr>
  </w:style>
  <w:style w:type="paragraph" w:styleId="6">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4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rPr>
  </w:style>
  <w:style w:type="character" w:styleId="12">
    <w:name w:val="Emphasis"/>
    <w:basedOn w:val="7"/>
    <w:qFormat/>
    <w:uiPriority w:val="20"/>
    <w:rPr>
      <w:i/>
      <w:iCs/>
    </w:rPr>
  </w:style>
  <w:style w:type="character" w:styleId="13">
    <w:name w:val="Hyperlink"/>
    <w:uiPriority w:val="0"/>
    <w:rPr>
      <w:color w:val="000080"/>
      <w:u w:val="single"/>
    </w:rPr>
  </w:style>
  <w:style w:type="paragraph" w:styleId="14">
    <w:name w:val="List"/>
    <w:basedOn w:val="15"/>
    <w:uiPriority w:val="0"/>
    <w:rPr>
      <w:rFonts w:cs="Arial"/>
    </w:rPr>
  </w:style>
  <w:style w:type="paragraph" w:styleId="15">
    <w:name w:val="Body Text"/>
    <w:basedOn w:val="1"/>
    <w:link w:val="51"/>
    <w:unhideWhenUsed/>
    <w:qFormat/>
    <w:uiPriority w:val="99"/>
    <w:pPr>
      <w:spacing w:beforeAutospacing="1" w:afterAutospacing="1"/>
    </w:pPr>
    <w:rPr>
      <w:rFonts w:ascii="Times New Roman" w:hAnsi="Times New Roman" w:eastAsia="Times New Roman" w:cs="Times New Roman"/>
    </w:rPr>
  </w:style>
  <w:style w:type="paragraph" w:styleId="16">
    <w:name w:val="annotation text"/>
    <w:basedOn w:val="1"/>
    <w:link w:val="37"/>
    <w:unhideWhenUsed/>
    <w:qFormat/>
    <w:uiPriority w:val="99"/>
    <w:rPr>
      <w:sz w:val="20"/>
      <w:szCs w:val="20"/>
    </w:rPr>
  </w:style>
  <w:style w:type="paragraph" w:styleId="17">
    <w:name w:val="Title"/>
    <w:basedOn w:val="1"/>
    <w:next w:val="1"/>
    <w:link w:val="40"/>
    <w:qFormat/>
    <w:uiPriority w:val="0"/>
    <w:pPr>
      <w:pBdr>
        <w:bottom w:val="single" w:color="4F81BD" w:themeColor="accent1" w:sz="8" w:space="4"/>
      </w:pBdr>
      <w:spacing w:before="0" w:after="300"/>
      <w:contextualSpacing/>
    </w:pPr>
    <w:rPr>
      <w:rFonts w:asciiTheme="majorHAnsi" w:hAnsiTheme="majorHAnsi" w:eastAsiaTheme="majorEastAsia" w:cstheme="majorBidi"/>
      <w:color w:val="17365D" w:themeColor="text2" w:themeShade="BF"/>
      <w:spacing w:val="5"/>
      <w:kern w:val="2"/>
      <w:sz w:val="52"/>
      <w:szCs w:val="52"/>
    </w:rPr>
  </w:style>
  <w:style w:type="paragraph" w:styleId="18">
    <w:name w:val="List Bullet 5"/>
    <w:basedOn w:val="1"/>
    <w:qFormat/>
    <w:uiPriority w:val="0"/>
    <w:pPr>
      <w:numPr>
        <w:ilvl w:val="0"/>
        <w:numId w:val="1"/>
      </w:numPr>
      <w:spacing w:before="0" w:after="0"/>
      <w:contextualSpacing/>
    </w:pPr>
  </w:style>
  <w:style w:type="paragraph" w:styleId="19">
    <w:name w:val="Normal (Web)"/>
    <w:basedOn w:val="1"/>
    <w:qFormat/>
    <w:uiPriority w:val="99"/>
    <w:pPr>
      <w:spacing w:beforeAutospacing="1" w:afterAutospacing="1"/>
    </w:pPr>
    <w:rPr>
      <w:rFonts w:ascii="Times New Roman" w:hAnsi="Times New Roman" w:cs="Times New Roman"/>
    </w:rPr>
  </w:style>
  <w:style w:type="paragraph" w:styleId="20">
    <w:name w:val="header"/>
    <w:basedOn w:val="1"/>
    <w:link w:val="35"/>
    <w:qFormat/>
    <w:uiPriority w:val="99"/>
    <w:pPr>
      <w:tabs>
        <w:tab w:val="center" w:pos="4252"/>
        <w:tab w:val="right" w:pos="8504"/>
      </w:tabs>
    </w:pPr>
  </w:style>
  <w:style w:type="paragraph" w:styleId="21">
    <w:name w:val="annotation subject"/>
    <w:basedOn w:val="16"/>
    <w:next w:val="16"/>
    <w:link w:val="38"/>
    <w:semiHidden/>
    <w:unhideWhenUsed/>
    <w:qFormat/>
    <w:uiPriority w:val="99"/>
    <w:rPr>
      <w:b/>
      <w:bCs/>
    </w:rPr>
  </w:style>
  <w:style w:type="paragraph" w:styleId="22">
    <w:name w:val="footer"/>
    <w:basedOn w:val="1"/>
    <w:link w:val="36"/>
    <w:qFormat/>
    <w:uiPriority w:val="99"/>
    <w:pPr>
      <w:tabs>
        <w:tab w:val="center" w:pos="4252"/>
        <w:tab w:val="right" w:pos="8504"/>
      </w:tabs>
    </w:pPr>
  </w:style>
  <w:style w:type="paragraph" w:styleId="23">
    <w:name w:val="caption"/>
    <w:basedOn w:val="1"/>
    <w:next w:val="1"/>
    <w:qFormat/>
    <w:uiPriority w:val="0"/>
    <w:pPr>
      <w:suppressLineNumbers/>
      <w:spacing w:before="120" w:after="120"/>
    </w:pPr>
    <w:rPr>
      <w:rFonts w:cs="Arial"/>
      <w:i/>
      <w:iCs/>
      <w:sz w:val="24"/>
      <w:szCs w:val="24"/>
    </w:rPr>
  </w:style>
  <w:style w:type="paragraph" w:styleId="24">
    <w:name w:val="Balloon Text"/>
    <w:basedOn w:val="1"/>
    <w:link w:val="27"/>
    <w:qFormat/>
    <w:uiPriority w:val="99"/>
    <w:rPr>
      <w:rFonts w:ascii="Tahoma" w:hAnsi="Tahoma"/>
      <w:sz w:val="16"/>
      <w:szCs w:val="16"/>
    </w:rPr>
  </w:style>
  <w:style w:type="table" w:styleId="25">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Internet Link"/>
    <w:qFormat/>
    <w:uiPriority w:val="0"/>
    <w:rPr>
      <w:color w:val="000080"/>
      <w:u w:val="single"/>
    </w:rPr>
  </w:style>
  <w:style w:type="character" w:customStyle="1" w:styleId="27">
    <w:name w:val="Texto de balão Char"/>
    <w:link w:val="24"/>
    <w:qFormat/>
    <w:uiPriority w:val="99"/>
    <w:rPr>
      <w:rFonts w:ascii="Tahoma" w:hAnsi="Tahoma" w:cs="Tahoma"/>
      <w:sz w:val="16"/>
      <w:szCs w:val="16"/>
    </w:rPr>
  </w:style>
  <w:style w:type="character" w:customStyle="1" w:styleId="28">
    <w:name w:val="Título 2 Char"/>
    <w:qFormat/>
    <w:uiPriority w:val="0"/>
    <w:rPr>
      <w:b/>
      <w:color w:val="000000"/>
      <w:sz w:val="24"/>
    </w:rPr>
  </w:style>
  <w:style w:type="character" w:customStyle="1" w:styleId="29">
    <w:name w:val="normal__char1"/>
    <w:qFormat/>
    <w:uiPriority w:val="0"/>
    <w:rPr>
      <w:rFonts w:ascii="Arial" w:hAnsi="Arial" w:cs="Arial"/>
      <w:sz w:val="24"/>
      <w:szCs w:val="24"/>
      <w:u w:val="none"/>
    </w:rPr>
  </w:style>
  <w:style w:type="character" w:customStyle="1" w:styleId="30">
    <w:name w:val="apple-style-span"/>
    <w:basedOn w:val="7"/>
    <w:qFormat/>
    <w:uiPriority w:val="0"/>
  </w:style>
  <w:style w:type="character" w:customStyle="1" w:styleId="31">
    <w:name w:val="Citação Char"/>
    <w:link w:val="32"/>
    <w:qFormat/>
    <w:uiPriority w:val="0"/>
    <w:rPr>
      <w:rFonts w:ascii="Arial" w:hAnsi="Arial" w:eastAsia="Calibri" w:cs="Tahoma"/>
      <w:i/>
      <w:iCs/>
      <w:color w:val="000000"/>
      <w:szCs w:val="24"/>
      <w:shd w:val="clear" w:fill="FFFFCC"/>
    </w:rPr>
  </w:style>
  <w:style w:type="paragraph" w:styleId="32">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i/>
      <w:iCs/>
      <w:color w:val="000000"/>
      <w:sz w:val="20"/>
      <w:lang w:eastAsia="en-US"/>
    </w:rPr>
  </w:style>
  <w:style w:type="character" w:customStyle="1" w:styleId="33">
    <w:name w:val="Nota explicativa Char"/>
    <w:basedOn w:val="31"/>
    <w:link w:val="34"/>
    <w:qFormat/>
    <w:uiPriority w:val="0"/>
    <w:rPr>
      <w:rFonts w:ascii="Arial" w:hAnsi="Arial" w:eastAsia="Calibri" w:cs="Tahoma"/>
      <w:color w:val="000000"/>
      <w:szCs w:val="24"/>
      <w:shd w:val="clear" w:fill="FFFFCC"/>
    </w:rPr>
  </w:style>
  <w:style w:type="paragraph" w:customStyle="1" w:styleId="34">
    <w:name w:val="Nota explicativa"/>
    <w:basedOn w:val="32"/>
    <w:link w:val="33"/>
    <w:qFormat/>
    <w:uiPriority w:val="0"/>
    <w:rPr>
      <w:szCs w:val="20"/>
    </w:rPr>
  </w:style>
  <w:style w:type="character" w:customStyle="1" w:styleId="35">
    <w:name w:val="Cabeçalho Char"/>
    <w:link w:val="20"/>
    <w:qFormat/>
    <w:uiPriority w:val="99"/>
    <w:rPr>
      <w:rFonts w:ascii="Ecofont_Spranq_eco_Sans" w:hAnsi="Ecofont_Spranq_eco_Sans" w:cs="Tahoma"/>
      <w:sz w:val="24"/>
      <w:szCs w:val="24"/>
    </w:rPr>
  </w:style>
  <w:style w:type="character" w:customStyle="1" w:styleId="36">
    <w:name w:val="Rodapé Char"/>
    <w:link w:val="22"/>
    <w:qFormat/>
    <w:uiPriority w:val="99"/>
    <w:rPr>
      <w:rFonts w:ascii="Ecofont_Spranq_eco_Sans" w:hAnsi="Ecofont_Spranq_eco_Sans" w:cs="Tahoma"/>
      <w:sz w:val="24"/>
      <w:szCs w:val="24"/>
    </w:rPr>
  </w:style>
  <w:style w:type="character" w:customStyle="1" w:styleId="37">
    <w:name w:val="Texto de comentário Char"/>
    <w:basedOn w:val="7"/>
    <w:link w:val="16"/>
    <w:qFormat/>
    <w:uiPriority w:val="99"/>
    <w:rPr>
      <w:rFonts w:ascii="Ecofont_Spranq_eco_Sans" w:hAnsi="Ecofont_Spranq_eco_Sans" w:cs="Tahoma"/>
      <w:lang w:eastAsia="pt-BR"/>
    </w:rPr>
  </w:style>
  <w:style w:type="character" w:customStyle="1" w:styleId="38">
    <w:name w:val="Assunto do comentário Char"/>
    <w:basedOn w:val="37"/>
    <w:link w:val="21"/>
    <w:semiHidden/>
    <w:qFormat/>
    <w:uiPriority w:val="99"/>
    <w:rPr>
      <w:rFonts w:ascii="Ecofont_Spranq_eco_Sans" w:hAnsi="Ecofont_Spranq_eco_Sans" w:cs="Tahoma"/>
      <w:b/>
      <w:bCs/>
      <w:lang w:eastAsia="pt-BR"/>
    </w:rPr>
  </w:style>
  <w:style w:type="character" w:customStyle="1" w:styleId="39">
    <w:name w:val="Título 4 Char"/>
    <w:basedOn w:val="7"/>
    <w:qFormat/>
    <w:uiPriority w:val="0"/>
    <w:rPr>
      <w:rFonts w:asciiTheme="majorHAnsi" w:hAnsiTheme="majorHAnsi" w:eastAsiaTheme="majorEastAsia" w:cstheme="majorBidi"/>
      <w:i/>
      <w:iCs/>
      <w:color w:val="366091" w:themeColor="accent1" w:themeShade="BF"/>
      <w:sz w:val="24"/>
      <w:szCs w:val="24"/>
      <w:lang w:eastAsia="pt-BR"/>
    </w:rPr>
  </w:style>
  <w:style w:type="character" w:customStyle="1" w:styleId="40">
    <w:name w:val="Título Char"/>
    <w:basedOn w:val="7"/>
    <w:link w:val="17"/>
    <w:qFormat/>
    <w:uiPriority w:val="0"/>
    <w:rPr>
      <w:rFonts w:asciiTheme="majorHAnsi" w:hAnsiTheme="majorHAnsi" w:eastAsiaTheme="majorEastAsia" w:cstheme="majorBidi"/>
      <w:color w:val="17365D" w:themeColor="text2" w:themeShade="BF"/>
      <w:spacing w:val="5"/>
      <w:kern w:val="2"/>
      <w:sz w:val="52"/>
      <w:szCs w:val="52"/>
      <w:lang w:eastAsia="pt-BR"/>
    </w:rPr>
  </w:style>
  <w:style w:type="character" w:customStyle="1" w:styleId="41">
    <w:name w:val="Nivel 01 Char"/>
    <w:basedOn w:val="40"/>
    <w:link w:val="42"/>
    <w:qFormat/>
    <w:uiPriority w:val="0"/>
    <w:rPr>
      <w:rFonts w:ascii="Arial" w:hAnsi="Arial" w:cs="Arial" w:eastAsiaTheme="majorEastAsia"/>
      <w:b/>
      <w:bCs/>
      <w:color w:val="17365D" w:themeColor="text2" w:themeShade="BF"/>
      <w:spacing w:val="5"/>
      <w:kern w:val="2"/>
      <w:sz w:val="52"/>
      <w:szCs w:val="52"/>
      <w:lang w:eastAsia="pt-BR"/>
    </w:rPr>
  </w:style>
  <w:style w:type="paragraph" w:customStyle="1" w:styleId="42">
    <w:name w:val="Nivel 01"/>
    <w:basedOn w:val="2"/>
    <w:next w:val="1"/>
    <w:link w:val="41"/>
    <w:qFormat/>
    <w:uiPriority w:val="0"/>
    <w:pPr>
      <w:numPr>
        <w:ilvl w:val="0"/>
        <w:numId w:val="2"/>
      </w:numPr>
      <w:tabs>
        <w:tab w:val="left" w:pos="567"/>
      </w:tabs>
      <w:spacing w:before="240" w:after="0"/>
      <w:jc w:val="both"/>
    </w:pPr>
    <w:rPr>
      <w:rFonts w:ascii="Arial" w:hAnsi="Arial" w:cs="Arial"/>
      <w:color w:val="366091" w:themeColor="accent1" w:themeShade="BF"/>
      <w:sz w:val="20"/>
      <w:szCs w:val="20"/>
    </w:rPr>
  </w:style>
  <w:style w:type="character" w:customStyle="1" w:styleId="43">
    <w:name w:val="Título 1 Char"/>
    <w:basedOn w:val="7"/>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4">
    <w:name w:val="Nivel_01_Titulo Char"/>
    <w:basedOn w:val="41"/>
    <w:link w:val="45"/>
    <w:qFormat/>
    <w:uiPriority w:val="0"/>
    <w:rPr>
      <w:rFonts w:ascii="Arial" w:hAnsi="Arial" w:eastAsiaTheme="majorEastAsia" w:cstheme="majorBidi"/>
      <w:color w:val="000000" w:themeColor="text1"/>
      <w:spacing w:val="5"/>
      <w:kern w:val="2"/>
      <w:sz w:val="52"/>
      <w:szCs w:val="52"/>
      <w:lang w:eastAsia="pt-BR"/>
    </w:rPr>
  </w:style>
  <w:style w:type="paragraph" w:customStyle="1" w:styleId="45">
    <w:name w:val="Nivel_01_Titulo"/>
    <w:basedOn w:val="42"/>
    <w:link w:val="44"/>
    <w:qFormat/>
    <w:uiPriority w:val="0"/>
    <w:pPr>
      <w:jc w:val="left"/>
    </w:pPr>
    <w:rPr>
      <w:rFonts w:cstheme="majorBidi"/>
      <w:color w:val="000000" w:themeColor="text1"/>
      <w:spacing w:val="5"/>
      <w:kern w:val="2"/>
      <w:sz w:val="52"/>
      <w:szCs w:val="52"/>
    </w:rPr>
  </w:style>
  <w:style w:type="character" w:customStyle="1" w:styleId="46">
    <w:name w:val="Quote Char"/>
    <w:basedOn w:val="7"/>
    <w:link w:val="47"/>
    <w:qFormat/>
    <w:uiPriority w:val="0"/>
    <w:rPr>
      <w:rFonts w:ascii="Ecofont_Spranq_eco_Sans" w:hAnsi="Ecofont_Spranq_eco_Sans" w:eastAsia="Calibri" w:cs="Tahoma"/>
      <w:i/>
      <w:iCs/>
      <w:color w:val="000000"/>
      <w:shd w:val="clear"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eastAsia="Calibri"/>
      <w:i/>
      <w:iCs/>
      <w:color w:val="000000"/>
      <w:sz w:val="20"/>
      <w:szCs w:val="20"/>
      <w:lang w:eastAsia="en-US"/>
    </w:rPr>
  </w:style>
  <w:style w:type="character" w:customStyle="1" w:styleId="48">
    <w:name w:val="normaltextrun"/>
    <w:basedOn w:val="7"/>
    <w:qFormat/>
    <w:uiPriority w:val="0"/>
  </w:style>
  <w:style w:type="character" w:customStyle="1" w:styleId="49">
    <w:name w:val="eop"/>
    <w:basedOn w:val="7"/>
    <w:qFormat/>
    <w:uiPriority w:val="0"/>
  </w:style>
  <w:style w:type="character" w:customStyle="1" w:styleId="50">
    <w:name w:val="spellingerror"/>
    <w:basedOn w:val="7"/>
    <w:qFormat/>
    <w:uiPriority w:val="0"/>
  </w:style>
  <w:style w:type="character" w:customStyle="1" w:styleId="51">
    <w:name w:val="Corpo de texto Char"/>
    <w:basedOn w:val="7"/>
    <w:link w:val="15"/>
    <w:qFormat/>
    <w:uiPriority w:val="99"/>
    <w:rPr>
      <w:rFonts w:eastAsia="Times New Roman"/>
      <w:sz w:val="24"/>
      <w:szCs w:val="24"/>
      <w:lang w:eastAsia="pt-BR"/>
    </w:rPr>
  </w:style>
  <w:style w:type="character" w:customStyle="1" w:styleId="52">
    <w:name w:val="Nivel1 Char"/>
    <w:basedOn w:val="43"/>
    <w:link w:val="53"/>
    <w:qFormat/>
    <w:uiPriority w:val="0"/>
    <w:rPr>
      <w:rFonts w:ascii="Arial" w:hAnsi="Arial" w:cs="Arial" w:eastAsiaTheme="majorEastAsia"/>
      <w:bCs w:val="0"/>
      <w:color w:val="366091" w:themeColor="accent1" w:themeShade="BF"/>
      <w:sz w:val="28"/>
      <w:szCs w:val="28"/>
      <w:lang w:eastAsia="pt-BR"/>
    </w:rPr>
  </w:style>
  <w:style w:type="paragraph" w:customStyle="1" w:styleId="53">
    <w:name w:val="Nivel1"/>
    <w:basedOn w:val="2"/>
    <w:link w:val="52"/>
    <w:qFormat/>
    <w:uiPriority w:val="0"/>
    <w:pPr>
      <w:spacing w:line="276" w:lineRule="auto"/>
      <w:ind w:left="357" w:hanging="357"/>
      <w:jc w:val="both"/>
    </w:pPr>
    <w:rPr>
      <w:rFonts w:ascii="Arial" w:hAnsi="Arial" w:cs="Arial"/>
      <w:bCs w:val="0"/>
      <w:color w:val="366091" w:themeColor="accent1" w:themeShade="BF"/>
    </w:rPr>
  </w:style>
  <w:style w:type="character" w:customStyle="1" w:styleId="54">
    <w:name w:val="Nivel 4 Char"/>
    <w:basedOn w:val="7"/>
    <w:link w:val="55"/>
    <w:qFormat/>
    <w:uiPriority w:val="0"/>
    <w:rPr>
      <w:rFonts w:ascii="Arial" w:hAnsi="Arial" w:cs="Arial"/>
      <w:lang w:eastAsia="pt-BR"/>
    </w:rPr>
  </w:style>
  <w:style w:type="paragraph" w:customStyle="1" w:styleId="55">
    <w:name w:val="Nivel 4"/>
    <w:basedOn w:val="56"/>
    <w:link w:val="54"/>
    <w:qFormat/>
    <w:uiPriority w:val="0"/>
    <w:pPr>
      <w:tabs>
        <w:tab w:val="left" w:pos="0"/>
      </w:tabs>
      <w:ind w:left="851" w:firstLine="0"/>
    </w:pPr>
    <w:rPr>
      <w:color w:val="auto"/>
    </w:rPr>
  </w:style>
  <w:style w:type="paragraph" w:customStyle="1" w:styleId="56">
    <w:name w:val="Nivel 3"/>
    <w:basedOn w:val="1"/>
    <w:link w:val="83"/>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character" w:customStyle="1" w:styleId="57">
    <w:name w:val="cp_0020corpodespacho__char1"/>
    <w:qFormat/>
    <w:uiPriority w:val="0"/>
    <w:rPr>
      <w:rFonts w:ascii="Times New Roman" w:hAnsi="Times New Roman" w:cs="Times New Roman"/>
      <w:sz w:val="26"/>
      <w:szCs w:val="26"/>
      <w:u w:val="none"/>
    </w:rPr>
  </w:style>
  <w:style w:type="character" w:customStyle="1" w:styleId="58">
    <w:name w:val="em_0020ementa__char1"/>
    <w:qFormat/>
    <w:uiPriority w:val="0"/>
    <w:rPr>
      <w:rFonts w:ascii="Times New Roman" w:hAnsi="Times New Roman" w:cs="Times New Roman"/>
      <w:sz w:val="28"/>
      <w:szCs w:val="28"/>
      <w:u w:val="none"/>
    </w:rPr>
  </w:style>
  <w:style w:type="character" w:customStyle="1" w:styleId="59">
    <w:name w:val="Manoel"/>
    <w:qFormat/>
    <w:uiPriority w:val="0"/>
    <w:rPr>
      <w:rFonts w:ascii="Arial" w:hAnsi="Arial" w:cs="Arial"/>
      <w:color w:val="7030A0"/>
      <w:sz w:val="20"/>
    </w:rPr>
  </w:style>
  <w:style w:type="character" w:customStyle="1" w:styleId="60">
    <w:name w:val="Grade Colorida - Ênfase 1 Char"/>
    <w:link w:val="61"/>
    <w:qFormat/>
    <w:uiPriority w:val="29"/>
    <w:rPr>
      <w:rFonts w:ascii="Arial" w:hAnsi="Arial" w:eastAsia="Calibri"/>
      <w:i/>
      <w:iCs/>
      <w:color w:val="000000"/>
      <w:szCs w:val="24"/>
      <w:shd w:val="clear" w:fill="FFFFCC"/>
    </w:rPr>
  </w:style>
  <w:style w:type="paragraph" w:customStyle="1" w:styleId="61">
    <w:name w:val="Grade Colorida - Ênfase 11"/>
    <w:basedOn w:val="1"/>
    <w:next w:val="1"/>
    <w:link w:val="60"/>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cs="Times New Roman"/>
      <w:i/>
      <w:iCs/>
      <w:color w:val="000000"/>
      <w:sz w:val="20"/>
      <w:lang w:eastAsia="en-US"/>
    </w:rPr>
  </w:style>
  <w:style w:type="character" w:customStyle="1" w:styleId="62">
    <w:name w:val="highlight"/>
    <w:basedOn w:val="7"/>
    <w:qFormat/>
    <w:uiPriority w:val="0"/>
  </w:style>
  <w:style w:type="character" w:customStyle="1" w:styleId="63">
    <w:name w:val="Menção Pendente1"/>
    <w:basedOn w:val="7"/>
    <w:semiHidden/>
    <w:unhideWhenUsed/>
    <w:qFormat/>
    <w:uiPriority w:val="99"/>
    <w:rPr>
      <w:color w:val="605E5C"/>
      <w:shd w:val="clear" w:fill="E1DFDD"/>
    </w:rPr>
  </w:style>
  <w:style w:type="character" w:customStyle="1" w:styleId="64">
    <w:name w:val="Menção Pendente2"/>
    <w:basedOn w:val="7"/>
    <w:semiHidden/>
    <w:unhideWhenUsed/>
    <w:qFormat/>
    <w:uiPriority w:val="99"/>
    <w:rPr>
      <w:color w:val="605E5C"/>
      <w:shd w:val="clear" w:fill="E1DFDD"/>
    </w:rPr>
  </w:style>
  <w:style w:type="character" w:customStyle="1" w:styleId="65">
    <w:name w:val="Nivel 2 Char"/>
    <w:basedOn w:val="7"/>
    <w:link w:val="66"/>
    <w:qFormat/>
    <w:locked/>
    <w:uiPriority w:val="0"/>
    <w:rPr>
      <w:rFonts w:ascii="Arial" w:hAnsi="Arial" w:cs="Arial"/>
      <w:color w:val="000000"/>
      <w:lang w:eastAsia="pt-BR"/>
    </w:rPr>
  </w:style>
  <w:style w:type="paragraph" w:customStyle="1" w:styleId="66">
    <w:name w:val="Nivel 2"/>
    <w:basedOn w:val="1"/>
    <w:link w:val="65"/>
    <w:qFormat/>
    <w:uiPriority w:val="0"/>
    <w:pPr>
      <w:numPr>
        <w:ilvl w:val="1"/>
        <w:numId w:val="2"/>
      </w:numPr>
      <w:spacing w:before="120" w:after="120" w:line="276" w:lineRule="auto"/>
      <w:ind w:left="0" w:firstLine="0"/>
      <w:jc w:val="both"/>
    </w:pPr>
    <w:rPr>
      <w:rFonts w:ascii="Arial" w:hAnsi="Arial" w:cs="Arial"/>
      <w:color w:val="000000"/>
      <w:sz w:val="20"/>
      <w:szCs w:val="20"/>
    </w:rPr>
  </w:style>
  <w:style w:type="character" w:customStyle="1" w:styleId="67">
    <w:name w:val="Nível 2 Opcional Char"/>
    <w:basedOn w:val="7"/>
    <w:link w:val="68"/>
    <w:qFormat/>
    <w:uiPriority w:val="0"/>
    <w:rPr>
      <w:rFonts w:ascii="Arial" w:hAnsi="Arial" w:eastAsia="Times New Roman" w:cs="Arial"/>
      <w:i/>
      <w:color w:val="FF0000"/>
      <w:lang w:eastAsia="pt-BR"/>
    </w:rPr>
  </w:style>
  <w:style w:type="paragraph" w:customStyle="1" w:styleId="68">
    <w:name w:val="Nível 2 Opcional"/>
    <w:basedOn w:val="66"/>
    <w:link w:val="67"/>
    <w:qFormat/>
    <w:uiPriority w:val="0"/>
    <w:pPr>
      <w:numPr>
        <w:ilvl w:val="0"/>
        <w:numId w:val="0"/>
      </w:numPr>
      <w:ind w:left="432" w:hanging="432"/>
    </w:pPr>
    <w:rPr>
      <w:rFonts w:eastAsia="Times New Roman"/>
      <w:i/>
      <w:color w:val="FF0000"/>
    </w:rPr>
  </w:style>
  <w:style w:type="character" w:customStyle="1" w:styleId="69">
    <w:name w:val="Nível 3 Opcional Char"/>
    <w:basedOn w:val="7"/>
    <w:link w:val="70"/>
    <w:qFormat/>
    <w:uiPriority w:val="0"/>
    <w:rPr>
      <w:rFonts w:ascii="Arial" w:hAnsi="Arial" w:eastAsia="Times New Roman" w:cs="Arial"/>
      <w:i/>
      <w:iCs/>
      <w:color w:val="FF0000"/>
      <w:lang w:eastAsia="pt-BR"/>
    </w:rPr>
  </w:style>
  <w:style w:type="paragraph" w:customStyle="1" w:styleId="70">
    <w:name w:val="Nível 3 Opcional"/>
    <w:basedOn w:val="56"/>
    <w:link w:val="69"/>
    <w:qFormat/>
    <w:uiPriority w:val="0"/>
    <w:pPr>
      <w:numPr>
        <w:ilvl w:val="0"/>
        <w:numId w:val="0"/>
      </w:numPr>
      <w:ind w:left="1072" w:hanging="504"/>
    </w:pPr>
    <w:rPr>
      <w:rFonts w:eastAsia="Times New Roman"/>
      <w:i/>
      <w:iCs/>
      <w:color w:val="FF0000"/>
    </w:rPr>
  </w:style>
  <w:style w:type="character" w:styleId="71">
    <w:name w:val="Placeholder Text"/>
    <w:basedOn w:val="7"/>
    <w:semiHidden/>
    <w:qFormat/>
    <w:uiPriority w:val="67"/>
    <w:rPr>
      <w:color w:val="808080"/>
    </w:rPr>
  </w:style>
  <w:style w:type="character" w:customStyle="1" w:styleId="72">
    <w:name w:val="Parágrafo da Lista Char"/>
    <w:basedOn w:val="7"/>
    <w:link w:val="73"/>
    <w:qFormat/>
    <w:uiPriority w:val="34"/>
    <w:rPr>
      <w:rFonts w:ascii="Ecofont_Spranq_eco_Sans" w:hAnsi="Ecofont_Spranq_eco_Sans" w:cs="Tahoma"/>
      <w:sz w:val="24"/>
      <w:szCs w:val="24"/>
      <w:lang w:eastAsia="pt-BR"/>
    </w:rPr>
  </w:style>
  <w:style w:type="paragraph" w:styleId="73">
    <w:name w:val="List Paragraph"/>
    <w:basedOn w:val="1"/>
    <w:link w:val="72"/>
    <w:qFormat/>
    <w:uiPriority w:val="34"/>
    <w:pPr>
      <w:spacing w:before="0" w:after="0"/>
      <w:ind w:left="720"/>
      <w:contextualSpacing/>
    </w:pPr>
  </w:style>
  <w:style w:type="character" w:customStyle="1" w:styleId="74">
    <w:name w:val="Título 3 Char"/>
    <w:basedOn w:val="7"/>
    <w:semiHidden/>
    <w:qFormat/>
    <w:uiPriority w:val="9"/>
    <w:rPr>
      <w:rFonts w:asciiTheme="majorHAnsi" w:hAnsiTheme="majorHAnsi" w:eastAsiaTheme="majorEastAsia" w:cstheme="majorBidi"/>
      <w:color w:val="244061" w:themeColor="accent1" w:themeShade="80"/>
      <w:sz w:val="24"/>
      <w:szCs w:val="24"/>
    </w:rPr>
  </w:style>
  <w:style w:type="character" w:customStyle="1" w:styleId="75">
    <w:name w:val="Título 6 Char"/>
    <w:basedOn w:val="7"/>
    <w:semiHidden/>
    <w:qFormat/>
    <w:uiPriority w:val="9"/>
    <w:rPr>
      <w:rFonts w:asciiTheme="majorHAnsi" w:hAnsiTheme="majorHAnsi" w:eastAsiaTheme="majorEastAsia" w:cstheme="majorBidi"/>
      <w:color w:val="244061" w:themeColor="accent1" w:themeShade="80"/>
      <w:sz w:val="22"/>
      <w:szCs w:val="22"/>
    </w:rPr>
  </w:style>
  <w:style w:type="character" w:customStyle="1" w:styleId="76">
    <w:name w:val="markedcontent"/>
    <w:basedOn w:val="7"/>
    <w:qFormat/>
    <w:uiPriority w:val="0"/>
  </w:style>
  <w:style w:type="character" w:customStyle="1" w:styleId="77">
    <w:name w:val="Menção Pendente3"/>
    <w:basedOn w:val="7"/>
    <w:semiHidden/>
    <w:unhideWhenUsed/>
    <w:qFormat/>
    <w:uiPriority w:val="99"/>
    <w:rPr>
      <w:color w:val="605E5C"/>
      <w:shd w:val="clear" w:fill="E1DFDD"/>
    </w:rPr>
  </w:style>
  <w:style w:type="character" w:customStyle="1" w:styleId="78">
    <w:name w:val="Menção Pendente4"/>
    <w:basedOn w:val="7"/>
    <w:semiHidden/>
    <w:unhideWhenUsed/>
    <w:qFormat/>
    <w:uiPriority w:val="99"/>
    <w:rPr>
      <w:color w:val="605E5C"/>
      <w:shd w:val="clear" w:fill="E1DFDD"/>
    </w:rPr>
  </w:style>
  <w:style w:type="character" w:customStyle="1" w:styleId="79">
    <w:name w:val="ou Char"/>
    <w:basedOn w:val="72"/>
    <w:link w:val="80"/>
    <w:qFormat/>
    <w:uiPriority w:val="0"/>
    <w:rPr>
      <w:rFonts w:ascii="Arial" w:hAnsi="Arial" w:cs="Arial" w:eastAsiaTheme="minorHAnsi"/>
      <w:b/>
      <w:bCs/>
      <w:i/>
      <w:iCs/>
      <w:color w:val="FF0000"/>
      <w:sz w:val="24"/>
      <w:szCs w:val="24"/>
      <w:u w:val="single"/>
      <w:lang w:eastAsia="pt-BR"/>
    </w:rPr>
  </w:style>
  <w:style w:type="paragraph" w:customStyle="1" w:styleId="80">
    <w:name w:val="ou"/>
    <w:basedOn w:val="73"/>
    <w:link w:val="79"/>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81">
    <w:name w:val="Nível 2 -Red Char"/>
    <w:basedOn w:val="65"/>
    <w:link w:val="82"/>
    <w:qFormat/>
    <w:uiPriority w:val="0"/>
    <w:rPr>
      <w:rFonts w:ascii="Arial" w:hAnsi="Arial" w:cs="Arial"/>
      <w:i/>
      <w:iCs/>
      <w:color w:val="FF0000"/>
      <w:lang w:eastAsia="pt-BR"/>
    </w:rPr>
  </w:style>
  <w:style w:type="paragraph" w:customStyle="1" w:styleId="82">
    <w:name w:val="Nível 2 -Red"/>
    <w:basedOn w:val="66"/>
    <w:link w:val="81"/>
    <w:qFormat/>
    <w:uiPriority w:val="0"/>
    <w:rPr>
      <w:i/>
      <w:iCs/>
      <w:color w:val="FF0000"/>
    </w:rPr>
  </w:style>
  <w:style w:type="character" w:customStyle="1" w:styleId="83">
    <w:name w:val="Nivel 3 Char"/>
    <w:basedOn w:val="7"/>
    <w:link w:val="56"/>
    <w:qFormat/>
    <w:uiPriority w:val="0"/>
    <w:rPr>
      <w:rFonts w:ascii="Arial" w:hAnsi="Arial" w:cs="Arial"/>
      <w:color w:val="000000"/>
      <w:lang w:eastAsia="pt-BR"/>
    </w:rPr>
  </w:style>
  <w:style w:type="character" w:customStyle="1" w:styleId="84">
    <w:name w:val="Nível 3-R Char"/>
    <w:basedOn w:val="83"/>
    <w:link w:val="85"/>
    <w:qFormat/>
    <w:uiPriority w:val="0"/>
    <w:rPr>
      <w:rFonts w:ascii="Arial" w:hAnsi="Arial" w:cs="Arial"/>
      <w:i/>
      <w:iCs/>
      <w:color w:val="FF0000"/>
      <w:lang w:eastAsia="pt-BR"/>
    </w:rPr>
  </w:style>
  <w:style w:type="paragraph" w:customStyle="1" w:styleId="85">
    <w:name w:val="Nível 3-R"/>
    <w:basedOn w:val="56"/>
    <w:link w:val="84"/>
    <w:qFormat/>
    <w:uiPriority w:val="0"/>
    <w:rPr>
      <w:i/>
      <w:iCs/>
      <w:color w:val="FF0000"/>
    </w:rPr>
  </w:style>
  <w:style w:type="character" w:customStyle="1" w:styleId="86">
    <w:name w:val="Nível 4-R Char"/>
    <w:basedOn w:val="54"/>
    <w:link w:val="87"/>
    <w:qFormat/>
    <w:uiPriority w:val="0"/>
    <w:rPr>
      <w:rFonts w:ascii="Arial" w:hAnsi="Arial" w:cs="Arial"/>
      <w:i/>
      <w:iCs/>
      <w:color w:val="FF0000"/>
      <w:lang w:eastAsia="pt-BR"/>
    </w:rPr>
  </w:style>
  <w:style w:type="paragraph" w:customStyle="1" w:styleId="87">
    <w:name w:val="Nível 4-R"/>
    <w:basedOn w:val="55"/>
    <w:link w:val="86"/>
    <w:qFormat/>
    <w:uiPriority w:val="0"/>
    <w:pPr>
      <w:ind w:left="2491" w:hanging="648"/>
    </w:pPr>
    <w:rPr>
      <w:i/>
      <w:iCs/>
      <w:color w:val="FF0000"/>
    </w:rPr>
  </w:style>
  <w:style w:type="character" w:customStyle="1" w:styleId="88">
    <w:name w:val="Internet Link1"/>
    <w:basedOn w:val="7"/>
    <w:unhideWhenUsed/>
    <w:qFormat/>
    <w:uiPriority w:val="99"/>
    <w:rPr>
      <w:color w:val="0000FF" w:themeColor="hyperlink"/>
      <w:u w:val="single"/>
    </w:rPr>
  </w:style>
  <w:style w:type="character" w:customStyle="1" w:styleId="89">
    <w:name w:val="Nível 1-Sem Num Char"/>
    <w:basedOn w:val="41"/>
    <w:link w:val="90"/>
    <w:qFormat/>
    <w:uiPriority w:val="0"/>
    <w:rPr>
      <w:rFonts w:ascii="Arial" w:hAnsi="Arial" w:cs="Arial" w:eastAsiaTheme="majorEastAsia"/>
      <w:color w:val="17365D" w:themeColor="text2" w:themeShade="BF"/>
      <w:spacing w:val="5"/>
      <w:kern w:val="2"/>
      <w:sz w:val="52"/>
      <w:szCs w:val="52"/>
      <w:lang w:eastAsia="pt-BR"/>
    </w:rPr>
  </w:style>
  <w:style w:type="paragraph" w:customStyle="1" w:styleId="90">
    <w:name w:val="Nível 1-Sem Num"/>
    <w:basedOn w:val="42"/>
    <w:link w:val="89"/>
    <w:qFormat/>
    <w:uiPriority w:val="0"/>
    <w:pPr>
      <w:numPr>
        <w:ilvl w:val="0"/>
        <w:numId w:val="0"/>
      </w:numPr>
      <w:ind w:left="357"/>
      <w:outlineLvl w:val="1"/>
    </w:pPr>
    <w:rPr>
      <w:color w:val="366091" w:themeColor="accent1" w:themeShade="BF"/>
    </w:rPr>
  </w:style>
  <w:style w:type="character" w:customStyle="1" w:styleId="91">
    <w:name w:val="Preâmbulo Char"/>
    <w:basedOn w:val="7"/>
    <w:link w:val="92"/>
    <w:qFormat/>
    <w:uiPriority w:val="0"/>
    <w:rPr>
      <w:rFonts w:ascii="Arial" w:hAnsi="Arial" w:eastAsia="Arial" w:cs="Arial"/>
      <w:bCs/>
      <w:lang w:eastAsia="pt-BR"/>
    </w:rPr>
  </w:style>
  <w:style w:type="paragraph" w:customStyle="1" w:styleId="92">
    <w:name w:val="Preâmbulo"/>
    <w:basedOn w:val="1"/>
    <w:link w:val="91"/>
    <w:qFormat/>
    <w:uiPriority w:val="0"/>
    <w:pPr>
      <w:spacing w:before="480" w:after="120" w:line="360" w:lineRule="auto"/>
      <w:ind w:left="4253" w:right="-17"/>
      <w:jc w:val="both"/>
    </w:pPr>
    <w:rPr>
      <w:rFonts w:ascii="Arial" w:hAnsi="Arial" w:eastAsia="Arial" w:cs="Arial"/>
      <w:bCs/>
      <w:sz w:val="20"/>
      <w:szCs w:val="20"/>
    </w:rPr>
  </w:style>
  <w:style w:type="character" w:customStyle="1" w:styleId="93">
    <w:name w:val="Unresolved Mention"/>
    <w:basedOn w:val="7"/>
    <w:semiHidden/>
    <w:unhideWhenUsed/>
    <w:qFormat/>
    <w:uiPriority w:val="99"/>
    <w:rPr>
      <w:color w:val="605E5C"/>
      <w:shd w:val="clear" w:fill="E1DFDD"/>
    </w:rPr>
  </w:style>
  <w:style w:type="character" w:customStyle="1" w:styleId="94">
    <w:name w:val="Internet Link2"/>
    <w:qFormat/>
    <w:uiPriority w:val="0"/>
    <w:rPr>
      <w:color w:val="000080"/>
      <w:u w:val="single"/>
    </w:rPr>
  </w:style>
  <w:style w:type="paragraph" w:customStyle="1" w:styleId="95">
    <w:name w:val="Título1"/>
    <w:basedOn w:val="1"/>
    <w:next w:val="15"/>
    <w:qFormat/>
    <w:uiPriority w:val="0"/>
    <w:pPr>
      <w:keepNext/>
      <w:spacing w:before="240" w:after="120"/>
    </w:pPr>
    <w:rPr>
      <w:rFonts w:ascii="Liberation Sans" w:hAnsi="Liberation Sans" w:eastAsia="Microsoft YaHei" w:cs="Arial"/>
      <w:sz w:val="28"/>
      <w:szCs w:val="28"/>
    </w:rPr>
  </w:style>
  <w:style w:type="paragraph" w:customStyle="1" w:styleId="96">
    <w:name w:val="Índice"/>
    <w:basedOn w:val="1"/>
    <w:qFormat/>
    <w:uiPriority w:val="0"/>
    <w:pPr>
      <w:suppressLineNumbers/>
    </w:pPr>
    <w:rPr>
      <w:rFonts w:cs="Arial"/>
    </w:rPr>
  </w:style>
  <w:style w:type="paragraph" w:customStyle="1" w:styleId="97">
    <w:name w:val="Cabeçalho e Rodapé"/>
    <w:basedOn w:val="1"/>
    <w:qFormat/>
    <w:uiPriority w:val="0"/>
  </w:style>
  <w:style w:type="paragraph" w:customStyle="1" w:styleId="98">
    <w:name w:val="Nível 2"/>
    <w:basedOn w:val="1"/>
    <w:next w:val="1"/>
    <w:qFormat/>
    <w:uiPriority w:val="0"/>
    <w:pPr>
      <w:spacing w:before="0" w:after="120"/>
      <w:jc w:val="both"/>
    </w:pPr>
    <w:rPr>
      <w:rFonts w:ascii="Arial" w:hAnsi="Arial" w:cs="Times New Roman"/>
      <w:b/>
      <w:szCs w:val="20"/>
    </w:rPr>
  </w:style>
  <w:style w:type="paragraph" w:customStyle="1" w:styleId="99">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00">
    <w:name w:val="paragraph"/>
    <w:basedOn w:val="1"/>
    <w:qFormat/>
    <w:uiPriority w:val="0"/>
    <w:pPr>
      <w:spacing w:beforeAutospacing="1" w:afterAutospacing="1"/>
    </w:pPr>
    <w:rPr>
      <w:rFonts w:ascii="Times New Roman" w:hAnsi="Times New Roman" w:eastAsia="Times New Roman" w:cs="Times New Roman"/>
    </w:rPr>
  </w:style>
  <w:style w:type="paragraph" w:customStyle="1" w:styleId="101">
    <w:name w:val="Parágrafo da Lista1"/>
    <w:basedOn w:val="1"/>
    <w:qFormat/>
    <w:uiPriority w:val="0"/>
    <w:pPr>
      <w:ind w:left="720"/>
    </w:pPr>
    <w:rPr>
      <w:rFonts w:eastAsia="Times New Roman" w:cs="Ecofont_Spranq_eco_Sans"/>
    </w:rPr>
  </w:style>
  <w:style w:type="paragraph" w:customStyle="1" w:styleId="102">
    <w:name w:val="Nivel 1"/>
    <w:basedOn w:val="66"/>
    <w:next w:val="66"/>
    <w:qFormat/>
    <w:uiPriority w:val="0"/>
    <w:pPr>
      <w:numPr>
        <w:ilvl w:val="0"/>
        <w:numId w:val="0"/>
      </w:numPr>
      <w:ind w:left="360" w:hanging="360"/>
    </w:pPr>
    <w:rPr>
      <w:b/>
    </w:rPr>
  </w:style>
  <w:style w:type="paragraph" w:customStyle="1" w:styleId="103">
    <w:name w:val="Nivel 5"/>
    <w:basedOn w:val="55"/>
    <w:qFormat/>
    <w:uiPriority w:val="0"/>
    <w:pPr>
      <w:ind w:left="1276" w:firstLine="0"/>
    </w:pPr>
  </w:style>
  <w:style w:type="paragraph" w:customStyle="1" w:styleId="104">
    <w:name w:val="textbody"/>
    <w:basedOn w:val="1"/>
    <w:qFormat/>
    <w:uiPriority w:val="0"/>
    <w:pPr>
      <w:spacing w:beforeAutospacing="1" w:afterAutospacing="1"/>
    </w:pPr>
    <w:rPr>
      <w:rFonts w:ascii="Times New Roman" w:hAnsi="Times New Roman" w:eastAsia="Times New Roman" w:cs="Times New Roman"/>
    </w:rPr>
  </w:style>
  <w:style w:type="paragraph" w:customStyle="1" w:styleId="105">
    <w:name w:val="em_0020ementa"/>
    <w:basedOn w:val="1"/>
    <w:qFormat/>
    <w:uiPriority w:val="0"/>
    <w:pPr>
      <w:ind w:left="4160"/>
      <w:jc w:val="both"/>
    </w:pPr>
    <w:rPr>
      <w:rFonts w:ascii="Times New Roman" w:hAnsi="Times New Roman" w:eastAsia="Times New Roman" w:cs="Times New Roman"/>
      <w:sz w:val="28"/>
      <w:szCs w:val="28"/>
    </w:rPr>
  </w:style>
  <w:style w:type="paragraph" w:customStyle="1" w:styleId="106">
    <w:name w:val="Revisão1"/>
    <w:semiHidden/>
    <w:qFormat/>
    <w:uiPriority w:val="99"/>
    <w:pPr>
      <w:widowControl/>
      <w:suppressAutoHyphens/>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customStyle="1" w:styleId="107">
    <w:name w:val="texto1"/>
    <w:basedOn w:val="1"/>
    <w:qFormat/>
    <w:uiPriority w:val="0"/>
    <w:pPr>
      <w:spacing w:beforeAutospacing="1" w:afterAutospacing="1"/>
    </w:pPr>
    <w:rPr>
      <w:rFonts w:ascii="Times New Roman" w:hAnsi="Times New Roman" w:eastAsia="Times New Roman" w:cs="Times New Roman"/>
    </w:rPr>
  </w:style>
  <w:style w:type="paragraph" w:customStyle="1" w:styleId="108">
    <w:name w:val="x_western"/>
    <w:basedOn w:val="1"/>
    <w:qFormat/>
    <w:uiPriority w:val="0"/>
    <w:pPr>
      <w:spacing w:beforeAutospacing="1" w:afterAutospacing="1"/>
    </w:pPr>
    <w:rPr>
      <w:rFonts w:ascii="Times New Roman" w:hAnsi="Times New Roman" w:eastAsia="Times New Roman" w:cs="Times New Roman"/>
    </w:rPr>
  </w:style>
  <w:style w:type="paragraph" w:customStyle="1" w:styleId="109">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110">
    <w:name w:val="Normal_1"/>
    <w:qFormat/>
    <w:uiPriority w:val="0"/>
    <w:pPr>
      <w:widowControl/>
      <w:suppressAutoHyphens/>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customStyle="1" w:styleId="111">
    <w:name w:val="tcu_-__ac_-_item_9_-_1ª_linha"/>
    <w:basedOn w:val="1"/>
    <w:qFormat/>
    <w:uiPriority w:val="0"/>
    <w:pPr>
      <w:spacing w:beforeAutospacing="1" w:afterAutospacing="1"/>
    </w:pPr>
    <w:rPr>
      <w:rFonts w:ascii="Times New Roman" w:hAnsi="Times New Roman" w:eastAsia="Times New Roman" w:cs="Times New Roman"/>
    </w:rPr>
  </w:style>
  <w:style w:type="paragraph" w:customStyle="1" w:styleId="112">
    <w:name w:val="texto_justificado_recuo_primeira_linha"/>
    <w:basedOn w:val="1"/>
    <w:qFormat/>
    <w:uiPriority w:val="0"/>
    <w:pPr>
      <w:spacing w:beforeAutospacing="1" w:afterAutospacing="1"/>
    </w:pPr>
    <w:rPr>
      <w:rFonts w:ascii="Times New Roman" w:hAnsi="Times New Roman" w:eastAsia="Times New Roman" w:cs="Times New Roman"/>
    </w:rPr>
  </w:style>
  <w:style w:type="paragraph" w:customStyle="1" w:styleId="113">
    <w:name w:val="texto_justificado"/>
    <w:basedOn w:val="1"/>
    <w:qFormat/>
    <w:uiPriority w:val="0"/>
    <w:pPr>
      <w:spacing w:beforeAutospacing="1" w:afterAutospacing="1"/>
    </w:pPr>
    <w:rPr>
      <w:rFonts w:ascii="Times New Roman" w:hAnsi="Times New Roman" w:eastAsia="Times New Roman" w:cs="Times New Roman"/>
    </w:rPr>
  </w:style>
  <w:style w:type="paragraph" w:customStyle="1" w:styleId="11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jc w:val="both"/>
    </w:pPr>
    <w:rPr>
      <w:rFonts w:eastAsia="Calibri"/>
      <w:i/>
      <w:iCs/>
      <w:color w:val="000000"/>
      <w:sz w:val="20"/>
      <w:lang w:eastAsia="zh-CN"/>
    </w:rPr>
  </w:style>
  <w:style w:type="paragraph" w:customStyle="1" w:styleId="115">
    <w:name w:val="corpo"/>
    <w:basedOn w:val="1"/>
    <w:qFormat/>
    <w:uiPriority w:val="0"/>
    <w:pPr>
      <w:spacing w:beforeAutospacing="1" w:afterAutospacing="1"/>
    </w:pPr>
    <w:rPr>
      <w:rFonts w:ascii="Times New Roman" w:hAnsi="Times New Roman" w:eastAsia="Times New Roman" w:cs="Times New Roman"/>
    </w:rPr>
  </w:style>
  <w:style w:type="paragraph" w:customStyle="1" w:styleId="116">
    <w:name w:val="item_nivel2"/>
    <w:basedOn w:val="1"/>
    <w:qFormat/>
    <w:uiPriority w:val="0"/>
    <w:pPr>
      <w:spacing w:beforeAutospacing="1" w:afterAutospacing="1"/>
    </w:pPr>
    <w:rPr>
      <w:rFonts w:ascii="Times New Roman" w:hAnsi="Times New Roman" w:eastAsia="Times New Roman" w:cs="Times New Roman"/>
    </w:rPr>
  </w:style>
  <w:style w:type="paragraph" w:customStyle="1" w:styleId="117">
    <w:name w:val="item_nivel1"/>
    <w:basedOn w:val="1"/>
    <w:qFormat/>
    <w:uiPriority w:val="0"/>
    <w:pPr>
      <w:spacing w:beforeAutospacing="1" w:afterAutospacing="1"/>
    </w:pPr>
    <w:rPr>
      <w:rFonts w:ascii="Times New Roman" w:hAnsi="Times New Roman" w:eastAsia="Times New Roman" w:cs="Times New Roman"/>
    </w:rPr>
  </w:style>
  <w:style w:type="paragraph" w:customStyle="1" w:styleId="118">
    <w:name w:val="item_alinea_letra"/>
    <w:basedOn w:val="1"/>
    <w:qFormat/>
    <w:uiPriority w:val="0"/>
    <w:pPr>
      <w:spacing w:beforeAutospacing="1" w:afterAutospacing="1"/>
    </w:pPr>
    <w:rPr>
      <w:rFonts w:ascii="Times New Roman" w:hAnsi="Times New Roman" w:eastAsia="Times New Roman" w:cs="Times New Roman"/>
    </w:rPr>
  </w:style>
  <w:style w:type="paragraph" w:customStyle="1" w:styleId="119">
    <w:name w:val="Standard"/>
    <w:qFormat/>
    <w:uiPriority w:val="0"/>
    <w:pPr>
      <w:widowControl/>
      <w:suppressAutoHyphens/>
      <w:bidi w:val="0"/>
      <w:spacing w:before="0" w:after="0"/>
      <w:jc w:val="left"/>
    </w:pPr>
    <w:rPr>
      <w:rFonts w:ascii="Liberation Serif" w:hAnsi="Liberation Serif" w:eastAsia="NSimSun" w:cs="Lucida Sans"/>
      <w:color w:val="auto"/>
      <w:kern w:val="2"/>
      <w:sz w:val="24"/>
      <w:szCs w:val="24"/>
      <w:lang w:val="pt-BR" w:eastAsia="zh-CN" w:bidi="hi-IN"/>
    </w:rPr>
  </w:style>
  <w:style w:type="paragraph" w:customStyle="1" w:styleId="120">
    <w:name w:val="Text body"/>
    <w:basedOn w:val="119"/>
    <w:qFormat/>
    <w:uiPriority w:val="0"/>
    <w:pPr>
      <w:spacing w:before="0" w:after="140" w:line="276" w:lineRule="auto"/>
    </w:pPr>
  </w:style>
  <w:style w:type="paragraph" w:customStyle="1" w:styleId="121">
    <w:name w:val="dou-paragraph"/>
    <w:basedOn w:val="1"/>
    <w:qFormat/>
    <w:uiPriority w:val="0"/>
    <w:pPr>
      <w:spacing w:beforeAutospacing="1" w:afterAutospacing="1"/>
    </w:pPr>
    <w:rPr>
      <w:rFonts w:ascii="Times New Roman" w:hAnsi="Times New Roman" w:eastAsia="Times New Roman" w:cs="Times New Roman"/>
    </w:rPr>
  </w:style>
  <w:style w:type="paragraph" w:customStyle="1" w:styleId="122">
    <w:name w:val="citação 2"/>
    <w:basedOn w:val="32"/>
    <w:qFormat/>
    <w:uiPriority w:val="0"/>
    <w:pPr>
      <w:overflowPunct/>
    </w:pPr>
    <w:rPr>
      <w:szCs w:val="20"/>
    </w:rPr>
  </w:style>
  <w:style w:type="paragraph" w:customStyle="1" w:styleId="12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DA862052-D844-467A-AC8D-623B16AA7605}">
  <ds:schemaRefs/>
</ds:datastoreItem>
</file>

<file path=customXml/itemProps6.xml><?xml version="1.0" encoding="utf-8"?>
<ds:datastoreItem xmlns:ds="http://schemas.openxmlformats.org/officeDocument/2006/customXml" ds:itemID="{2B11408A-6D5C-4CA6-95AE-BDB1C00B1E4C}">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16</Pages>
  <Words>4206</Words>
  <Characters>24441</Characters>
  <Paragraphs>212</Paragraphs>
  <TotalTime>163</TotalTime>
  <ScaleCrop>false</ScaleCrop>
  <LinksUpToDate>false</LinksUpToDate>
  <CharactersWithSpaces>28368</CharactersWithSpaces>
  <Application>WPS Office_11.2.0.10265_F1E327BC-269C-435d-A152-05C5408002CA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rpinheiro</cp:lastModifiedBy>
  <cp:lastPrinted>2024-10-29T17:27:05Z</cp:lastPrinted>
  <dcterms:modified xsi:type="dcterms:W3CDTF">2024-10-29T17:27:07Z</dcterms:modified>
  <dc:title>Edital Pregão Compras - Ampla Participação</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ICV">
    <vt:lpwstr>09528CFDB627484C9635A6B90691D7F6_13</vt:lpwstr>
  </property>
  <property fmtid="{D5CDD505-2E9C-101B-9397-08002B2CF9AE}" pid="4" name="KSOProductBuildVer">
    <vt:lpwstr>1046-11.2.0.10265</vt:lpwstr>
  </property>
  <property fmtid="{D5CDD505-2E9C-101B-9397-08002B2CF9AE}" pid="5" name="MediaServiceImageTags">
    <vt:lpwstr/>
  </property>
</Properties>
</file>