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0" w:name="_Hlk82471863"/>
      <w:bookmarkStart w:id="3" w:name="_GoBack"/>
      <w:bookmarkEnd w:id="3"/>
      <w:r>
        <w:rPr>
          <w:rFonts w:ascii="Arial" w:hAnsi="Arial" w:eastAsia="Times New Roman" w:cs="Arial"/>
          <w:b/>
          <w:iCs/>
        </w:rPr>
        <w:t>TERMO DE REFERÊNCIA</w:t>
      </w:r>
    </w:p>
    <w:p>
      <w:pPr>
        <w:jc w:val="center"/>
        <w:rPr>
          <w:rFonts w:ascii="Arial" w:hAnsi="Arial" w:eastAsia="Times New Roman" w:cs="Arial"/>
          <w:b/>
          <w:iCs/>
        </w:rPr>
      </w:pPr>
      <w:permStart w:id="0" w:edGrp="everyone"/>
      <w:r>
        <w:rPr>
          <w:rFonts w:ascii="Arial" w:hAnsi="Arial" w:eastAsia="Times New Roman" w:cs="Arial"/>
          <w:b/>
          <w:iCs/>
          <w:highlight w:val="yellow"/>
        </w:rPr>
        <w:t>Serviços comuns e ou especiais e aquisiçõe</w:t>
      </w:r>
      <w:r>
        <w:rPr>
          <w:rFonts w:ascii="Arial" w:hAnsi="Arial" w:eastAsia="Times New Roman" w:cs="Arial"/>
          <w:b/>
          <w:iCs/>
        </w:rPr>
        <w:t>s</w:t>
      </w:r>
    </w:p>
    <w:p>
      <w:pPr>
        <w:jc w:val="center"/>
        <w:rPr>
          <w:rFonts w:hint="default" w:ascii="Arial" w:hAnsi="Arial" w:eastAsia="Times New Roman" w:cs="Arial"/>
          <w:b/>
          <w:iCs/>
          <w:lang w:val="pt-BR"/>
        </w:rPr>
      </w:pPr>
      <w:r>
        <w:rPr>
          <w:rFonts w:hint="default" w:ascii="Arial" w:hAnsi="Arial" w:eastAsia="Times New Roman" w:cs="Arial"/>
          <w:b/>
          <w:iCs/>
          <w:lang w:val="pt-BR"/>
        </w:rPr>
        <w:t>Nº 49/2023</w:t>
      </w:r>
    </w:p>
    <w:permEnd w:id="0"/>
    <w:p>
      <w:pPr>
        <w:jc w:val="center"/>
        <w:rPr>
          <w:rFonts w:ascii="Arial" w:hAnsi="Arial" w:eastAsia="Times New Roman" w:cs="Arial"/>
          <w:b/>
          <w:iCs/>
        </w:rPr>
      </w:pPr>
      <w:r>
        <w:rPr>
          <w:rFonts w:ascii="Arial" w:hAnsi="Arial" w:eastAsia="Times New Roman" w:cs="Arial"/>
          <w:b/>
          <w:iCs/>
        </w:rPr>
        <w:t>MUNICÍPIO DE ARCOS/MG</w:t>
      </w:r>
    </w:p>
    <w:p>
      <w:pPr>
        <w:pStyle w:val="39"/>
        <w:numPr>
          <w:ilvl w:val="0"/>
          <w:numId w:val="3"/>
        </w:numPr>
        <w:spacing w:before="120" w:afterLines="120" w:line="312" w:lineRule="auto"/>
        <w:ind w:left="0" w:firstLine="0"/>
        <w:rPr>
          <w:rFonts w:eastAsia="Arial"/>
          <w:sz w:val="24"/>
          <w:szCs w:val="24"/>
        </w:rPr>
      </w:pPr>
      <w:r>
        <w:rPr>
          <w:sz w:val="24"/>
          <w:szCs w:val="24"/>
        </w:rPr>
        <w:t>CONDIÇÕES GERAIS DA CONTRATAÇÃO</w:t>
      </w:r>
    </w:p>
    <w:p>
      <w:pPr>
        <w:pStyle w:val="56"/>
        <w:spacing w:afterLines="120" w:line="240" w:lineRule="auto"/>
        <w:ind w:firstLine="709"/>
        <w:rPr>
          <w:b/>
          <w:bCs/>
          <w:sz w:val="24"/>
          <w:szCs w:val="24"/>
        </w:rPr>
      </w:pPr>
      <w:permStart w:id="1" w:edGrp="everyone"/>
      <w:r>
        <w:rPr>
          <w:sz w:val="24"/>
          <w:szCs w:val="24"/>
          <w:highlight w:val="yellow"/>
        </w:rPr>
        <w:t xml:space="preserve">Contratação da prestação de serviços </w:t>
      </w:r>
      <w:r>
        <w:rPr>
          <w:rFonts w:hint="default"/>
          <w:sz w:val="24"/>
          <w:szCs w:val="24"/>
          <w:highlight w:val="yellow"/>
          <w:lang w:val="pt-BR"/>
        </w:rPr>
        <w:t>para  futuras e eventuais locações de máquinas e equipamentos : Máquina Motoniveladora, Rolo Compactador, Pé de Carneiro, Pá Carregadeira, Retroescavadeira, Escavadeira Hidráulica, Trator de Esteiras, Rolo Compactador Vibratório Liso incluindo combustível e operador habilitado para atender a demanda da Secretaria Municipal de Obras e Serviços Públicos</w:t>
      </w:r>
      <w:r>
        <w:rPr>
          <w:b/>
          <w:bCs/>
          <w:sz w:val="24"/>
          <w:szCs w:val="24"/>
          <w:highlight w:val="yellow"/>
        </w:rPr>
        <w:t>,</w:t>
      </w:r>
      <w:r>
        <w:rPr>
          <w:sz w:val="24"/>
          <w:szCs w:val="24"/>
        </w:rPr>
        <w:t xml:space="preserve"> </w:t>
      </w:r>
      <w:permEnd w:id="1"/>
      <w:r>
        <w:rPr>
          <w:sz w:val="24"/>
          <w:szCs w:val="24"/>
        </w:rPr>
        <w:t>nos termos da tabela abaixo, conforme condições e exigências estabelecidas neste instrumento.</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900"/>
        <w:gridCol w:w="1477"/>
        <w:gridCol w:w="1035"/>
        <w:gridCol w:w="1238"/>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Item</w:t>
            </w:r>
          </w:p>
        </w:tc>
        <w:tc>
          <w:tcPr>
            <w:tcW w:w="3900" w:type="dxa"/>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Especificações</w:t>
            </w:r>
          </w:p>
        </w:tc>
        <w:tc>
          <w:tcPr>
            <w:tcW w:w="1477" w:type="dxa"/>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Unidade de Medida</w:t>
            </w:r>
          </w:p>
        </w:tc>
        <w:tc>
          <w:tcPr>
            <w:tcW w:w="1035" w:type="dxa"/>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Quant.</w:t>
            </w:r>
          </w:p>
        </w:tc>
        <w:tc>
          <w:tcPr>
            <w:tcW w:w="1238" w:type="dxa"/>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Valor Unitário</w:t>
            </w:r>
          </w:p>
        </w:tc>
        <w:tc>
          <w:tcPr>
            <w:tcW w:w="1194" w:type="dxa"/>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Valor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54" w:type="dxa"/>
            <w:gridSpan w:val="6"/>
          </w:tcPr>
          <w:p>
            <w:pPr>
              <w:pStyle w:val="56"/>
              <w:numPr>
                <w:ilvl w:val="0"/>
                <w:numId w:val="0"/>
              </w:numPr>
              <w:spacing w:afterLines="120" w:line="312" w:lineRule="auto"/>
              <w:jc w:val="center"/>
              <w:rPr>
                <w:rFonts w:hint="default"/>
                <w:sz w:val="24"/>
                <w:szCs w:val="24"/>
                <w:vertAlign w:val="baseline"/>
                <w:lang w:val="pt-BR"/>
              </w:rPr>
            </w:pPr>
            <w:r>
              <w:rPr>
                <w:rFonts w:hint="default"/>
                <w:b/>
                <w:bCs/>
                <w:sz w:val="24"/>
                <w:szCs w:val="24"/>
                <w:vertAlign w:val="baseline"/>
                <w:lang w:val="pt-BR"/>
              </w:rPr>
              <w:t>Lote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1.1</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Motoniveladora (Patrol) de no mínimo </w:t>
            </w:r>
            <w:r>
              <w:rPr>
                <w:rFonts w:hint="default" w:ascii="Arial" w:hAnsi="Arial" w:cs="Arial"/>
                <w:spacing w:val="-3"/>
                <w:sz w:val="22"/>
                <w:szCs w:val="22"/>
              </w:rPr>
              <w:t xml:space="preserve">140 </w:t>
            </w:r>
            <w:r>
              <w:rPr>
                <w:rFonts w:hint="default" w:ascii="Arial" w:hAnsi="Arial" w:cs="Arial"/>
                <w:sz w:val="22"/>
                <w:szCs w:val="22"/>
              </w:rPr>
              <w:t>a 190 hp, comprimento mínimo da</w:t>
            </w:r>
            <w:r>
              <w:rPr>
                <w:rFonts w:hint="default" w:ascii="Arial" w:hAnsi="Arial" w:cs="Arial"/>
                <w:spacing w:val="-3"/>
                <w:sz w:val="22"/>
                <w:szCs w:val="22"/>
              </w:rPr>
              <w:t xml:space="preserve"> lâmina 3,64 m, </w:t>
            </w:r>
            <w:r>
              <w:rPr>
                <w:rFonts w:hint="default" w:ascii="Arial" w:hAnsi="Arial" w:cs="Arial"/>
                <w:b/>
                <w:bCs/>
                <w:spacing w:val="-3"/>
                <w:sz w:val="22"/>
                <w:szCs w:val="22"/>
              </w:rPr>
              <w:t>máximo de 10 anos de fabricação,</w:t>
            </w:r>
            <w:r>
              <w:rPr>
                <w:rFonts w:hint="default" w:ascii="Arial" w:hAnsi="Arial" w:cs="Arial"/>
                <w:spacing w:val="-3"/>
                <w:sz w:val="22"/>
                <w:szCs w:val="22"/>
              </w:rPr>
              <w:t xml:space="preserve"> custo de manutenção, r</w:t>
            </w:r>
            <w:r>
              <w:rPr>
                <w:rFonts w:hint="default" w:ascii="Arial" w:hAnsi="Arial" w:cs="Arial"/>
                <w:sz w:val="22"/>
                <w:szCs w:val="22"/>
              </w:rPr>
              <w:t xml:space="preserve">eposição de peças e seguro contra terceiros será de responsabilidade da Contratada (COM OPERADOR DE </w:t>
            </w:r>
            <w:r>
              <w:rPr>
                <w:rFonts w:hint="default" w:ascii="Arial" w:hAnsi="Arial" w:cs="Arial"/>
                <w:spacing w:val="-3"/>
                <w:sz w:val="22"/>
                <w:szCs w:val="22"/>
              </w:rPr>
              <w:t xml:space="preserve">MÁQUINA),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1.152</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1.2</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Motoniveladora (Patrol) de no mínimo </w:t>
            </w:r>
            <w:r>
              <w:rPr>
                <w:rFonts w:hint="default" w:ascii="Arial" w:hAnsi="Arial" w:cs="Arial"/>
                <w:spacing w:val="-3"/>
                <w:sz w:val="22"/>
                <w:szCs w:val="22"/>
              </w:rPr>
              <w:t xml:space="preserve">140 </w:t>
            </w:r>
            <w:r>
              <w:rPr>
                <w:rFonts w:hint="default" w:ascii="Arial" w:hAnsi="Arial" w:cs="Arial"/>
                <w:sz w:val="22"/>
                <w:szCs w:val="22"/>
              </w:rPr>
              <w:t xml:space="preserve">a 190 hp, comprimento mínimo da </w:t>
            </w:r>
            <w:r>
              <w:rPr>
                <w:rFonts w:hint="default" w:ascii="Arial" w:hAnsi="Arial" w:cs="Arial"/>
                <w:spacing w:val="-3"/>
                <w:sz w:val="22"/>
                <w:szCs w:val="22"/>
              </w:rPr>
              <w:t xml:space="preserve">lâmina </w:t>
            </w:r>
            <w:r>
              <w:rPr>
                <w:rFonts w:hint="default" w:ascii="Arial" w:hAnsi="Arial" w:cs="Arial"/>
                <w:sz w:val="22"/>
                <w:szCs w:val="22"/>
              </w:rPr>
              <w:t xml:space="preserve">3,64 m, </w:t>
            </w:r>
            <w:r>
              <w:rPr>
                <w:rFonts w:hint="default" w:ascii="Arial" w:hAnsi="Arial" w:cs="Arial"/>
                <w:b/>
                <w:bCs/>
                <w:spacing w:val="-3"/>
                <w:sz w:val="22"/>
                <w:szCs w:val="22"/>
              </w:rPr>
              <w:t xml:space="preserve">máximo de 10 anos de fabricação, </w:t>
            </w:r>
            <w:r>
              <w:rPr>
                <w:rFonts w:hint="default" w:ascii="Arial" w:hAnsi="Arial" w:cs="Arial"/>
                <w:b w:val="0"/>
                <w:bCs w:val="0"/>
                <w:spacing w:val="-3"/>
                <w:sz w:val="22"/>
                <w:szCs w:val="22"/>
              </w:rPr>
              <w:t>custo</w:t>
            </w:r>
            <w:r>
              <w:rPr>
                <w:rFonts w:hint="default" w:ascii="Arial" w:hAnsi="Arial" w:cs="Arial"/>
                <w:spacing w:val="-3"/>
                <w:sz w:val="22"/>
                <w:szCs w:val="22"/>
              </w:rPr>
              <w:t xml:space="preserve">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e seguro contra terceiros será de responsabilidade da Contratada (SEM OPERADOR DE </w:t>
            </w:r>
            <w:r>
              <w:rPr>
                <w:rFonts w:hint="default" w:ascii="Arial" w:hAnsi="Arial" w:cs="Arial"/>
                <w:spacing w:val="-3"/>
                <w:sz w:val="22"/>
                <w:szCs w:val="22"/>
              </w:rPr>
              <w:t>MÁQUINA), assim como 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1.152</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1.3</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Motoniveladora (Patrol) de no mínimo </w:t>
            </w:r>
            <w:r>
              <w:rPr>
                <w:rFonts w:hint="default" w:ascii="Arial" w:hAnsi="Arial" w:cs="Arial"/>
                <w:spacing w:val="-3"/>
                <w:sz w:val="22"/>
                <w:szCs w:val="22"/>
              </w:rPr>
              <w:t xml:space="preserve">140 </w:t>
            </w:r>
            <w:r>
              <w:rPr>
                <w:rFonts w:hint="default" w:ascii="Arial" w:hAnsi="Arial" w:cs="Arial"/>
                <w:sz w:val="22"/>
                <w:szCs w:val="22"/>
              </w:rPr>
              <w:t xml:space="preserve">a 190 hp, comprimento mínimo da </w:t>
            </w:r>
            <w:r>
              <w:rPr>
                <w:rFonts w:hint="default" w:ascii="Arial" w:hAnsi="Arial" w:cs="Arial"/>
                <w:spacing w:val="-3"/>
                <w:sz w:val="22"/>
                <w:szCs w:val="22"/>
              </w:rPr>
              <w:t xml:space="preserve">lâmina </w:t>
            </w:r>
            <w:r>
              <w:rPr>
                <w:rFonts w:hint="default" w:ascii="Arial" w:hAnsi="Arial" w:cs="Arial"/>
                <w:sz w:val="22"/>
                <w:szCs w:val="22"/>
              </w:rPr>
              <w:t xml:space="preserve">3,64 m, </w:t>
            </w:r>
            <w:r>
              <w:rPr>
                <w:rFonts w:hint="default" w:ascii="Arial" w:hAnsi="Arial" w:cs="Arial"/>
                <w:b/>
                <w:bCs/>
                <w:spacing w:val="-3"/>
                <w:sz w:val="22"/>
                <w:szCs w:val="22"/>
              </w:rPr>
              <w:t xml:space="preserve">máximo de 10 anos de fabricação, </w:t>
            </w:r>
            <w:r>
              <w:rPr>
                <w:rFonts w:hint="default" w:ascii="Arial" w:hAnsi="Arial" w:cs="Arial"/>
                <w:b w:val="0"/>
                <w:bCs w:val="0"/>
                <w:spacing w:val="-3"/>
                <w:sz w:val="22"/>
                <w:szCs w:val="22"/>
              </w:rPr>
              <w:t>custo</w:t>
            </w:r>
            <w:r>
              <w:rPr>
                <w:rFonts w:hint="default" w:ascii="Arial" w:hAnsi="Arial" w:cs="Arial"/>
                <w:spacing w:val="-3"/>
                <w:sz w:val="22"/>
                <w:szCs w:val="22"/>
              </w:rPr>
              <w:t xml:space="preserve">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e seguro contra terceiros será de responsabilidade da Contratada. (SEM OPERADOR DE </w:t>
            </w:r>
            <w:r>
              <w:rPr>
                <w:rFonts w:hint="default" w:ascii="Arial" w:hAnsi="Arial" w:cs="Arial"/>
                <w:spacing w:val="-3"/>
                <w:sz w:val="22"/>
                <w:szCs w:val="22"/>
              </w:rPr>
              <w:t>MÁQUINA),</w:t>
            </w:r>
            <w:r>
              <w:rPr>
                <w:rFonts w:hint="default" w:ascii="Arial" w:hAnsi="Arial" w:cs="Arial"/>
                <w:spacing w:val="-3"/>
                <w:sz w:val="22"/>
                <w:szCs w:val="22"/>
                <w:lang w:val="pt-BR"/>
              </w:rPr>
              <w:t xml:space="preserve"> </w:t>
            </w:r>
            <w:r>
              <w:rPr>
                <w:rFonts w:hint="default" w:ascii="Arial" w:hAnsi="Arial" w:cs="Arial"/>
                <w:spacing w:val="-3"/>
                <w:sz w:val="22"/>
                <w:szCs w:val="22"/>
              </w:rPr>
              <w:t>assim como 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 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6</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Lote 2</w:t>
            </w:r>
          </w:p>
          <w:p>
            <w:pPr>
              <w:pStyle w:val="56"/>
              <w:numPr>
                <w:ilvl w:val="0"/>
                <w:numId w:val="0"/>
              </w:numPr>
              <w:spacing w:afterLines="120" w:line="312" w:lineRule="auto"/>
              <w:jc w:val="center"/>
              <w:rPr>
                <w:rFonts w:hint="default"/>
                <w:sz w:val="24"/>
                <w:szCs w:val="24"/>
                <w:vertAlign w:val="baseline"/>
                <w:lang w:val="pt-BR"/>
              </w:rPr>
            </w:pPr>
            <w:r>
              <w:rPr>
                <w:rFonts w:hint="default"/>
                <w:b/>
                <w:bCs/>
                <w:sz w:val="24"/>
                <w:szCs w:val="24"/>
                <w:vertAlign w:val="baseline"/>
                <w:lang w:val="pt-BR"/>
              </w:rPr>
              <w:t>Aluguel de Rolo Compactador pé de carneiro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2.1</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rolo compactador pé de carneiro – modelo CA15, </w:t>
            </w:r>
            <w:r>
              <w:rPr>
                <w:rFonts w:hint="default" w:ascii="Arial" w:hAnsi="Arial" w:cs="Arial"/>
                <w:b/>
                <w:bCs/>
                <w:spacing w:val="-3"/>
                <w:sz w:val="22"/>
                <w:szCs w:val="22"/>
              </w:rPr>
              <w:t xml:space="preserve">máximo de 10 anos de fabricação, </w:t>
            </w:r>
            <w:r>
              <w:rPr>
                <w:rFonts w:hint="default" w:ascii="Arial" w:hAnsi="Arial" w:cs="Arial"/>
                <w:sz w:val="22"/>
                <w:szCs w:val="22"/>
              </w:rPr>
              <w:t>exclusive o combustível e o operador que serão de responsabilidade da Contratante. (SEM OPERADOR DE MÁQUINAS)</w:t>
            </w:r>
            <w:r>
              <w:rPr>
                <w:rFonts w:hint="default" w:ascii="Arial" w:hAnsi="Arial" w:cs="Arial"/>
                <w:spacing w:val="-3"/>
                <w:sz w:val="22"/>
                <w:szCs w:val="22"/>
              </w:rPr>
              <w:t>, assim como 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480</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2.2</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rolo compactador pé de carneiro – modelo CA15, </w:t>
            </w:r>
            <w:r>
              <w:rPr>
                <w:rFonts w:hint="default" w:ascii="Arial" w:hAnsi="Arial" w:cs="Arial"/>
                <w:b/>
                <w:bCs/>
                <w:spacing w:val="-3"/>
                <w:sz w:val="22"/>
                <w:szCs w:val="22"/>
              </w:rPr>
              <w:t xml:space="preserve">máximo de 10 anos de fabricação, </w:t>
            </w:r>
            <w:r>
              <w:rPr>
                <w:rFonts w:hint="default" w:ascii="Arial" w:hAnsi="Arial" w:cs="Arial"/>
                <w:sz w:val="22"/>
                <w:szCs w:val="22"/>
              </w:rPr>
              <w:t>exclusive o combustível e o operador que serão de responsabilidade da Contratante. (COM OPERADOR DE MÁQUINAS)</w:t>
            </w:r>
            <w:r>
              <w:rPr>
                <w:rFonts w:hint="default" w:ascii="Arial" w:hAnsi="Arial" w:cs="Arial"/>
                <w:spacing w:val="-3"/>
                <w:sz w:val="22"/>
                <w:szCs w:val="22"/>
              </w:rPr>
              <w:t>, assim como 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480</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2.3</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rolo compactador pé de carneiro – modelo CA15, </w:t>
            </w:r>
            <w:r>
              <w:rPr>
                <w:rFonts w:hint="default" w:ascii="Arial" w:hAnsi="Arial" w:cs="Arial"/>
                <w:b/>
                <w:bCs/>
                <w:spacing w:val="-3"/>
                <w:sz w:val="22"/>
                <w:szCs w:val="22"/>
              </w:rPr>
              <w:t xml:space="preserve">máximo de 10 anos de fabricação, </w:t>
            </w:r>
            <w:r>
              <w:rPr>
                <w:rFonts w:hint="default" w:ascii="Arial" w:hAnsi="Arial" w:cs="Arial"/>
                <w:sz w:val="22"/>
                <w:szCs w:val="22"/>
              </w:rPr>
              <w:t>exclusive o combustível e o operador que serão de responsabilidade da Contratante. (SEM OPERADOR DE MÁQUINAS)</w:t>
            </w:r>
            <w:r>
              <w:rPr>
                <w:rFonts w:hint="default" w:ascii="Arial" w:hAnsi="Arial" w:cs="Arial"/>
                <w:spacing w:val="-3"/>
                <w:sz w:val="22"/>
                <w:szCs w:val="22"/>
              </w:rPr>
              <w:t>, assim como o  a troca de óleo de motor e a lubrificação semanal do maquinário</w:t>
            </w:r>
            <w:r>
              <w:rPr>
                <w:rFonts w:hint="default" w:ascii="Arial" w:hAnsi="Arial" w:cs="Arial"/>
                <w:spacing w:val="-3"/>
                <w:sz w:val="22"/>
                <w:szCs w:val="22"/>
                <w:lang w:val="pt-BR"/>
              </w:rPr>
              <w:t>.</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6</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2.4</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Mobilização e desmobilização do equipamento com distância menor a 20 km a partir do perímetro urbano de Arcos.</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Unidade</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40</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Lote 03</w:t>
            </w:r>
          </w:p>
          <w:p>
            <w:pPr>
              <w:pStyle w:val="56"/>
              <w:numPr>
                <w:ilvl w:val="0"/>
                <w:numId w:val="0"/>
              </w:numPr>
              <w:spacing w:afterLines="120" w:line="312" w:lineRule="auto"/>
              <w:jc w:val="center"/>
              <w:rPr>
                <w:rFonts w:hint="default"/>
                <w:sz w:val="24"/>
                <w:szCs w:val="24"/>
                <w:vertAlign w:val="baseline"/>
                <w:lang w:val="pt-BR"/>
              </w:rPr>
            </w:pPr>
            <w:r>
              <w:rPr>
                <w:rFonts w:hint="default"/>
                <w:b/>
                <w:bCs/>
                <w:sz w:val="24"/>
                <w:szCs w:val="24"/>
                <w:vertAlign w:val="baseline"/>
                <w:lang w:val="pt-BR"/>
              </w:rPr>
              <w:t>Aluguel de Pá Carregadeira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3.1</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Pá Carregadeira de no mínimo </w:t>
            </w:r>
            <w:r>
              <w:rPr>
                <w:rFonts w:hint="default" w:ascii="Arial" w:hAnsi="Arial" w:cs="Arial"/>
                <w:spacing w:val="-3"/>
                <w:sz w:val="22"/>
                <w:szCs w:val="22"/>
              </w:rPr>
              <w:t>147</w:t>
            </w:r>
            <w:r>
              <w:rPr>
                <w:rFonts w:hint="default" w:ascii="Arial" w:hAnsi="Arial" w:cs="Arial"/>
                <w:sz w:val="22"/>
                <w:szCs w:val="22"/>
              </w:rPr>
              <w:t xml:space="preserve"> hp, capacidade mínima da concha 1,50 a 2,30 m³, </w:t>
            </w:r>
            <w:r>
              <w:rPr>
                <w:rFonts w:hint="default" w:ascii="Arial" w:hAnsi="Arial" w:cs="Arial"/>
                <w:b/>
                <w:bCs/>
                <w:spacing w:val="-3"/>
                <w:sz w:val="22"/>
                <w:szCs w:val="22"/>
              </w:rPr>
              <w:t xml:space="preserve">máximo de 10 anos de fabricação, </w:t>
            </w:r>
            <w:r>
              <w:rPr>
                <w:rFonts w:hint="default" w:ascii="Arial" w:hAnsi="Arial" w:cs="Arial"/>
                <w:b w:val="0"/>
                <w:bCs w:val="0"/>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e seguro contra terceiros será de responsabilidade da Contratada. (COM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240</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3.2</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Pá Carregadeira de no mínimo </w:t>
            </w:r>
            <w:r>
              <w:rPr>
                <w:rFonts w:hint="default" w:ascii="Arial" w:hAnsi="Arial" w:cs="Arial"/>
                <w:spacing w:val="-3"/>
                <w:sz w:val="22"/>
                <w:szCs w:val="22"/>
              </w:rPr>
              <w:t>147</w:t>
            </w:r>
            <w:r>
              <w:rPr>
                <w:rFonts w:hint="default" w:ascii="Arial" w:hAnsi="Arial" w:cs="Arial"/>
                <w:sz w:val="22"/>
                <w:szCs w:val="22"/>
              </w:rPr>
              <w:t xml:space="preserve"> hp, capacidade mínima da concha 1,50 a 2,30 m³, </w:t>
            </w:r>
            <w:r>
              <w:rPr>
                <w:rFonts w:hint="default" w:ascii="Arial" w:hAnsi="Arial" w:cs="Arial"/>
                <w:b/>
                <w:bCs/>
                <w:spacing w:val="-3"/>
                <w:sz w:val="22"/>
                <w:szCs w:val="22"/>
              </w:rPr>
              <w:t>máximo de 10 anos de fabricação,</w:t>
            </w:r>
            <w:r>
              <w:rPr>
                <w:rFonts w:hint="default" w:ascii="Arial" w:hAnsi="Arial" w:cs="Arial"/>
                <w:b/>
                <w:bCs/>
                <w:spacing w:val="-3"/>
                <w:sz w:val="22"/>
                <w:szCs w:val="22"/>
                <w:lang w:val="pt-BR"/>
              </w:rPr>
              <w:t xml:space="preserve">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será de responsabilidade da Contratada. (SEM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500</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3.3</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Pá Carregadeira de no mínimo </w:t>
            </w:r>
            <w:r>
              <w:rPr>
                <w:rFonts w:hint="default" w:ascii="Arial" w:hAnsi="Arial" w:cs="Arial"/>
                <w:spacing w:val="-3"/>
                <w:sz w:val="22"/>
                <w:szCs w:val="22"/>
              </w:rPr>
              <w:t>147</w:t>
            </w:r>
            <w:r>
              <w:rPr>
                <w:rFonts w:hint="default" w:ascii="Arial" w:hAnsi="Arial" w:cs="Arial"/>
                <w:sz w:val="22"/>
                <w:szCs w:val="22"/>
              </w:rPr>
              <w:t xml:space="preserve"> hp, capacidade mínima da concha 1,50 a 2,30 m³, </w:t>
            </w:r>
            <w:r>
              <w:rPr>
                <w:rFonts w:hint="default" w:ascii="Arial" w:hAnsi="Arial" w:cs="Arial"/>
                <w:b/>
                <w:bCs/>
                <w:spacing w:val="-3"/>
                <w:sz w:val="22"/>
                <w:szCs w:val="22"/>
              </w:rPr>
              <w:t xml:space="preserve">máximo de 10 anos de fabricação, </w:t>
            </w:r>
            <w:r>
              <w:rPr>
                <w:rFonts w:hint="default" w:ascii="Arial" w:hAnsi="Arial" w:cs="Arial"/>
                <w:b w:val="0"/>
                <w:bCs w:val="0"/>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e seguro contra terceiros será de responsabilidade da Contratada. (COM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5</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3.4</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Pá Carregadeira de no mínimo </w:t>
            </w:r>
            <w:r>
              <w:rPr>
                <w:rFonts w:hint="default" w:ascii="Arial" w:hAnsi="Arial" w:cs="Arial"/>
                <w:spacing w:val="-3"/>
                <w:sz w:val="22"/>
                <w:szCs w:val="22"/>
              </w:rPr>
              <w:t>147</w:t>
            </w:r>
            <w:r>
              <w:rPr>
                <w:rFonts w:hint="default" w:ascii="Arial" w:hAnsi="Arial" w:cs="Arial"/>
                <w:sz w:val="22"/>
                <w:szCs w:val="22"/>
              </w:rPr>
              <w:t xml:space="preserve"> hp, capacidade mínima da concha 1,50 a 2,30 m³, </w:t>
            </w:r>
            <w:r>
              <w:rPr>
                <w:rFonts w:hint="default" w:ascii="Arial" w:hAnsi="Arial" w:cs="Arial"/>
                <w:b/>
                <w:bCs/>
                <w:spacing w:val="-3"/>
                <w:sz w:val="22"/>
                <w:szCs w:val="22"/>
              </w:rPr>
              <w:t xml:space="preserve">máximo de 10 anos de fabricação,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será de responsabilidade da Contratada. (SEM OPERADOR DE </w:t>
            </w:r>
            <w:r>
              <w:rPr>
                <w:rFonts w:hint="default" w:ascii="Arial" w:hAnsi="Arial" w:cs="Arial"/>
                <w:spacing w:val="-3"/>
                <w:sz w:val="22"/>
                <w:szCs w:val="22"/>
              </w:rPr>
              <w:t>MÁQUINA)</w:t>
            </w:r>
            <w:r>
              <w:rPr>
                <w:rFonts w:hint="default" w:ascii="Arial" w:hAnsi="Arial" w:cs="Arial"/>
                <w:spacing w:val="-3"/>
                <w:sz w:val="22"/>
                <w:szCs w:val="22"/>
                <w:lang w:val="pt-BR"/>
              </w:rPr>
              <w:t xml:space="preserve">, </w:t>
            </w:r>
            <w:r>
              <w:rPr>
                <w:rFonts w:hint="default" w:ascii="Arial" w:hAnsi="Arial" w:cs="Arial"/>
                <w:spacing w:val="-3"/>
                <w:sz w:val="22"/>
                <w:szCs w:val="22"/>
              </w:rPr>
              <w:t xml:space="preserve">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5</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Lote 04</w:t>
            </w:r>
          </w:p>
          <w:p>
            <w:pPr>
              <w:pStyle w:val="56"/>
              <w:numPr>
                <w:ilvl w:val="0"/>
                <w:numId w:val="0"/>
              </w:numPr>
              <w:spacing w:afterLines="120" w:line="312" w:lineRule="auto"/>
              <w:jc w:val="center"/>
              <w:rPr>
                <w:rFonts w:hint="default"/>
                <w:sz w:val="24"/>
                <w:szCs w:val="24"/>
                <w:vertAlign w:val="baseline"/>
                <w:lang w:val="pt-BR"/>
              </w:rPr>
            </w:pPr>
            <w:r>
              <w:rPr>
                <w:rFonts w:hint="default"/>
                <w:b/>
                <w:bCs/>
                <w:sz w:val="24"/>
                <w:szCs w:val="24"/>
                <w:vertAlign w:val="baseline"/>
                <w:lang w:val="pt-BR"/>
              </w:rPr>
              <w:t>Locação de Retroescavadeira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4.1</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Retroescavadeira de no mínimo </w:t>
            </w:r>
            <w:r>
              <w:rPr>
                <w:rFonts w:hint="default" w:ascii="Arial" w:hAnsi="Arial" w:cs="Arial"/>
                <w:spacing w:val="-3"/>
                <w:sz w:val="22"/>
                <w:szCs w:val="22"/>
              </w:rPr>
              <w:t>100</w:t>
            </w:r>
            <w:r>
              <w:rPr>
                <w:rFonts w:hint="default" w:ascii="Arial" w:hAnsi="Arial" w:cs="Arial"/>
                <w:sz w:val="22"/>
                <w:szCs w:val="22"/>
              </w:rPr>
              <w:t xml:space="preserve"> hp, profundidade mínima de escavação 4,74m, </w:t>
            </w:r>
            <w:r>
              <w:rPr>
                <w:rFonts w:hint="default" w:ascii="Arial" w:hAnsi="Arial" w:cs="Arial"/>
                <w:b/>
                <w:bCs/>
                <w:spacing w:val="-3"/>
                <w:sz w:val="22"/>
                <w:szCs w:val="22"/>
              </w:rPr>
              <w:t>máximo de 10 anos de fabricação, custo</w:t>
            </w:r>
            <w:r>
              <w:rPr>
                <w:rFonts w:hint="default" w:ascii="Arial" w:hAnsi="Arial" w:cs="Arial"/>
                <w:spacing w:val="-3"/>
                <w:sz w:val="22"/>
                <w:szCs w:val="22"/>
              </w:rPr>
              <w:t xml:space="preserve">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e seguro contra terceiros será de responsabilidade da Contratada. (SEM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480</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4.2</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Retroescavadeira de no mínimo </w:t>
            </w:r>
            <w:r>
              <w:rPr>
                <w:rFonts w:hint="default" w:ascii="Arial" w:hAnsi="Arial" w:cs="Arial"/>
                <w:spacing w:val="-3"/>
                <w:sz w:val="22"/>
                <w:szCs w:val="22"/>
              </w:rPr>
              <w:t>100</w:t>
            </w:r>
            <w:r>
              <w:rPr>
                <w:rFonts w:hint="default" w:ascii="Arial" w:hAnsi="Arial" w:cs="Arial"/>
                <w:sz w:val="22"/>
                <w:szCs w:val="22"/>
              </w:rPr>
              <w:t xml:space="preserve"> hp, profundidade mínima de escavação 4,74m, </w:t>
            </w:r>
            <w:r>
              <w:rPr>
                <w:rFonts w:hint="default" w:ascii="Arial" w:hAnsi="Arial" w:cs="Arial"/>
                <w:b/>
                <w:bCs/>
                <w:spacing w:val="-3"/>
                <w:sz w:val="22"/>
                <w:szCs w:val="22"/>
              </w:rPr>
              <w:t>máximo de 10 anos de fabricação,</w:t>
            </w:r>
            <w:r>
              <w:rPr>
                <w:rFonts w:hint="default" w:ascii="Arial" w:hAnsi="Arial" w:cs="Arial"/>
                <w:b/>
                <w:bCs/>
                <w:spacing w:val="-3"/>
                <w:sz w:val="22"/>
                <w:szCs w:val="22"/>
                <w:lang w:val="pt-BR"/>
              </w:rPr>
              <w:t xml:space="preserve">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e seguro contra terceiros será de responsabilidade da Contratada. (SEM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5</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Lote 5</w:t>
            </w:r>
          </w:p>
          <w:p>
            <w:pPr>
              <w:pStyle w:val="56"/>
              <w:numPr>
                <w:ilvl w:val="0"/>
                <w:numId w:val="0"/>
              </w:numPr>
              <w:spacing w:afterLines="120" w:line="312" w:lineRule="auto"/>
              <w:jc w:val="center"/>
              <w:rPr>
                <w:rFonts w:hint="default"/>
                <w:sz w:val="24"/>
                <w:szCs w:val="24"/>
                <w:vertAlign w:val="baseline"/>
                <w:lang w:val="pt-BR"/>
              </w:rPr>
            </w:pPr>
            <w:r>
              <w:rPr>
                <w:rFonts w:hint="default"/>
                <w:b/>
                <w:bCs/>
                <w:sz w:val="24"/>
                <w:szCs w:val="24"/>
                <w:vertAlign w:val="baseline"/>
                <w:lang w:val="pt-BR"/>
              </w:rPr>
              <w:t>Aluguel de Caminhão Trucado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5.1</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Caminhão Truck de no mínimo </w:t>
            </w:r>
            <w:r>
              <w:rPr>
                <w:rFonts w:hint="default" w:ascii="Arial" w:hAnsi="Arial" w:cs="Arial"/>
                <w:spacing w:val="-3"/>
                <w:sz w:val="22"/>
                <w:szCs w:val="22"/>
              </w:rPr>
              <w:t>3 eixos</w:t>
            </w:r>
            <w:r>
              <w:rPr>
                <w:rFonts w:hint="default" w:ascii="Arial" w:hAnsi="Arial" w:cs="Arial"/>
                <w:sz w:val="22"/>
                <w:szCs w:val="22"/>
              </w:rPr>
              <w:t xml:space="preserve">, capacidade mínima de 14 ton, </w:t>
            </w:r>
            <w:r>
              <w:rPr>
                <w:rFonts w:hint="default" w:ascii="Arial" w:hAnsi="Arial" w:cs="Arial"/>
                <w:b/>
                <w:bCs/>
                <w:spacing w:val="-3"/>
                <w:sz w:val="22"/>
                <w:szCs w:val="22"/>
              </w:rPr>
              <w:t>máximo de 10 anos de fabricação,</w:t>
            </w:r>
            <w:r>
              <w:rPr>
                <w:rFonts w:hint="default" w:ascii="Arial" w:hAnsi="Arial" w:cs="Arial"/>
                <w:b/>
                <w:bCs/>
                <w:spacing w:val="-3"/>
                <w:sz w:val="22"/>
                <w:szCs w:val="22"/>
                <w:lang w:val="pt-BR"/>
              </w:rPr>
              <w:t xml:space="preserve">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reposição de peças será de responsabilidade da Contratada. (COM MOTORISTA</w:t>
            </w:r>
            <w:r>
              <w:rPr>
                <w:rFonts w:hint="default" w:ascii="Arial" w:hAnsi="Arial" w:cs="Arial"/>
                <w:spacing w:val="-3"/>
                <w:sz w:val="22"/>
                <w:szCs w:val="22"/>
              </w:rPr>
              <w:t>)</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2.304</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5.2</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Caminhão Truck de no mínimo </w:t>
            </w:r>
            <w:r>
              <w:rPr>
                <w:rFonts w:hint="default" w:ascii="Arial" w:hAnsi="Arial" w:cs="Arial"/>
                <w:spacing w:val="-3"/>
                <w:sz w:val="22"/>
                <w:szCs w:val="22"/>
              </w:rPr>
              <w:t>3 eixos</w:t>
            </w:r>
            <w:r>
              <w:rPr>
                <w:rFonts w:hint="default" w:ascii="Arial" w:hAnsi="Arial" w:cs="Arial"/>
                <w:sz w:val="22"/>
                <w:szCs w:val="22"/>
              </w:rPr>
              <w:t xml:space="preserve">, capacidade mínima de 14 ton, </w:t>
            </w:r>
            <w:r>
              <w:rPr>
                <w:rFonts w:hint="default" w:ascii="Arial" w:hAnsi="Arial" w:cs="Arial"/>
                <w:b/>
                <w:bCs/>
                <w:spacing w:val="-3"/>
                <w:sz w:val="22"/>
                <w:szCs w:val="22"/>
              </w:rPr>
              <w:t xml:space="preserve">máximo de 10 anos de fabricação,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reposição de peças será de responsabilidade da Contratada. (SEM MOTORISTA</w:t>
            </w:r>
            <w:r>
              <w:rPr>
                <w:rFonts w:hint="default" w:ascii="Arial" w:hAnsi="Arial" w:cs="Arial"/>
                <w:spacing w:val="-3"/>
                <w:sz w:val="22"/>
                <w:szCs w:val="22"/>
              </w:rPr>
              <w:t>)</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36</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5.3</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Caminhão Truck de no mínimo </w:t>
            </w:r>
            <w:r>
              <w:rPr>
                <w:rFonts w:hint="default" w:ascii="Arial" w:hAnsi="Arial" w:cs="Arial"/>
                <w:spacing w:val="-3"/>
                <w:sz w:val="22"/>
                <w:szCs w:val="22"/>
              </w:rPr>
              <w:t>3 eixos</w:t>
            </w:r>
            <w:r>
              <w:rPr>
                <w:rFonts w:hint="default" w:ascii="Arial" w:hAnsi="Arial" w:cs="Arial"/>
                <w:sz w:val="22"/>
                <w:szCs w:val="22"/>
              </w:rPr>
              <w:t xml:space="preserve">, capacidade mínima de 14 ton, </w:t>
            </w:r>
            <w:r>
              <w:rPr>
                <w:rFonts w:hint="default" w:ascii="Arial" w:hAnsi="Arial" w:cs="Arial"/>
                <w:b/>
                <w:bCs/>
                <w:spacing w:val="-3"/>
                <w:sz w:val="22"/>
                <w:szCs w:val="22"/>
              </w:rPr>
              <w:t xml:space="preserve">máximo de 10 anos de fabricação,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reposição de peças será de responsabilidade da Contratada. (COM MOTORISTA</w:t>
            </w:r>
            <w:r>
              <w:rPr>
                <w:rFonts w:hint="default" w:ascii="Arial" w:hAnsi="Arial" w:cs="Arial"/>
                <w:spacing w:val="-3"/>
                <w:sz w:val="22"/>
                <w:szCs w:val="22"/>
              </w:rPr>
              <w:t>)</w:t>
            </w:r>
            <w:r>
              <w:rPr>
                <w:rFonts w:hint="default" w:ascii="Arial" w:hAnsi="Arial" w:cs="Arial"/>
                <w:spacing w:val="-3"/>
                <w:sz w:val="22"/>
                <w:szCs w:val="22"/>
                <w:lang w:val="pt-BR"/>
              </w:rPr>
              <w:t xml:space="preserve">, </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12</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Lote 06</w:t>
            </w:r>
          </w:p>
          <w:p>
            <w:pPr>
              <w:pStyle w:val="56"/>
              <w:numPr>
                <w:ilvl w:val="0"/>
                <w:numId w:val="0"/>
              </w:numPr>
              <w:spacing w:afterLines="120" w:line="312" w:lineRule="auto"/>
              <w:jc w:val="center"/>
              <w:rPr>
                <w:rFonts w:hint="default"/>
                <w:sz w:val="24"/>
                <w:szCs w:val="24"/>
                <w:vertAlign w:val="baseline"/>
                <w:lang w:val="pt-BR"/>
              </w:rPr>
            </w:pPr>
            <w:r>
              <w:rPr>
                <w:rFonts w:hint="default"/>
                <w:b/>
                <w:bCs/>
                <w:sz w:val="24"/>
                <w:szCs w:val="24"/>
                <w:vertAlign w:val="baseline"/>
                <w:lang w:val="pt-BR"/>
              </w:rPr>
              <w:t>Aluguel de Escavadeira Hidráulica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6.1</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Escavadeira Hidráulica de no mínimo </w:t>
            </w:r>
            <w:r>
              <w:rPr>
                <w:rFonts w:hint="default" w:ascii="Arial" w:hAnsi="Arial" w:cs="Arial"/>
                <w:spacing w:val="-3"/>
                <w:sz w:val="22"/>
                <w:szCs w:val="22"/>
              </w:rPr>
              <w:t>95</w:t>
            </w:r>
            <w:r>
              <w:rPr>
                <w:rFonts w:hint="default" w:ascii="Arial" w:hAnsi="Arial" w:cs="Arial"/>
                <w:sz w:val="22"/>
                <w:szCs w:val="22"/>
              </w:rPr>
              <w:t xml:space="preserve"> hp, capacidade mínima de 0,60 m³, </w:t>
            </w:r>
            <w:r>
              <w:rPr>
                <w:rFonts w:hint="default" w:ascii="Arial" w:hAnsi="Arial" w:cs="Arial"/>
                <w:b/>
                <w:bCs/>
                <w:spacing w:val="-3"/>
                <w:sz w:val="22"/>
                <w:szCs w:val="22"/>
              </w:rPr>
              <w:t>máximo de 10 anos de fabricação,</w:t>
            </w:r>
            <w:r>
              <w:rPr>
                <w:rFonts w:hint="default" w:ascii="Arial" w:hAnsi="Arial" w:cs="Arial"/>
                <w:b/>
                <w:bCs/>
                <w:spacing w:val="-3"/>
                <w:sz w:val="22"/>
                <w:szCs w:val="22"/>
                <w:lang w:val="pt-BR"/>
              </w:rPr>
              <w:t xml:space="preserve">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e seguro contra terceiros será de responsabilidade da Contratada. (COM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1.152</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6.2</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Escavadeira Hidráulica de no mínimo </w:t>
            </w:r>
            <w:r>
              <w:rPr>
                <w:rFonts w:hint="default" w:ascii="Arial" w:hAnsi="Arial" w:cs="Arial"/>
                <w:spacing w:val="-3"/>
                <w:sz w:val="22"/>
                <w:szCs w:val="22"/>
              </w:rPr>
              <w:t>95</w:t>
            </w:r>
            <w:r>
              <w:rPr>
                <w:rFonts w:hint="default" w:ascii="Arial" w:hAnsi="Arial" w:cs="Arial"/>
                <w:sz w:val="22"/>
                <w:szCs w:val="22"/>
              </w:rPr>
              <w:t xml:space="preserve"> hp, capacidade mínima de 0,60 m³, </w:t>
            </w:r>
            <w:r>
              <w:rPr>
                <w:rFonts w:hint="default" w:ascii="Arial" w:hAnsi="Arial" w:cs="Arial"/>
                <w:b/>
                <w:bCs/>
                <w:spacing w:val="-3"/>
                <w:sz w:val="22"/>
                <w:szCs w:val="22"/>
              </w:rPr>
              <w:t>máximo de 10 anos de fabricação,</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e seguro contra terceiros será de responsabilidade da Contratada. (COM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maquinário.Mobilização e desmobilização do equipamento com distância menor a 20 km a partir do perímetro urbano de Arcos.</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6</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Lote 07</w:t>
            </w:r>
          </w:p>
          <w:p>
            <w:pPr>
              <w:pStyle w:val="56"/>
              <w:numPr>
                <w:ilvl w:val="0"/>
                <w:numId w:val="0"/>
              </w:numPr>
              <w:spacing w:afterLines="120" w:line="312" w:lineRule="auto"/>
              <w:jc w:val="center"/>
              <w:rPr>
                <w:rFonts w:hint="default"/>
                <w:sz w:val="24"/>
                <w:szCs w:val="24"/>
                <w:vertAlign w:val="baseline"/>
                <w:lang w:val="pt-BR"/>
              </w:rPr>
            </w:pPr>
            <w:r>
              <w:rPr>
                <w:rFonts w:hint="default"/>
                <w:b/>
                <w:bCs/>
                <w:sz w:val="24"/>
                <w:szCs w:val="24"/>
                <w:vertAlign w:val="baseline"/>
                <w:lang w:val="pt-BR"/>
              </w:rPr>
              <w:t>Aluguel de Trator de Esteiras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7.1</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Trator de Esteiras de no mínimo </w:t>
            </w:r>
            <w:r>
              <w:rPr>
                <w:rFonts w:hint="default" w:ascii="Arial" w:hAnsi="Arial" w:cs="Arial"/>
                <w:spacing w:val="-3"/>
                <w:sz w:val="22"/>
                <w:szCs w:val="22"/>
              </w:rPr>
              <w:t>88</w:t>
            </w:r>
            <w:r>
              <w:rPr>
                <w:rFonts w:hint="default" w:ascii="Arial" w:hAnsi="Arial" w:cs="Arial"/>
                <w:sz w:val="22"/>
                <w:szCs w:val="22"/>
              </w:rPr>
              <w:t xml:space="preserve"> hp, peso mínimo de 9400 kg, </w:t>
            </w:r>
            <w:r>
              <w:rPr>
                <w:rFonts w:hint="default" w:ascii="Arial" w:hAnsi="Arial" w:cs="Arial"/>
                <w:b/>
                <w:bCs/>
                <w:spacing w:val="-3"/>
                <w:sz w:val="22"/>
                <w:szCs w:val="22"/>
              </w:rPr>
              <w:t xml:space="preserve">máximo de 10 anos de fabricação,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será de responsabilidade da Contratada. (SEM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480</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7.2</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Trator de Esteiras de no mínimo </w:t>
            </w:r>
            <w:r>
              <w:rPr>
                <w:rFonts w:hint="default" w:ascii="Arial" w:hAnsi="Arial" w:cs="Arial"/>
                <w:spacing w:val="-3"/>
                <w:sz w:val="22"/>
                <w:szCs w:val="22"/>
              </w:rPr>
              <w:t>88</w:t>
            </w:r>
            <w:r>
              <w:rPr>
                <w:rFonts w:hint="default" w:ascii="Arial" w:hAnsi="Arial" w:cs="Arial"/>
                <w:sz w:val="22"/>
                <w:szCs w:val="22"/>
              </w:rPr>
              <w:t xml:space="preserve"> hp, peso mínimo de 9400 kg, </w:t>
            </w:r>
            <w:r>
              <w:rPr>
                <w:rFonts w:hint="default" w:ascii="Arial" w:hAnsi="Arial" w:cs="Arial"/>
                <w:b/>
                <w:bCs/>
                <w:spacing w:val="-3"/>
                <w:sz w:val="22"/>
                <w:szCs w:val="22"/>
              </w:rPr>
              <w:t xml:space="preserve">máximo de 10 anos de fabricação,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será de responsabilidade da Contratada. (COM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6</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i w:val="0"/>
                <w:iCs w:val="0"/>
                <w:sz w:val="24"/>
                <w:szCs w:val="24"/>
                <w:vertAlign w:val="baseline"/>
                <w:lang w:val="pt-BR"/>
              </w:rPr>
              <w:t>7.3</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z w:val="22"/>
                <w:szCs w:val="22"/>
              </w:rPr>
              <w:t xml:space="preserve">Locação de Trator de Esteiras de no mínimo </w:t>
            </w:r>
            <w:r>
              <w:rPr>
                <w:rFonts w:hint="default" w:ascii="Arial" w:hAnsi="Arial" w:cs="Arial"/>
                <w:spacing w:val="-3"/>
                <w:sz w:val="22"/>
                <w:szCs w:val="22"/>
              </w:rPr>
              <w:t>88</w:t>
            </w:r>
            <w:r>
              <w:rPr>
                <w:rFonts w:hint="default" w:ascii="Arial" w:hAnsi="Arial" w:cs="Arial"/>
                <w:sz w:val="22"/>
                <w:szCs w:val="22"/>
              </w:rPr>
              <w:t xml:space="preserve"> hp, peso mínimo de 9400 kg, </w:t>
            </w:r>
            <w:r>
              <w:rPr>
                <w:rFonts w:hint="default" w:ascii="Arial" w:hAnsi="Arial" w:cs="Arial"/>
                <w:b/>
                <w:bCs/>
                <w:spacing w:val="-3"/>
                <w:sz w:val="22"/>
                <w:szCs w:val="22"/>
              </w:rPr>
              <w:t>máximo de 10 anos de fabricação,</w:t>
            </w:r>
            <w:r>
              <w:rPr>
                <w:rFonts w:hint="default" w:ascii="Arial" w:hAnsi="Arial" w:cs="Arial"/>
                <w:spacing w:val="-3"/>
                <w:sz w:val="22"/>
                <w:szCs w:val="22"/>
              </w:rPr>
              <w:t xml:space="preserve"> 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será de responsabilidade da Contratada. (SEM OPERADOR DE </w:t>
            </w:r>
            <w:r>
              <w:rPr>
                <w:rFonts w:hint="default" w:ascii="Arial" w:hAnsi="Arial" w:cs="Arial"/>
                <w:spacing w:val="-3"/>
                <w:sz w:val="22"/>
                <w:szCs w:val="22"/>
              </w:rPr>
              <w:t>MÁQUINA)</w:t>
            </w:r>
            <w:r>
              <w:rPr>
                <w:rFonts w:hint="default" w:ascii="Arial" w:hAnsi="Arial" w:cs="Arial"/>
                <w:spacing w:val="-3"/>
                <w:sz w:val="22"/>
                <w:szCs w:val="22"/>
                <w:lang w:val="pt-BR"/>
              </w:rPr>
              <w:t>,</w:t>
            </w:r>
            <w:r>
              <w:rPr>
                <w:rFonts w:hint="default" w:ascii="Arial" w:hAnsi="Arial" w:cs="Arial"/>
                <w:spacing w:val="-3"/>
                <w:sz w:val="22"/>
                <w:szCs w:val="22"/>
              </w:rPr>
              <w:t xml:space="preserve"> assim como </w:t>
            </w:r>
            <w:r>
              <w:rPr>
                <w:rFonts w:hint="default" w:ascii="Arial" w:hAnsi="Arial" w:cs="Arial"/>
                <w:sz w:val="22"/>
                <w:szCs w:val="22"/>
              </w:rPr>
              <w:t>o abastecimento do maquinário, a troca de óleo de motor e  a lubrificação semanal do maquinário.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6</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pStyle w:val="56"/>
              <w:numPr>
                <w:ilvl w:val="0"/>
                <w:numId w:val="0"/>
              </w:numPr>
              <w:spacing w:afterLines="120" w:line="312" w:lineRule="auto"/>
              <w:jc w:val="center"/>
              <w:rPr>
                <w:rFonts w:hint="default"/>
                <w:b/>
                <w:bCs/>
                <w:sz w:val="24"/>
                <w:szCs w:val="24"/>
                <w:vertAlign w:val="baseline"/>
                <w:lang w:val="pt-BR"/>
              </w:rPr>
            </w:pPr>
            <w:r>
              <w:rPr>
                <w:rFonts w:hint="default"/>
                <w:b/>
                <w:bCs/>
                <w:sz w:val="24"/>
                <w:szCs w:val="24"/>
                <w:vertAlign w:val="baseline"/>
                <w:lang w:val="pt-BR"/>
              </w:rPr>
              <w:t>Lote 08</w:t>
            </w:r>
          </w:p>
          <w:p>
            <w:pPr>
              <w:pStyle w:val="56"/>
              <w:numPr>
                <w:ilvl w:val="0"/>
                <w:numId w:val="0"/>
              </w:numPr>
              <w:spacing w:afterLines="120" w:line="312" w:lineRule="auto"/>
              <w:jc w:val="center"/>
              <w:rPr>
                <w:rFonts w:hint="default"/>
                <w:sz w:val="24"/>
                <w:szCs w:val="24"/>
                <w:vertAlign w:val="baseline"/>
                <w:lang w:val="pt-BR"/>
              </w:rPr>
            </w:pPr>
            <w:r>
              <w:rPr>
                <w:rFonts w:hint="default"/>
                <w:b/>
                <w:bCs/>
                <w:sz w:val="24"/>
                <w:szCs w:val="24"/>
                <w:vertAlign w:val="baseline"/>
                <w:lang w:val="pt-BR"/>
              </w:rPr>
              <w:t>Aluguel de Rolo Campactador Vibratório Liso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8.1</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pacing w:val="-3"/>
                <w:sz w:val="22"/>
                <w:szCs w:val="22"/>
              </w:rPr>
              <w:t>Locação de 01 (um) rolo compactador vibratório, com operador e combustível, com peso operacional de no mínimo 11 toneladas, com potência mínima de 120 HP ou superior, cilindro único liso acima de 2m mais kit pata de pé de carneiro com ou sem tração, equipado com sistema vibratório de amplitudes alta e baixa, cabinada com ar condicionado para o aperador</w:t>
            </w:r>
            <w:r>
              <w:rPr>
                <w:rFonts w:hint="default" w:ascii="Arial" w:hAnsi="Arial" w:cs="Arial"/>
                <w:sz w:val="22"/>
                <w:szCs w:val="22"/>
              </w:rPr>
              <w:t xml:space="preserve">,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será de responsabilidade da Contratada. (COM OPERADOR DE </w:t>
            </w:r>
            <w:r>
              <w:rPr>
                <w:rFonts w:hint="default" w:ascii="Arial" w:hAnsi="Arial" w:cs="Arial"/>
                <w:spacing w:val="-3"/>
                <w:sz w:val="22"/>
                <w:szCs w:val="22"/>
              </w:rPr>
              <w:t xml:space="preserve">MÁQUINA). </w:t>
            </w:r>
            <w:r>
              <w:rPr>
                <w:rFonts w:hint="default" w:ascii="Arial" w:hAnsi="Arial" w:cs="Arial"/>
                <w:b/>
                <w:bCs/>
                <w:spacing w:val="-3"/>
                <w:sz w:val="22"/>
                <w:szCs w:val="22"/>
              </w:rPr>
              <w:t>Máximo de 10 anos de fabricação.</w:t>
            </w:r>
            <w:r>
              <w:rPr>
                <w:rFonts w:hint="default" w:ascii="Arial" w:hAnsi="Arial" w:cs="Arial"/>
                <w:b/>
                <w:bCs/>
                <w:spacing w:val="-3"/>
                <w:sz w:val="22"/>
                <w:szCs w:val="22"/>
                <w:lang w:val="pt-BR"/>
              </w:rPr>
              <w:t xml:space="preserve"> </w:t>
            </w:r>
            <w:r>
              <w:rPr>
                <w:rFonts w:hint="default" w:ascii="Arial" w:hAnsi="Arial" w:cs="Arial"/>
                <w:sz w:val="22"/>
                <w:szCs w:val="22"/>
              </w:rPr>
              <w:t>A Contratada é responsável pelo abastecimento do maquinário, a troca de óleo do motor e a lubrificação semanal do equipamento.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480</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8.2</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pacing w:val="-3"/>
                <w:sz w:val="22"/>
                <w:szCs w:val="22"/>
              </w:rPr>
              <w:t>Locação de 01 (um) rolo compactador vibratório, com operador e combustível, com peso operacional de no mínimo 11 toneladas, com potência mínima de 120 HP ou superior, cilindro único liso acima de 2m mais kit pata de pé de carneiro com ou sem tração, equipado com sistema vibratório de amplitudes alta e baixa, cabinada com ar condicionado para o aperador</w:t>
            </w:r>
            <w:r>
              <w:rPr>
                <w:rFonts w:hint="default" w:ascii="Arial" w:hAnsi="Arial" w:cs="Arial"/>
                <w:sz w:val="22"/>
                <w:szCs w:val="22"/>
              </w:rPr>
              <w:t xml:space="preserve">,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será de responsabilidade da Contratada. (SEM OPERADOR DE </w:t>
            </w:r>
            <w:r>
              <w:rPr>
                <w:rFonts w:hint="default" w:ascii="Arial" w:hAnsi="Arial" w:cs="Arial"/>
                <w:spacing w:val="-3"/>
                <w:sz w:val="22"/>
                <w:szCs w:val="22"/>
              </w:rPr>
              <w:t xml:space="preserve">MÁQUINA). </w:t>
            </w:r>
            <w:r>
              <w:rPr>
                <w:rFonts w:hint="default" w:ascii="Arial" w:hAnsi="Arial" w:cs="Arial"/>
                <w:b/>
                <w:bCs/>
                <w:spacing w:val="-3"/>
                <w:sz w:val="22"/>
                <w:szCs w:val="22"/>
              </w:rPr>
              <w:t>Máximo de 10 anos de fabricação.</w:t>
            </w:r>
            <w:r>
              <w:rPr>
                <w:rFonts w:hint="default" w:ascii="Arial" w:hAnsi="Arial" w:cs="Arial"/>
                <w:b/>
                <w:bCs/>
                <w:spacing w:val="-3"/>
                <w:sz w:val="22"/>
                <w:szCs w:val="22"/>
                <w:lang w:val="pt-BR"/>
              </w:rPr>
              <w:t xml:space="preserve"> </w:t>
            </w:r>
            <w:r>
              <w:rPr>
                <w:rFonts w:hint="default" w:ascii="Arial" w:hAnsi="Arial" w:cs="Arial"/>
                <w:sz w:val="22"/>
                <w:szCs w:val="22"/>
              </w:rPr>
              <w:t>A Contratada é responsável pelo abastecimento do maquinário, a troca de óleo do motor e a lubrificação semanal do equipamento.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Horas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480</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56"/>
              <w:numPr>
                <w:ilvl w:val="0"/>
                <w:numId w:val="0"/>
              </w:numPr>
              <w:spacing w:afterLines="120" w:line="312" w:lineRule="auto"/>
              <w:rPr>
                <w:rFonts w:hint="default"/>
                <w:sz w:val="24"/>
                <w:szCs w:val="24"/>
                <w:vertAlign w:val="baseline"/>
                <w:lang w:val="pt-BR"/>
              </w:rPr>
            </w:pPr>
            <w:r>
              <w:rPr>
                <w:rFonts w:hint="default"/>
                <w:b/>
                <w:bCs/>
                <w:sz w:val="24"/>
                <w:szCs w:val="24"/>
                <w:vertAlign w:val="baseline"/>
                <w:lang w:val="pt-BR"/>
              </w:rPr>
              <w:t>8.3</w:t>
            </w:r>
          </w:p>
        </w:tc>
        <w:tc>
          <w:tcPr>
            <w:tcW w:w="3900" w:type="dxa"/>
          </w:tcPr>
          <w:p>
            <w:pPr>
              <w:pStyle w:val="56"/>
              <w:numPr>
                <w:ilvl w:val="0"/>
                <w:numId w:val="0"/>
              </w:numPr>
              <w:spacing w:afterLines="120" w:line="312" w:lineRule="auto"/>
              <w:rPr>
                <w:sz w:val="24"/>
                <w:szCs w:val="24"/>
                <w:vertAlign w:val="baseline"/>
              </w:rPr>
            </w:pPr>
            <w:r>
              <w:rPr>
                <w:rFonts w:hint="default" w:ascii="Arial" w:hAnsi="Arial" w:cs="Arial"/>
                <w:spacing w:val="-3"/>
                <w:sz w:val="22"/>
                <w:szCs w:val="22"/>
              </w:rPr>
              <w:t>Locação de rolo compactador com peso operacional a partir de 11.300 kg, com motor a diesel de 4 cilindros, potência mínima de 125hp, cilindro liso e equipado com pé de carneiro, cabinada com ar condicionado para o aperador</w:t>
            </w:r>
            <w:r>
              <w:rPr>
                <w:rFonts w:hint="default" w:ascii="Arial" w:hAnsi="Arial" w:cs="Arial"/>
                <w:sz w:val="22"/>
                <w:szCs w:val="22"/>
              </w:rPr>
              <w:t xml:space="preserve">, </w:t>
            </w:r>
            <w:r>
              <w:rPr>
                <w:rFonts w:hint="default" w:ascii="Arial" w:hAnsi="Arial" w:cs="Arial"/>
                <w:spacing w:val="-3"/>
                <w:sz w:val="22"/>
                <w:szCs w:val="22"/>
              </w:rPr>
              <w:t xml:space="preserve">custo </w:t>
            </w:r>
            <w:r>
              <w:rPr>
                <w:rFonts w:hint="default" w:ascii="Arial" w:hAnsi="Arial" w:cs="Arial"/>
                <w:sz w:val="22"/>
                <w:szCs w:val="22"/>
              </w:rPr>
              <w:t xml:space="preserve">de </w:t>
            </w:r>
            <w:r>
              <w:rPr>
                <w:rFonts w:hint="default" w:ascii="Arial" w:hAnsi="Arial" w:cs="Arial"/>
                <w:spacing w:val="-3"/>
                <w:sz w:val="22"/>
                <w:szCs w:val="22"/>
              </w:rPr>
              <w:t xml:space="preserve">manutenção, </w:t>
            </w:r>
            <w:r>
              <w:rPr>
                <w:rFonts w:hint="default" w:ascii="Arial" w:hAnsi="Arial" w:cs="Arial"/>
                <w:sz w:val="22"/>
                <w:szCs w:val="22"/>
              </w:rPr>
              <w:t xml:space="preserve">reposição de peças será de responsabilidade da Contratada. (SEM OPERADOR DE </w:t>
            </w:r>
            <w:r>
              <w:rPr>
                <w:rFonts w:hint="default" w:ascii="Arial" w:hAnsi="Arial" w:cs="Arial"/>
                <w:spacing w:val="-3"/>
                <w:sz w:val="22"/>
                <w:szCs w:val="22"/>
              </w:rPr>
              <w:t xml:space="preserve">MÁQUINA).  </w:t>
            </w:r>
            <w:r>
              <w:rPr>
                <w:rFonts w:hint="default" w:ascii="Arial" w:hAnsi="Arial" w:cs="Arial"/>
                <w:b/>
                <w:bCs/>
                <w:spacing w:val="-3"/>
                <w:sz w:val="22"/>
                <w:szCs w:val="22"/>
              </w:rPr>
              <w:t>Máximo de 10 anos de fabricação.</w:t>
            </w:r>
            <w:r>
              <w:rPr>
                <w:rFonts w:hint="default" w:ascii="Arial" w:hAnsi="Arial" w:cs="Arial"/>
                <w:b/>
                <w:bCs/>
                <w:spacing w:val="-3"/>
                <w:sz w:val="22"/>
                <w:szCs w:val="22"/>
                <w:lang w:val="pt-BR"/>
              </w:rPr>
              <w:t xml:space="preserve"> </w:t>
            </w:r>
            <w:r>
              <w:rPr>
                <w:rFonts w:hint="default" w:ascii="Arial" w:hAnsi="Arial" w:cs="Arial"/>
                <w:sz w:val="22"/>
                <w:szCs w:val="22"/>
              </w:rPr>
              <w:t>A Contratada é responsável pelo abastecimento do maquinário, a troca de óleo do motor e a lubrificação semanal do equipamento.</w:t>
            </w:r>
          </w:p>
        </w:tc>
        <w:tc>
          <w:tcPr>
            <w:tcW w:w="1477"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Franquias (160 horas/mês)</w:t>
            </w:r>
          </w:p>
        </w:tc>
        <w:tc>
          <w:tcPr>
            <w:tcW w:w="1035" w:type="dxa"/>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12</w:t>
            </w:r>
          </w:p>
        </w:tc>
        <w:tc>
          <w:tcPr>
            <w:tcW w:w="1238" w:type="dxa"/>
          </w:tcPr>
          <w:p>
            <w:pPr>
              <w:pStyle w:val="56"/>
              <w:numPr>
                <w:ilvl w:val="0"/>
                <w:numId w:val="0"/>
              </w:numPr>
              <w:spacing w:afterLines="120" w:line="312" w:lineRule="auto"/>
              <w:rPr>
                <w:sz w:val="24"/>
                <w:szCs w:val="24"/>
                <w:vertAlign w:val="baseline"/>
              </w:rPr>
            </w:pPr>
          </w:p>
        </w:tc>
        <w:tc>
          <w:tcPr>
            <w:tcW w:w="1194" w:type="dxa"/>
          </w:tcPr>
          <w:p>
            <w:pPr>
              <w:pStyle w:val="56"/>
              <w:numPr>
                <w:ilvl w:val="0"/>
                <w:numId w:val="0"/>
              </w:numPr>
              <w:spacing w:afterLines="120" w:line="312" w:lineRule="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0" w:type="dxa"/>
            <w:gridSpan w:val="5"/>
          </w:tcPr>
          <w:p>
            <w:pPr>
              <w:pStyle w:val="56"/>
              <w:numPr>
                <w:ilvl w:val="0"/>
                <w:numId w:val="0"/>
              </w:numPr>
              <w:spacing w:afterLines="120" w:line="312" w:lineRule="auto"/>
              <w:rPr>
                <w:rFonts w:hint="default"/>
                <w:sz w:val="24"/>
                <w:szCs w:val="24"/>
                <w:vertAlign w:val="baseline"/>
                <w:lang w:val="pt-BR"/>
              </w:rPr>
            </w:pPr>
            <w:r>
              <w:rPr>
                <w:rFonts w:hint="default"/>
                <w:sz w:val="24"/>
                <w:szCs w:val="24"/>
                <w:vertAlign w:val="baseline"/>
                <w:lang w:val="pt-BR"/>
              </w:rPr>
              <w:t>Total</w:t>
            </w:r>
          </w:p>
        </w:tc>
        <w:tc>
          <w:tcPr>
            <w:tcW w:w="1194" w:type="dxa"/>
          </w:tcPr>
          <w:p>
            <w:pPr>
              <w:pStyle w:val="56"/>
              <w:numPr>
                <w:ilvl w:val="0"/>
                <w:numId w:val="0"/>
              </w:numPr>
              <w:spacing w:afterLines="120" w:line="312" w:lineRule="auto"/>
              <w:rPr>
                <w:sz w:val="24"/>
                <w:szCs w:val="24"/>
                <w:vertAlign w:val="baseline"/>
              </w:rPr>
            </w:pPr>
          </w:p>
        </w:tc>
      </w:tr>
    </w:tbl>
    <w:p>
      <w:pPr>
        <w:pStyle w:val="56"/>
        <w:numPr>
          <w:ilvl w:val="0"/>
          <w:numId w:val="0"/>
        </w:numPr>
        <w:spacing w:afterLines="120" w:line="312" w:lineRule="auto"/>
        <w:rPr>
          <w:sz w:val="24"/>
          <w:szCs w:val="24"/>
        </w:rPr>
      </w:pPr>
    </w:p>
    <w:p>
      <w:pPr>
        <w:pStyle w:val="56"/>
        <w:spacing w:afterLines="120" w:line="312" w:lineRule="auto"/>
        <w:ind w:firstLine="709"/>
        <w:rPr>
          <w:sz w:val="24"/>
          <w:szCs w:val="24"/>
        </w:rPr>
      </w:pPr>
      <w:permStart w:id="2" w:edGrp="everyone"/>
      <w:permEnd w:id="2"/>
      <w:r>
        <w:rPr>
          <w:sz w:val="24"/>
          <w:szCs w:val="24"/>
        </w:rPr>
        <w:t>Os bens objeto desta contratação são caracterizados como comuns, conforme justificativa constante do Estudo Técnico Preliminar.</w:t>
      </w:r>
    </w:p>
    <w:p>
      <w:pPr>
        <w:pStyle w:val="103"/>
        <w:spacing w:afterLines="120" w:line="312" w:lineRule="auto"/>
        <w:ind w:firstLine="709"/>
        <w:rPr>
          <w:i w:val="0"/>
          <w:iCs w:val="0"/>
          <w:color w:val="auto"/>
          <w:sz w:val="24"/>
          <w:szCs w:val="24"/>
          <w:highlight w:val="yellow"/>
        </w:rPr>
      </w:pPr>
      <w:permStart w:id="3" w:edGrp="everyone"/>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meses</w:t>
      </w:r>
      <w:r>
        <w:rPr>
          <w:i w:val="0"/>
          <w:iCs w:val="0"/>
          <w:color w:val="auto"/>
          <w:sz w:val="24"/>
          <w:szCs w:val="24"/>
          <w:highlight w:val="yellow"/>
        </w:rPr>
        <w:t xml:space="preserve"> contados do(a) </w:t>
      </w:r>
      <w:r>
        <w:rPr>
          <w:rFonts w:hint="default"/>
          <w:i w:val="0"/>
          <w:iCs w:val="0"/>
          <w:color w:val="auto"/>
          <w:sz w:val="24"/>
          <w:szCs w:val="24"/>
          <w:highlight w:val="yellow"/>
          <w:lang w:val="pt-BR"/>
        </w:rPr>
        <w:t>da assinatura do contrato</w:t>
      </w:r>
      <w:r>
        <w:rPr>
          <w:i w:val="0"/>
          <w:iCs w:val="0"/>
          <w:color w:val="auto"/>
          <w:sz w:val="24"/>
          <w:szCs w:val="24"/>
          <w:highlight w:val="yellow"/>
        </w:rPr>
        <w:t>, na forma do artigo 105 da Lei n° 14.133, de 2021</w:t>
      </w:r>
      <w:permEnd w:id="3"/>
      <w:r>
        <w:rPr>
          <w:i w:val="0"/>
          <w:iCs w:val="0"/>
          <w:color w:val="auto"/>
          <w:sz w:val="24"/>
          <w:szCs w:val="24"/>
          <w:highlight w:val="yellow"/>
        </w:rPr>
        <w:t>.</w:t>
      </w:r>
    </w:p>
    <w:p>
      <w:pPr>
        <w:pStyle w:val="56"/>
        <w:spacing w:afterLines="120" w:line="312" w:lineRule="auto"/>
        <w:ind w:firstLine="709"/>
        <w:rPr>
          <w:sz w:val="24"/>
          <w:szCs w:val="24"/>
        </w:rPr>
      </w:pPr>
      <w:permStart w:id="4" w:edGrp="everyone"/>
      <w:r>
        <w:rPr>
          <w:i w:val="0"/>
          <w:iCs w:val="0"/>
          <w:color w:val="auto"/>
          <w:sz w:val="24"/>
          <w:szCs w:val="24"/>
          <w:highlight w:val="yellow"/>
        </w:rPr>
        <w:t>O fornec</w:t>
      </w:r>
      <w:r>
        <w:rPr>
          <w:rFonts w:hint="default"/>
          <w:i w:val="0"/>
          <w:iCs w:val="0"/>
          <w:color w:val="auto"/>
          <w:sz w:val="24"/>
          <w:szCs w:val="24"/>
          <w:highlight w:val="yellow"/>
          <w:lang w:val="pt-BR"/>
        </w:rPr>
        <w:t>i</w:t>
      </w:r>
      <w:r>
        <w:rPr>
          <w:i w:val="0"/>
          <w:iCs w:val="0"/>
          <w:color w:val="auto"/>
          <w:sz w:val="24"/>
          <w:szCs w:val="24"/>
          <w:highlight w:val="yellow"/>
        </w:rPr>
        <w:t xml:space="preserve">mento de bens ou serviços é enquadrado como continuado tendo em vista que </w:t>
      </w:r>
      <w:r>
        <w:rPr>
          <w:rFonts w:hint="default"/>
          <w:i w:val="0"/>
          <w:iCs w:val="0"/>
          <w:color w:val="auto"/>
          <w:sz w:val="24"/>
          <w:szCs w:val="24"/>
          <w:highlight w:val="yellow"/>
          <w:lang w:val="pt-BR"/>
        </w:rPr>
        <w:t>visam auxiliar na manutenção das vias e estradas municipais e demais serviços de drenagem e construções públicas</w:t>
      </w:r>
      <w:r>
        <w:rPr>
          <w:i w:val="0"/>
          <w:iCs w:val="0"/>
          <w:color w:val="auto"/>
          <w:sz w:val="24"/>
          <w:szCs w:val="24"/>
          <w:highlight w:val="yellow"/>
        </w:rPr>
        <w:t>, sendo a vigência plurianual mais vantajosa.</w:t>
      </w:r>
    </w:p>
    <w:permEnd w:id="4"/>
    <w:p>
      <w:pPr>
        <w:pStyle w:val="56"/>
        <w:spacing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Lines="120" w:line="312" w:lineRule="auto"/>
        <w:ind w:left="0" w:firstLine="0"/>
        <w:rPr>
          <w:sz w:val="24"/>
          <w:szCs w:val="24"/>
        </w:rPr>
      </w:pPr>
      <w:r>
        <w:rPr>
          <w:sz w:val="24"/>
          <w:szCs w:val="24"/>
        </w:rPr>
        <w:t>FUNDAMENTAÇÃO E DESCRIÇÃO DA NECESSIDADE DA CONTRATAÇÃO</w:t>
      </w:r>
    </w:p>
    <w:p>
      <w:pPr>
        <w:pStyle w:val="56"/>
        <w:spacing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39"/>
        <w:spacing w:before="120" w:afterLines="120" w:line="312" w:lineRule="auto"/>
        <w:ind w:left="0" w:firstLine="0"/>
        <w:rPr>
          <w:sz w:val="24"/>
          <w:szCs w:val="24"/>
        </w:rPr>
      </w:pPr>
      <w:permStart w:id="5" w:edGrp="everyone"/>
      <w:permEnd w:id="5"/>
      <w:r>
        <w:rPr>
          <w:sz w:val="24"/>
          <w:szCs w:val="24"/>
        </w:rPr>
        <w:t>DESCRIÇÃO DA SOLUÇÃO COMO UM TODO CONSIDERADO O CICLO DE VIDA DO OBJETO E ESPECIFICAÇÃO DO PRODUTO</w:t>
      </w:r>
    </w:p>
    <w:p>
      <w:pPr>
        <w:pStyle w:val="103"/>
        <w:spacing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rPr>
      </w:pPr>
      <w:r>
        <w:rPr>
          <w:sz w:val="24"/>
          <w:szCs w:val="24"/>
        </w:rPr>
        <w:t>REQUISITOS DA CONTRATAÇÃO</w:t>
      </w:r>
    </w:p>
    <w:p>
      <w:pPr>
        <w:pStyle w:val="109"/>
        <w:spacing w:before="120" w:afterLines="120" w:line="312" w:lineRule="auto"/>
        <w:ind w:left="0"/>
        <w:rPr>
          <w:color w:val="auto"/>
          <w:sz w:val="24"/>
          <w:szCs w:val="24"/>
          <w:highlight w:val="yellow"/>
        </w:rPr>
      </w:pPr>
      <w:permStart w:id="6" w:edGrp="everyone"/>
      <w:r>
        <w:rPr>
          <w:color w:val="auto"/>
          <w:sz w:val="24"/>
          <w:szCs w:val="24"/>
          <w:highlight w:val="yellow"/>
        </w:rPr>
        <w:t>Subcontratação</w:t>
      </w:r>
    </w:p>
    <w:p>
      <w:pPr>
        <w:pStyle w:val="56"/>
        <w:spacing w:afterLines="120" w:line="312" w:lineRule="auto"/>
        <w:ind w:firstLine="709"/>
        <w:rPr>
          <w:color w:val="auto"/>
          <w:sz w:val="24"/>
          <w:szCs w:val="24"/>
          <w:highlight w:val="yellow"/>
        </w:rPr>
      </w:pPr>
      <w:r>
        <w:rPr>
          <w:color w:val="auto"/>
          <w:sz w:val="24"/>
          <w:szCs w:val="24"/>
          <w:highlight w:val="yellow"/>
        </w:rPr>
        <w:t>Não é admitida a subcontratação do objeto contratual.</w:t>
      </w:r>
    </w:p>
    <w:permEnd w:id="6"/>
    <w:p>
      <w:pPr>
        <w:pStyle w:val="39"/>
        <w:spacing w:before="120" w:afterLines="120" w:line="312" w:lineRule="auto"/>
        <w:rPr>
          <w:sz w:val="24"/>
          <w:szCs w:val="24"/>
        </w:rPr>
      </w:pPr>
      <w:r>
        <w:rPr>
          <w:sz w:val="24"/>
          <w:szCs w:val="24"/>
        </w:rPr>
        <w:t>MODELO DE EXECUÇÃO DO OBJETO</w:t>
      </w:r>
    </w:p>
    <w:p>
      <w:pPr>
        <w:pStyle w:val="109"/>
        <w:spacing w:before="120" w:afterLines="120" w:line="312" w:lineRule="auto"/>
        <w:rPr>
          <w:color w:val="000000" w:themeColor="text1"/>
          <w:sz w:val="24"/>
          <w:szCs w:val="24"/>
          <w:highlight w:val="yellow"/>
        </w:rPr>
      </w:pPr>
      <w:permStart w:id="7" w:edGrp="everyone"/>
      <w:r>
        <w:rPr>
          <w:color w:val="000000" w:themeColor="text1"/>
          <w:sz w:val="24"/>
          <w:szCs w:val="24"/>
          <w:highlight w:val="yellow"/>
        </w:rPr>
        <w:t>Condições de Entrega</w:t>
      </w:r>
    </w:p>
    <w:p>
      <w:pPr>
        <w:pStyle w:val="103"/>
        <w:spacing w:afterLines="120" w:line="312" w:lineRule="auto"/>
        <w:ind w:firstLine="709"/>
        <w:rPr>
          <w:i w:val="0"/>
          <w:iCs w:val="0"/>
          <w:color w:val="auto"/>
          <w:sz w:val="24"/>
          <w:szCs w:val="24"/>
          <w:highlight w:val="yellow"/>
        </w:rPr>
      </w:pPr>
      <w:r>
        <w:rPr>
          <w:rFonts w:hint="default"/>
          <w:i w:val="0"/>
          <w:iCs w:val="0"/>
          <w:color w:val="auto"/>
          <w:sz w:val="24"/>
          <w:szCs w:val="24"/>
          <w:highlight w:val="yellow"/>
          <w:lang w:val="pt-BR"/>
        </w:rPr>
        <w:t xml:space="preserve">As locações serão realizadas de forma </w:t>
      </w:r>
      <w:r>
        <w:rPr>
          <w:i w:val="0"/>
          <w:iCs w:val="0"/>
          <w:color w:val="auto"/>
          <w:sz w:val="24"/>
          <w:szCs w:val="24"/>
          <w:highlight w:val="yellow"/>
        </w:rPr>
        <w:t>parcela</w:t>
      </w:r>
      <w:r>
        <w:rPr>
          <w:rFonts w:hint="default"/>
          <w:i w:val="0"/>
          <w:iCs w:val="0"/>
          <w:color w:val="auto"/>
          <w:sz w:val="24"/>
          <w:szCs w:val="24"/>
          <w:highlight w:val="yellow"/>
          <w:lang w:val="pt-BR"/>
        </w:rPr>
        <w:t>da</w:t>
      </w:r>
      <w:r>
        <w:rPr>
          <w:i w:val="0"/>
          <w:iCs w:val="0"/>
          <w:color w:val="auto"/>
          <w:sz w:val="24"/>
          <w:szCs w:val="24"/>
          <w:highlight w:val="yellow"/>
        </w:rPr>
        <w:t xml:space="preserve"> </w:t>
      </w:r>
      <w:r>
        <w:rPr>
          <w:rFonts w:hint="default"/>
          <w:i w:val="0"/>
          <w:iCs w:val="0"/>
          <w:color w:val="auto"/>
          <w:sz w:val="24"/>
          <w:szCs w:val="24"/>
          <w:highlight w:val="yellow"/>
          <w:lang w:val="pt-BR"/>
        </w:rPr>
        <w:t>no prazo de 02 dias úteis a partir do recebimento da ordem de compra.</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Caso não seja possível a entrega na data assinalada, a empresa deverá comunicar as razões respectivas com pelo menos </w:t>
      </w:r>
      <w:r>
        <w:rPr>
          <w:rFonts w:hint="default"/>
          <w:i w:val="0"/>
          <w:iCs w:val="0"/>
          <w:color w:val="auto"/>
          <w:sz w:val="24"/>
          <w:szCs w:val="24"/>
          <w:highlight w:val="yellow"/>
          <w:lang w:val="pt-BR"/>
        </w:rPr>
        <w:t>01</w:t>
      </w:r>
      <w:r>
        <w:rPr>
          <w:i w:val="0"/>
          <w:iCs w:val="0"/>
          <w:color w:val="auto"/>
          <w:sz w:val="24"/>
          <w:szCs w:val="24"/>
          <w:highlight w:val="yellow"/>
        </w:rPr>
        <w:t xml:space="preserve"> dias de antecedência para que qualquer pleito de prorrogação de prazo seja analisado, ressalvadas situações de caso fortuito e força maior.</w:t>
      </w:r>
    </w:p>
    <w:p>
      <w:pPr>
        <w:pStyle w:val="56"/>
        <w:spacing w:afterLines="120" w:line="312" w:lineRule="auto"/>
        <w:ind w:firstLine="709"/>
        <w:rPr>
          <w:rFonts w:hint="default"/>
          <w:sz w:val="24"/>
          <w:szCs w:val="24"/>
          <w:lang w:val="pt-BR"/>
        </w:rPr>
      </w:pPr>
      <w:r>
        <w:rPr>
          <w:sz w:val="24"/>
          <w:szCs w:val="24"/>
          <w:highlight w:val="yellow"/>
        </w:rPr>
        <w:t xml:space="preserve">Os bens deverão ser entregues </w:t>
      </w:r>
      <w:r>
        <w:rPr>
          <w:rFonts w:hint="default"/>
          <w:sz w:val="24"/>
          <w:szCs w:val="24"/>
          <w:highlight w:val="yellow"/>
          <w:lang w:val="pt-BR"/>
        </w:rPr>
        <w:t>nos locais desiguinados na ordem de compra dentro do perímetro urbano e nas áreas rurais com distância menor a 20 km do perímetro urbano.</w:t>
      </w:r>
    </w:p>
    <w:p>
      <w:pPr>
        <w:pStyle w:val="56"/>
        <w:spacing w:afterLines="120" w:line="312" w:lineRule="auto"/>
        <w:ind w:firstLine="709"/>
        <w:rPr>
          <w:sz w:val="24"/>
          <w:szCs w:val="24"/>
        </w:rPr>
      </w:pPr>
      <w:r>
        <w:rPr>
          <w:sz w:val="24"/>
          <w:szCs w:val="24"/>
        </w:rPr>
        <w:t xml:space="preserve">A dotação, as medições e as conferências serão de responsabilidade da Secretaria </w:t>
      </w:r>
      <w:r>
        <w:rPr>
          <w:rFonts w:hint="default"/>
          <w:sz w:val="24"/>
          <w:szCs w:val="24"/>
          <w:lang w:val="pt-BR"/>
        </w:rPr>
        <w:t>solicitante</w:t>
      </w:r>
      <w:r>
        <w:rPr>
          <w:sz w:val="24"/>
          <w:szCs w:val="24"/>
        </w:rPr>
        <w:t xml:space="preserve"> </w:t>
      </w:r>
      <w:r>
        <w:rPr>
          <w:rFonts w:hint="default"/>
          <w:sz w:val="24"/>
          <w:szCs w:val="24"/>
          <w:lang w:val="pt-BR"/>
        </w:rPr>
        <w:t>d</w:t>
      </w:r>
      <w:r>
        <w:rPr>
          <w:sz w:val="24"/>
          <w:szCs w:val="24"/>
        </w:rPr>
        <w:t xml:space="preserve">o serviço, </w:t>
      </w:r>
      <w:r>
        <w:rPr>
          <w:rFonts w:hint="default"/>
          <w:sz w:val="24"/>
          <w:szCs w:val="24"/>
          <w:lang w:val="pt-BR"/>
        </w:rPr>
        <w:t xml:space="preserve">assim como </w:t>
      </w:r>
      <w:r>
        <w:rPr>
          <w:sz w:val="24"/>
          <w:szCs w:val="24"/>
        </w:rPr>
        <w:t xml:space="preserve">o controle de medições </w:t>
      </w:r>
      <w:r>
        <w:rPr>
          <w:rFonts w:hint="default"/>
          <w:sz w:val="24"/>
          <w:szCs w:val="24"/>
          <w:lang w:val="pt-BR"/>
        </w:rPr>
        <w:t>.</w:t>
      </w:r>
    </w:p>
    <w:p>
      <w:pPr>
        <w:pStyle w:val="56"/>
        <w:spacing w:afterLines="120" w:line="312" w:lineRule="auto"/>
        <w:ind w:firstLine="709"/>
        <w:rPr>
          <w:sz w:val="24"/>
          <w:szCs w:val="24"/>
        </w:rPr>
      </w:pPr>
      <w:r>
        <w:rPr>
          <w:sz w:val="24"/>
          <w:szCs w:val="24"/>
        </w:rPr>
        <w:t>Os termos requisitórios deverão ser emitidos pela Secretaria que necessita do serviço e encaminhados diretamente à Secretaria Municipal de Obras e Serviços  Públicos, no qual dará outras providências necessárias.</w:t>
      </w:r>
    </w:p>
    <w:p>
      <w:pPr>
        <w:pStyle w:val="56"/>
        <w:spacing w:afterLines="120" w:line="312" w:lineRule="auto"/>
        <w:ind w:firstLine="709"/>
        <w:rPr>
          <w:sz w:val="24"/>
          <w:szCs w:val="24"/>
        </w:rPr>
      </w:pPr>
      <w:r>
        <w:rPr>
          <w:sz w:val="24"/>
          <w:szCs w:val="24"/>
        </w:rPr>
        <w:t>As quantidades são estimativas, não obrigando, desta forma, o setor a contratar as totalidades previstas.</w:t>
      </w:r>
    </w:p>
    <w:p>
      <w:pPr>
        <w:pStyle w:val="109"/>
        <w:spacing w:before="120" w:afterLines="120" w:line="312" w:lineRule="auto"/>
        <w:rPr>
          <w:color w:val="auto"/>
          <w:sz w:val="24"/>
          <w:szCs w:val="24"/>
          <w:highlight w:val="yellow"/>
        </w:rPr>
      </w:pPr>
      <w:r>
        <w:rPr>
          <w:color w:val="auto"/>
          <w:sz w:val="24"/>
          <w:szCs w:val="24"/>
          <w:highlight w:val="yellow"/>
        </w:rPr>
        <w:t xml:space="preserve">Garantia, manutenção e assistência técnica </w:t>
      </w:r>
    </w:p>
    <w:p>
      <w:pPr>
        <w:pStyle w:val="56"/>
        <w:spacing w:afterLines="120" w:line="312" w:lineRule="auto"/>
        <w:rPr>
          <w:sz w:val="24"/>
          <w:szCs w:val="24"/>
          <w:highlight w:val="yellow"/>
        </w:rPr>
      </w:pPr>
      <w:r>
        <w:rPr>
          <w:sz w:val="24"/>
          <w:szCs w:val="24"/>
          <w:highlight w:val="yellow"/>
        </w:rPr>
        <w:t>O prazo de garantia é aquele estabelecido na Lei nº 8.078, de 11 de setembro de 1990 (Código de Defesa do Consumidor)</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A garantia será prestada com vistas a manter os equipamentos fornecidos em perfeitas condições de uso, sem qualquer ônus ou custo adicional para o Contratante.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A garantia abrange a realização da manutenção corretiva dos bens pelo próprio Contratado, ou, se for o caso, por meio de assistência técnica autorizada, de acordo com as normas técnicas específicas.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Entende-se por manutenção corretiva aquela destinada a corrigir os defeitos apresentados pelos bens, compreendendo a substituição de peças, a realização de ajustes, reparos e correções necessárias.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Uma vez notificado, o Contratado realizará a substituição dos </w:t>
      </w:r>
      <w:r>
        <w:rPr>
          <w:rFonts w:hint="default"/>
          <w:i w:val="0"/>
          <w:iCs w:val="0"/>
          <w:color w:val="auto"/>
          <w:sz w:val="24"/>
          <w:szCs w:val="24"/>
          <w:highlight w:val="yellow"/>
          <w:lang w:val="pt-BR"/>
        </w:rPr>
        <w:t>equipamento</w:t>
      </w:r>
      <w:r>
        <w:rPr>
          <w:i w:val="0"/>
          <w:iCs w:val="0"/>
          <w:color w:val="auto"/>
          <w:sz w:val="24"/>
          <w:szCs w:val="24"/>
          <w:highlight w:val="yellow"/>
        </w:rPr>
        <w:t xml:space="preserve"> que apresentarem vício ou defeito no prazo de até </w:t>
      </w:r>
      <w:r>
        <w:rPr>
          <w:rFonts w:hint="default"/>
          <w:i w:val="0"/>
          <w:iCs w:val="0"/>
          <w:color w:val="auto"/>
          <w:sz w:val="24"/>
          <w:szCs w:val="24"/>
          <w:highlight w:val="yellow"/>
          <w:lang w:val="pt-BR"/>
        </w:rPr>
        <w:t>02</w:t>
      </w:r>
      <w:r>
        <w:rPr>
          <w:i w:val="0"/>
          <w:iCs w:val="0"/>
          <w:color w:val="auto"/>
          <w:sz w:val="24"/>
          <w:szCs w:val="24"/>
          <w:highlight w:val="yellow"/>
        </w:rPr>
        <w:t xml:space="preserve"> (</w:t>
      </w:r>
      <w:r>
        <w:rPr>
          <w:rFonts w:hint="default"/>
          <w:i w:val="0"/>
          <w:iCs w:val="0"/>
          <w:color w:val="auto"/>
          <w:sz w:val="24"/>
          <w:szCs w:val="24"/>
          <w:highlight w:val="yellow"/>
          <w:lang w:val="pt-BR"/>
        </w:rPr>
        <w:t>dois)</w:t>
      </w:r>
      <w:r>
        <w:rPr>
          <w:i w:val="0"/>
          <w:iCs w:val="0"/>
          <w:color w:val="auto"/>
          <w:sz w:val="24"/>
          <w:szCs w:val="24"/>
          <w:highlight w:val="yellow"/>
        </w:rPr>
        <w:t xml:space="preserve"> dias úteis, contados a partir da data de retirada do equipamento das dependências da Administração pelo Contratado</w:t>
      </w:r>
      <w:r>
        <w:rPr>
          <w:rFonts w:hint="default"/>
          <w:i w:val="0"/>
          <w:iCs w:val="0"/>
          <w:color w:val="auto"/>
          <w:sz w:val="24"/>
          <w:szCs w:val="24"/>
          <w:highlight w:val="yellow"/>
          <w:lang w:val="pt-BR"/>
        </w:rPr>
        <w:t>.</w:t>
      </w:r>
      <w:r>
        <w:rPr>
          <w:i w:val="0"/>
          <w:iCs w:val="0"/>
          <w:color w:val="auto"/>
          <w:sz w:val="24"/>
          <w:szCs w:val="24"/>
          <w:highlight w:val="yellow"/>
        </w:rPr>
        <w:t xml:space="preserve">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O prazo indicado no subitem anterior, durante seu transcurso, poderá ser prorrogado uma única vez, por igual período, mediante solicitação escrita e justificada do Contratado, aceita pelo Contratante.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O custo referente ao transporte dos equipamentos cobertos pela garantia será de responsabilidade do Contratado. </w:t>
      </w:r>
    </w:p>
    <w:p>
      <w:pPr>
        <w:pStyle w:val="103"/>
        <w:numPr>
          <w:ilvl w:val="1"/>
          <w:numId w:val="0"/>
        </w:numPr>
        <w:spacing w:afterLines="120" w:line="312" w:lineRule="auto"/>
        <w:ind w:left="709" w:leftChars="0"/>
        <w:rPr>
          <w:i w:val="0"/>
          <w:iCs w:val="0"/>
          <w:color w:val="auto"/>
          <w:sz w:val="24"/>
          <w:szCs w:val="24"/>
          <w:highlight w:val="yellow"/>
        </w:rPr>
      </w:pPr>
      <w:r>
        <w:rPr>
          <w:i w:val="0"/>
          <w:iCs w:val="0"/>
          <w:color w:val="auto"/>
          <w:sz w:val="24"/>
          <w:szCs w:val="24"/>
          <w:highlight w:val="yellow"/>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Pr>
          <w:rFonts w:hint="default"/>
          <w:i w:val="0"/>
          <w:iCs w:val="0"/>
          <w:color w:val="auto"/>
          <w:sz w:val="24"/>
          <w:szCs w:val="24"/>
          <w:highlight w:val="yellow"/>
          <w:lang w:val="pt-BR"/>
        </w:rPr>
        <w:t>.</w:t>
      </w:r>
      <w:permEnd w:id="7"/>
    </w:p>
    <w:p>
      <w:pPr>
        <w:pStyle w:val="103"/>
        <w:numPr>
          <w:ilvl w:val="0"/>
          <w:numId w:val="0"/>
        </w:numPr>
        <w:spacing w:afterLines="120" w:line="312" w:lineRule="auto"/>
        <w:ind w:left="709"/>
        <w:rPr>
          <w:sz w:val="24"/>
          <w:szCs w:val="24"/>
          <w:highlight w:val="yellow"/>
        </w:rPr>
      </w:pPr>
    </w:p>
    <w:p>
      <w:pPr>
        <w:pStyle w:val="39"/>
        <w:spacing w:before="120" w:afterLines="120" w:line="312" w:lineRule="auto"/>
        <w:rPr>
          <w:sz w:val="24"/>
          <w:szCs w:val="24"/>
        </w:rPr>
      </w:pPr>
      <w:r>
        <w:rPr>
          <w:sz w:val="24"/>
          <w:szCs w:val="24"/>
        </w:rPr>
        <w:t>MODELO DE GESTÃO DO CONTRATO</w:t>
      </w:r>
    </w:p>
    <w:p>
      <w:pPr>
        <w:pStyle w:val="56"/>
        <w:spacing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o servidor </w:t>
      </w:r>
      <w:permStart w:id="8" w:edGrp="everyone"/>
      <w:r>
        <w:rPr>
          <w:rFonts w:hint="default" w:ascii="Arial" w:hAnsi="Arial" w:eastAsia="Open Sans" w:cs="Arial"/>
          <w:b w:val="0"/>
          <w:bCs/>
          <w:sz w:val="24"/>
          <w:szCs w:val="24"/>
        </w:rPr>
        <w:t>Álvaro Santos Velozo</w:t>
      </w:r>
      <w:r>
        <w:rPr>
          <w:rFonts w:hint="default" w:ascii="Times New Roman" w:hAnsi="Times New Roman" w:eastAsia="Open Sans" w:cs="Times New Roman"/>
          <w:b w:val="0"/>
          <w:bCs/>
          <w:sz w:val="18"/>
          <w:szCs w:val="18"/>
          <w:lang w:val="pt-BR"/>
        </w:rPr>
        <w:t xml:space="preserve"> </w:t>
      </w:r>
      <w:permEnd w:id="8"/>
      <w:r>
        <w:rPr>
          <w:sz w:val="24"/>
          <w:szCs w:val="24"/>
        </w:rPr>
        <w:t xml:space="preserve">para atuar como fiscal do contrato e o servidor </w:t>
      </w:r>
      <w:permStart w:id="9" w:edGrp="everyone"/>
      <w:r>
        <w:rPr>
          <w:rFonts w:hint="default"/>
          <w:sz w:val="24"/>
          <w:szCs w:val="24"/>
          <w:lang w:val="pt-BR"/>
        </w:rPr>
        <w:t>D</w:t>
      </w:r>
      <w:r>
        <w:rPr>
          <w:rFonts w:hint="default" w:ascii="Arial" w:hAnsi="Arial" w:eastAsia="Open Sans" w:cs="Arial"/>
          <w:b w:val="0"/>
          <w:bCs/>
          <w:sz w:val="24"/>
          <w:szCs w:val="24"/>
        </w:rPr>
        <w:t xml:space="preserve">aniel </w:t>
      </w:r>
      <w:r>
        <w:rPr>
          <w:rFonts w:hint="default" w:eastAsia="Open Sans" w:cs="Arial"/>
          <w:b w:val="0"/>
          <w:bCs/>
          <w:sz w:val="24"/>
          <w:szCs w:val="24"/>
          <w:lang w:val="pt-BR"/>
        </w:rPr>
        <w:t>R</w:t>
      </w:r>
      <w:r>
        <w:rPr>
          <w:rFonts w:hint="default" w:ascii="Arial" w:hAnsi="Arial" w:eastAsia="Open Sans" w:cs="Arial"/>
          <w:b w:val="0"/>
          <w:bCs/>
          <w:sz w:val="24"/>
          <w:szCs w:val="24"/>
        </w:rPr>
        <w:t xml:space="preserve">ibeiro de </w:t>
      </w:r>
      <w:r>
        <w:rPr>
          <w:rFonts w:hint="default" w:eastAsia="Open Sans" w:cs="Arial"/>
          <w:b w:val="0"/>
          <w:bCs/>
          <w:sz w:val="24"/>
          <w:szCs w:val="24"/>
          <w:lang w:val="pt-BR"/>
        </w:rPr>
        <w:t>M</w:t>
      </w:r>
      <w:r>
        <w:rPr>
          <w:rFonts w:hint="default" w:ascii="Arial" w:hAnsi="Arial" w:eastAsia="Open Sans" w:cs="Arial"/>
          <w:b w:val="0"/>
          <w:bCs/>
          <w:sz w:val="24"/>
          <w:szCs w:val="24"/>
        </w:rPr>
        <w:t>endonça</w:t>
      </w:r>
      <w:r>
        <w:rPr>
          <w:rFonts w:hint="default" w:eastAsia="Open Sans" w:cs="Arial"/>
          <w:b w:val="0"/>
          <w:bCs/>
          <w:sz w:val="24"/>
          <w:szCs w:val="24"/>
          <w:lang w:val="pt-BR"/>
        </w:rPr>
        <w:t xml:space="preserve"> </w:t>
      </w:r>
      <w:permEnd w:id="9"/>
      <w:r>
        <w:rPr>
          <w:sz w:val="24"/>
          <w:szCs w:val="24"/>
        </w:rPr>
        <w:t>para atuar como gestor do contrato.</w:t>
      </w:r>
    </w:p>
    <w:p>
      <w:pPr>
        <w:pStyle w:val="56"/>
        <w:spacing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rPr>
      </w:pPr>
      <w:r>
        <w:rPr>
          <w:sz w:val="24"/>
          <w:szCs w:val="24"/>
        </w:rPr>
        <w:t>CRITÉRIOS DE MEDIÇÃO E DE PAGAMENTO</w:t>
      </w:r>
    </w:p>
    <w:p>
      <w:pPr>
        <w:pStyle w:val="109"/>
        <w:spacing w:before="120" w:afterLines="120" w:line="312" w:lineRule="auto"/>
        <w:rPr>
          <w:color w:val="auto"/>
          <w:sz w:val="24"/>
          <w:szCs w:val="24"/>
          <w:lang w:eastAsia="en-US"/>
        </w:rPr>
      </w:pPr>
      <w:r>
        <w:rPr>
          <w:color w:val="auto"/>
          <w:sz w:val="24"/>
          <w:szCs w:val="24"/>
          <w:lang w:eastAsia="en-US"/>
        </w:rPr>
        <w:t>Recebimento do Objeto</w:t>
      </w:r>
    </w:p>
    <w:p>
      <w:pPr>
        <w:pStyle w:val="56"/>
        <w:spacing w:afterLines="120" w:line="312" w:lineRule="auto"/>
        <w:ind w:firstLine="709"/>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lang w:eastAsia="en-US"/>
        </w:rPr>
        <w:t xml:space="preserve"> </w:t>
      </w:r>
      <w:r>
        <w:rPr>
          <w:sz w:val="24"/>
          <w:szCs w:val="24"/>
          <w:lang w:eastAsia="en-US"/>
        </w:rPr>
        <w:t>e na proposta.</w:t>
      </w:r>
    </w:p>
    <w:p>
      <w:pPr>
        <w:pStyle w:val="56"/>
        <w:spacing w:afterLines="120" w:line="312" w:lineRule="auto"/>
        <w:ind w:firstLine="709"/>
        <w:rPr>
          <w:sz w:val="24"/>
          <w:szCs w:val="24"/>
          <w:lang w:eastAsia="en-US"/>
        </w:rPr>
      </w:pPr>
      <w:r>
        <w:rPr>
          <w:sz w:val="24"/>
          <w:szCs w:val="24"/>
          <w:lang w:eastAsia="en-US"/>
        </w:rPr>
        <w:t>Os itens poderão ser rejeitados, no todo ou em parte, inclusive antes do recebimento provisório, quando em desacordo com as especificações constantes no Termo de Referência</w:t>
      </w:r>
      <w:r>
        <w:rPr>
          <w:color w:val="FF0000"/>
          <w:sz w:val="24"/>
          <w:szCs w:val="24"/>
          <w:lang w:eastAsia="en-US"/>
        </w:rPr>
        <w:t xml:space="preserve"> </w:t>
      </w:r>
      <w:r>
        <w:rPr>
          <w:sz w:val="24"/>
          <w:szCs w:val="24"/>
          <w:lang w:eastAsia="en-US"/>
        </w:rPr>
        <w:t xml:space="preserve">e na proposta, devendo ser substituídos no prazo </w:t>
      </w:r>
      <w:permStart w:id="10" w:edGrp="everyone"/>
      <w:r>
        <w:rPr>
          <w:color w:val="auto"/>
          <w:sz w:val="24"/>
          <w:szCs w:val="24"/>
          <w:lang w:eastAsia="en-US"/>
        </w:rPr>
        <w:t xml:space="preserve">de </w:t>
      </w:r>
      <w:r>
        <w:rPr>
          <w:rFonts w:hint="default"/>
          <w:color w:val="auto"/>
          <w:sz w:val="24"/>
          <w:szCs w:val="24"/>
          <w:lang w:val="pt-BR" w:eastAsia="en-US"/>
        </w:rPr>
        <w:t>02</w:t>
      </w:r>
      <w:r>
        <w:rPr>
          <w:color w:val="auto"/>
          <w:sz w:val="24"/>
          <w:szCs w:val="24"/>
          <w:highlight w:val="yellow"/>
          <w:lang w:eastAsia="en-US"/>
        </w:rPr>
        <w:t xml:space="preserve"> (</w:t>
      </w:r>
      <w:r>
        <w:rPr>
          <w:rFonts w:hint="default"/>
          <w:color w:val="auto"/>
          <w:sz w:val="24"/>
          <w:szCs w:val="24"/>
          <w:highlight w:val="yellow"/>
          <w:lang w:val="pt-BR" w:eastAsia="en-US"/>
        </w:rPr>
        <w:t>dois</w:t>
      </w:r>
      <w:r>
        <w:rPr>
          <w:color w:val="auto"/>
          <w:sz w:val="24"/>
          <w:szCs w:val="24"/>
          <w:highlight w:val="yellow"/>
          <w:lang w:eastAsia="en-US"/>
        </w:rPr>
        <w:t>)</w:t>
      </w:r>
      <w:r>
        <w:rPr>
          <w:color w:val="auto"/>
          <w:sz w:val="24"/>
          <w:szCs w:val="24"/>
          <w:lang w:eastAsia="en-US"/>
        </w:rPr>
        <w:t xml:space="preserve"> </w:t>
      </w:r>
      <w:permEnd w:id="10"/>
      <w:r>
        <w:rPr>
          <w:color w:val="auto"/>
          <w:sz w:val="24"/>
          <w:szCs w:val="24"/>
          <w:lang w:eastAsia="en-US"/>
        </w:rPr>
        <w:t>dias</w:t>
      </w:r>
      <w:r>
        <w:rPr>
          <w:sz w:val="24"/>
          <w:szCs w:val="24"/>
          <w:lang w:eastAsia="en-US"/>
        </w:rPr>
        <w:t>, a contar da notificação da contratada, às suas custas, sem prejuízo da aplicação das penalidades.</w:t>
      </w:r>
    </w:p>
    <w:p>
      <w:pPr>
        <w:pStyle w:val="56"/>
        <w:spacing w:afterLines="120" w:line="312" w:lineRule="auto"/>
        <w:ind w:firstLine="709"/>
        <w:rPr>
          <w:sz w:val="24"/>
          <w:szCs w:val="24"/>
          <w:lang w:eastAsia="en-US"/>
        </w:rPr>
      </w:pPr>
      <w:r>
        <w:rPr>
          <w:sz w:val="24"/>
          <w:szCs w:val="24"/>
          <w:lang w:eastAsia="en-US"/>
        </w:rPr>
        <w:t xml:space="preserve">O recebimento definitivo ocorrerá no prazo </w:t>
      </w:r>
      <w:r>
        <w:rPr>
          <w:color w:val="auto"/>
          <w:sz w:val="24"/>
          <w:szCs w:val="24"/>
          <w:lang w:eastAsia="en-US"/>
        </w:rPr>
        <w:t xml:space="preserve">de </w:t>
      </w:r>
      <w:permStart w:id="11" w:edGrp="everyone"/>
      <w:r>
        <w:rPr>
          <w:rFonts w:hint="default"/>
          <w:color w:val="auto"/>
          <w:sz w:val="24"/>
          <w:szCs w:val="24"/>
          <w:lang w:val="pt-BR" w:eastAsia="en-US"/>
        </w:rPr>
        <w:t xml:space="preserve">05 </w:t>
      </w:r>
      <w:r>
        <w:rPr>
          <w:color w:val="auto"/>
          <w:sz w:val="24"/>
          <w:szCs w:val="24"/>
          <w:highlight w:val="yellow"/>
          <w:lang w:eastAsia="en-US"/>
        </w:rPr>
        <w:t>(</w:t>
      </w:r>
      <w:r>
        <w:rPr>
          <w:rFonts w:hint="default"/>
          <w:color w:val="auto"/>
          <w:sz w:val="24"/>
          <w:szCs w:val="24"/>
          <w:highlight w:val="yellow"/>
          <w:lang w:val="pt-BR" w:eastAsia="en-US"/>
        </w:rPr>
        <w:t>cinco</w:t>
      </w:r>
      <w:r>
        <w:rPr>
          <w:color w:val="auto"/>
          <w:sz w:val="24"/>
          <w:szCs w:val="24"/>
          <w:highlight w:val="yellow"/>
          <w:lang w:eastAsia="en-US"/>
        </w:rPr>
        <w:t>)</w:t>
      </w:r>
      <w:r>
        <w:rPr>
          <w:color w:val="auto"/>
          <w:sz w:val="24"/>
          <w:szCs w:val="24"/>
          <w:lang w:eastAsia="en-US"/>
        </w:rPr>
        <w:t xml:space="preserve"> </w:t>
      </w:r>
      <w:permEnd w:id="11"/>
      <w:r>
        <w:rPr>
          <w:color w:val="auto"/>
          <w:sz w:val="24"/>
          <w:szCs w:val="24"/>
          <w:lang w:eastAsia="en-US"/>
        </w:rPr>
        <w:t>dias úteis,</w:t>
      </w:r>
      <w:r>
        <w:rPr>
          <w:color w:val="FF0000"/>
          <w:sz w:val="24"/>
          <w:szCs w:val="24"/>
          <w:lang w:eastAsia="en-US"/>
        </w:rPr>
        <w:t xml:space="preserve"> </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firstLine="709"/>
        <w:rPr>
          <w:sz w:val="24"/>
          <w:szCs w:val="24"/>
          <w:lang w:eastAsia="en-US"/>
        </w:rPr>
      </w:pPr>
      <w:r>
        <w:rPr>
          <w:sz w:val="24"/>
          <w:szCs w:val="24"/>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sz w:val="24"/>
          <w:szCs w:val="24"/>
          <w:lang w:eastAsia="en-US"/>
        </w:rPr>
        <w:t>inciso II do art. 75 da Lei nº 14.133, de 2021</w:t>
      </w:r>
      <w:r>
        <w:rPr>
          <w:rStyle w:val="13"/>
          <w:sz w:val="24"/>
          <w:szCs w:val="24"/>
          <w:lang w:eastAsia="en-US"/>
        </w:rPr>
        <w:fldChar w:fldCharType="end"/>
      </w:r>
      <w:r>
        <w:rPr>
          <w:sz w:val="24"/>
          <w:szCs w:val="24"/>
          <w:lang w:eastAsia="en-US"/>
        </w:rPr>
        <w:t xml:space="preserve">, o prazo máximo para o recebimento definitivo será de até </w:t>
      </w:r>
      <w:permStart w:id="12" w:edGrp="everyone"/>
      <w:r>
        <w:rPr>
          <w:rFonts w:hint="default"/>
          <w:sz w:val="24"/>
          <w:szCs w:val="24"/>
          <w:lang w:val="pt-BR" w:eastAsia="en-US"/>
        </w:rPr>
        <w:t>05</w:t>
      </w:r>
      <w:r>
        <w:rPr>
          <w:color w:val="auto"/>
          <w:sz w:val="24"/>
          <w:szCs w:val="24"/>
          <w:highlight w:val="yellow"/>
          <w:lang w:eastAsia="en-US"/>
        </w:rPr>
        <w:t xml:space="preserve"> (</w:t>
      </w:r>
      <w:r>
        <w:rPr>
          <w:rFonts w:hint="default"/>
          <w:color w:val="auto"/>
          <w:sz w:val="24"/>
          <w:szCs w:val="24"/>
          <w:highlight w:val="yellow"/>
          <w:lang w:val="pt-BR" w:eastAsia="en-US"/>
        </w:rPr>
        <w:t>cinco</w:t>
      </w:r>
      <w:r>
        <w:rPr>
          <w:color w:val="auto"/>
          <w:sz w:val="24"/>
          <w:szCs w:val="24"/>
          <w:highlight w:val="yellow"/>
          <w:lang w:eastAsia="en-US"/>
        </w:rPr>
        <w:t>)</w:t>
      </w:r>
      <w:r>
        <w:rPr>
          <w:color w:val="auto"/>
          <w:sz w:val="24"/>
          <w:szCs w:val="24"/>
          <w:lang w:eastAsia="en-US"/>
        </w:rPr>
        <w:t xml:space="preserve"> </w:t>
      </w:r>
      <w:permEnd w:id="12"/>
      <w:r>
        <w:rPr>
          <w:sz w:val="24"/>
          <w:szCs w:val="24"/>
          <w:lang w:eastAsia="en-US"/>
        </w:rPr>
        <w:t>dias úteis.</w:t>
      </w:r>
    </w:p>
    <w:p>
      <w:pPr>
        <w:pStyle w:val="56"/>
        <w:spacing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lang w:eastAsia="en-US"/>
        </w:rPr>
      </w:pPr>
      <w:r>
        <w:rPr>
          <w:color w:val="auto"/>
          <w:sz w:val="24"/>
          <w:szCs w:val="24"/>
          <w:lang w:eastAsia="en-US"/>
        </w:rPr>
        <w:t>Liquidação</w:t>
      </w:r>
    </w:p>
    <w:p>
      <w:pPr>
        <w:pStyle w:val="56"/>
        <w:spacing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r>
        <w:rPr>
          <w:sz w:val="24"/>
          <w:szCs w:val="24"/>
          <w:lang w:eastAsia="en-US"/>
        </w:rPr>
        <w:t xml:space="preserve"> </w:t>
      </w:r>
    </w:p>
    <w:p>
      <w:pPr>
        <w:pStyle w:val="56"/>
        <w:spacing w:afterLines="120" w:line="312" w:lineRule="auto"/>
        <w:ind w:firstLine="709"/>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lang w:eastAsia="en-US"/>
        </w:rPr>
      </w:pPr>
      <w:r>
        <w:rPr>
          <w:color w:val="auto"/>
          <w:sz w:val="24"/>
          <w:szCs w:val="24"/>
          <w:lang w:eastAsia="en-US"/>
        </w:rPr>
        <w:t>Prazo de pagamento</w:t>
      </w:r>
    </w:p>
    <w:p>
      <w:pPr>
        <w:pStyle w:val="56"/>
        <w:spacing w:afterLines="120" w:line="312" w:lineRule="auto"/>
        <w:ind w:firstLine="709"/>
        <w:rPr>
          <w:sz w:val="24"/>
          <w:szCs w:val="24"/>
        </w:rPr>
      </w:pPr>
      <w:r>
        <w:rPr>
          <w:sz w:val="24"/>
          <w:szCs w:val="24"/>
        </w:rPr>
        <w:t xml:space="preserve">O pagamento será efetuado no prazo de até </w:t>
      </w:r>
      <w:permStart w:id="13" w:edGrp="everyone"/>
      <w:r>
        <w:rPr>
          <w:sz w:val="24"/>
          <w:szCs w:val="24"/>
          <w:highlight w:val="yellow"/>
        </w:rPr>
        <w:t>trinta</w:t>
      </w:r>
      <w:permEnd w:id="13"/>
      <w:r>
        <w:rPr>
          <w:sz w:val="24"/>
          <w:szCs w:val="24"/>
        </w:rPr>
        <w:t xml:space="preserve"> dias, contados da finalização da liquidação da despesa.</w:t>
      </w:r>
    </w:p>
    <w:p>
      <w:pPr>
        <w:pStyle w:val="109"/>
        <w:spacing w:before="120" w:afterLines="120" w:line="312" w:lineRule="auto"/>
        <w:rPr>
          <w:color w:val="auto"/>
          <w:sz w:val="24"/>
          <w:szCs w:val="24"/>
          <w:lang w:eastAsia="en-US"/>
        </w:rPr>
      </w:pPr>
      <w:permStart w:id="14" w:edGrp="everyone"/>
      <w:permEnd w:id="14"/>
      <w:r>
        <w:rPr>
          <w:color w:val="auto"/>
          <w:sz w:val="24"/>
          <w:szCs w:val="24"/>
          <w:lang w:eastAsia="en-US"/>
        </w:rPr>
        <w:t>Forma de pagamento</w:t>
      </w:r>
    </w:p>
    <w:p>
      <w:pPr>
        <w:pStyle w:val="56"/>
        <w:spacing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15"/>
        <w:spacing w:before="120" w:afterLines="120" w:line="312" w:lineRule="auto"/>
        <w:rPr>
          <w:rFonts w:ascii="Arial" w:hAnsi="Arial" w:cs="Arial"/>
          <w:b/>
          <w:color w:val="FF0000"/>
          <w:sz w:val="24"/>
          <w:szCs w:val="24"/>
          <w:shd w:val="clear" w:color="auto" w:fill="FFFFFF"/>
        </w:rPr>
      </w:pPr>
    </w:p>
    <w:p>
      <w:pPr>
        <w:pStyle w:val="39"/>
        <w:spacing w:before="120" w:afterLines="120" w:line="312" w:lineRule="auto"/>
        <w:ind w:left="357" w:hanging="357"/>
        <w:rPr>
          <w:sz w:val="24"/>
          <w:szCs w:val="24"/>
        </w:rPr>
      </w:pPr>
      <w:r>
        <w:rPr>
          <w:sz w:val="24"/>
          <w:szCs w:val="24"/>
        </w:rPr>
        <w:t>FORMA E CRITÉRIOS DE SELEÇÃO DO FORNECEDOR</w:t>
      </w:r>
    </w:p>
    <w:p>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312" w:lineRule="auto"/>
        <w:ind w:firstLine="709"/>
        <w:rPr>
          <w:sz w:val="24"/>
          <w:szCs w:val="24"/>
        </w:rPr>
      </w:pPr>
      <w:r>
        <w:rPr>
          <w:rFonts w:eastAsia="Arial"/>
          <w:sz w:val="24"/>
          <w:szCs w:val="24"/>
        </w:rPr>
        <w:t xml:space="preserve">O fornecedor será selecionado por meio da realização de procedimento de LICITAÇÃO, na modalidade </w:t>
      </w:r>
      <w:permStart w:id="15" w:edGrp="everyone"/>
      <w:r>
        <w:rPr>
          <w:rFonts w:hint="default" w:eastAsia="Arial"/>
          <w:sz w:val="24"/>
          <w:szCs w:val="24"/>
          <w:lang w:val="pt-BR"/>
        </w:rPr>
        <w:t>Pregão para Registro de Preço</w:t>
      </w:r>
      <w:r>
        <w:rPr>
          <w:rFonts w:eastAsia="Arial"/>
          <w:sz w:val="24"/>
          <w:szCs w:val="24"/>
        </w:rPr>
        <w:t>,</w:t>
      </w:r>
      <w:permEnd w:id="15"/>
      <w:r>
        <w:rPr>
          <w:rFonts w:eastAsia="Arial"/>
          <w:sz w:val="24"/>
          <w:szCs w:val="24"/>
        </w:rPr>
        <w:t xml:space="preserve"> sob a forma ELETRÔNICA, com adoção do critério de julgamento </w:t>
      </w:r>
      <w:permStart w:id="16" w:edGrp="everyone"/>
      <w:r>
        <w:rPr>
          <w:rFonts w:eastAsia="Arial"/>
          <w:sz w:val="24"/>
          <w:szCs w:val="24"/>
        </w:rPr>
        <w:t xml:space="preserve">pelo </w:t>
      </w:r>
      <w:r>
        <w:rPr>
          <w:rFonts w:hint="default" w:eastAsia="Arial"/>
          <w:sz w:val="24"/>
          <w:szCs w:val="24"/>
          <w:lang w:val="pt-BR"/>
        </w:rPr>
        <w:t>menor preço por item</w:t>
      </w:r>
      <w:permEnd w:id="16"/>
    </w:p>
    <w:p>
      <w:pPr>
        <w:pStyle w:val="109"/>
        <w:spacing w:before="120" w:afterLines="120" w:line="312" w:lineRule="auto"/>
        <w:rPr>
          <w:color w:val="auto"/>
          <w:sz w:val="24"/>
          <w:szCs w:val="24"/>
        </w:rPr>
      </w:pPr>
      <w:r>
        <w:rPr>
          <w:color w:val="auto"/>
          <w:sz w:val="24"/>
          <w:szCs w:val="24"/>
          <w:lang w:eastAsia="en-US"/>
        </w:rPr>
        <w:t>Exigências de habilitação</w:t>
      </w:r>
    </w:p>
    <w:p>
      <w:pPr>
        <w:pStyle w:val="56"/>
        <w:spacing w:afterLines="120" w:line="312" w:lineRule="auto"/>
        <w:ind w:firstLine="709"/>
        <w:rPr>
          <w:sz w:val="24"/>
          <w:szCs w:val="24"/>
        </w:rPr>
      </w:pPr>
      <w:r>
        <w:rPr>
          <w:sz w:val="24"/>
          <w:szCs w:val="24"/>
        </w:rPr>
        <w:t>Para fins de habilitação, deverá o licitante comprovar os seguintes requisitos:</w:t>
      </w:r>
    </w:p>
    <w:p>
      <w:pPr>
        <w:pStyle w:val="109"/>
        <w:spacing w:before="120" w:afterLines="120" w:line="312" w:lineRule="auto"/>
        <w:rPr>
          <w:color w:val="auto"/>
          <w:sz w:val="24"/>
          <w:szCs w:val="24"/>
          <w:lang w:eastAsia="zh-CN" w:bidi="hi-IN"/>
        </w:rPr>
      </w:pPr>
      <w:r>
        <w:rPr>
          <w:color w:val="auto"/>
          <w:sz w:val="24"/>
          <w:szCs w:val="24"/>
          <w:lang w:eastAsia="zh-CN" w:bidi="hi-IN"/>
        </w:rPr>
        <w:t>Habilitação jurídica</w:t>
      </w:r>
    </w:p>
    <w:p>
      <w:pPr>
        <w:pStyle w:val="56"/>
        <w:spacing w:afterLines="120" w:line="312" w:lineRule="auto"/>
        <w:ind w:firstLine="709"/>
        <w:rPr>
          <w:sz w:val="24"/>
          <w:szCs w:val="24"/>
        </w:rPr>
      </w:pPr>
      <w:bookmarkStart w:id="1" w:name="_Ref115800561"/>
      <w:r>
        <w:rPr>
          <w:b/>
          <w:bCs/>
          <w:sz w:val="24"/>
          <w:szCs w:val="24"/>
        </w:rPr>
        <w:t>Pessoa física:</w:t>
      </w:r>
      <w:r>
        <w:rPr>
          <w:sz w:val="24"/>
          <w:szCs w:val="24"/>
        </w:rPr>
        <w:t xml:space="preserve"> cédula de identidade (RG) ou documento equivalente que, por força de lei, tenha validade para fins de identificação em todo o território nacional;</w:t>
      </w:r>
      <w:bookmarkEnd w:id="1"/>
    </w:p>
    <w:p>
      <w:pPr>
        <w:pStyle w:val="56"/>
        <w:spacing w:afterLines="120" w:line="312" w:lineRule="auto"/>
        <w:ind w:firstLine="709"/>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pPr>
        <w:pStyle w:val="56"/>
        <w:spacing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Lines="120" w:line="312"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firstLine="709"/>
        <w:rPr>
          <w:sz w:val="24"/>
          <w:szCs w:val="24"/>
        </w:rPr>
      </w:pPr>
      <w:r>
        <w:rPr>
          <w:b/>
          <w:bCs/>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2" w:name="_Int_ySfCXwr4"/>
      <w:r>
        <w:rPr>
          <w:sz w:val="24"/>
          <w:szCs w:val="24"/>
        </w:rPr>
        <w:t>Mercantis onde</w:t>
      </w:r>
      <w:bookmarkEnd w:id="2"/>
      <w:r>
        <w:rPr>
          <w:sz w:val="24"/>
          <w:szCs w:val="24"/>
        </w:rPr>
        <w:t xml:space="preserve"> opera, com averbação no Registro onde tem sede a matriz</w:t>
      </w:r>
    </w:p>
    <w:p>
      <w:pPr>
        <w:pStyle w:val="56"/>
        <w:spacing w:afterLines="120" w:line="312" w:lineRule="auto"/>
        <w:ind w:firstLine="709"/>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Lines="120" w:line="312" w:lineRule="auto"/>
        <w:ind w:firstLine="709"/>
        <w:rPr>
          <w:sz w:val="24"/>
          <w:szCs w:val="24"/>
        </w:rPr>
      </w:pPr>
      <w:r>
        <w:rPr>
          <w:b/>
          <w:bCs/>
          <w:sz w:val="24"/>
          <w:szCs w:val="24"/>
        </w:rPr>
        <w:t>Agricultor familiar:</w:t>
      </w:r>
      <w:r>
        <w:rPr>
          <w:sz w:val="24"/>
          <w:szCs w:val="24"/>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w:instrText>
      </w:r>
      <w:r>
        <w:fldChar w:fldCharType="separate"/>
      </w:r>
      <w:r>
        <w:rPr>
          <w:rStyle w:val="13"/>
          <w:sz w:val="24"/>
          <w:szCs w:val="24"/>
        </w:rPr>
        <w:t xml:space="preserve"> art. 4º, §2º do Decreto nº 10.880, de 2 de dezembro de 2021</w:t>
      </w:r>
      <w:r>
        <w:rPr>
          <w:rStyle w:val="13"/>
          <w:sz w:val="24"/>
          <w:szCs w:val="24"/>
        </w:rPr>
        <w:fldChar w:fldCharType="end"/>
      </w:r>
      <w:r>
        <w:rPr>
          <w:sz w:val="24"/>
          <w:szCs w:val="24"/>
        </w:rPr>
        <w:t>.</w:t>
      </w:r>
    </w:p>
    <w:p>
      <w:pPr>
        <w:pStyle w:val="56"/>
        <w:spacing w:afterLines="120" w:line="312" w:lineRule="auto"/>
        <w:ind w:firstLine="709"/>
        <w:rPr>
          <w:sz w:val="24"/>
          <w:szCs w:val="24"/>
        </w:rPr>
      </w:pPr>
      <w:r>
        <w:rPr>
          <w:b/>
          <w:bCs/>
          <w:sz w:val="24"/>
          <w:szCs w:val="24"/>
        </w:rPr>
        <w:t>Produtor Rural:</w:t>
      </w:r>
      <w:r>
        <w:rPr>
          <w:sz w:val="24"/>
          <w:szCs w:val="24"/>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w:instrText>
      </w:r>
      <w:r>
        <w:fldChar w:fldCharType="separate"/>
      </w:r>
      <w:r>
        <w:rPr>
          <w:rStyle w:val="13"/>
          <w:sz w:val="24"/>
          <w:szCs w:val="24"/>
        </w:rPr>
        <w:t>Instrução Normativa RFB n. 971, de 13 de novembro de 2009</w:t>
      </w:r>
      <w:r>
        <w:rPr>
          <w:rStyle w:val="13"/>
          <w:sz w:val="24"/>
          <w:szCs w:val="24"/>
        </w:rPr>
        <w:fldChar w:fldCharType="end"/>
      </w:r>
      <w:r>
        <w:rPr>
          <w:sz w:val="24"/>
          <w:szCs w:val="24"/>
        </w:rPr>
        <w:t xml:space="preserve"> (arts. 17 a 19 e 165).</w:t>
      </w:r>
    </w:p>
    <w:p>
      <w:pPr>
        <w:pStyle w:val="56"/>
        <w:spacing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firstLine="709"/>
        <w:rPr>
          <w:sz w:val="24"/>
          <w:szCs w:val="24"/>
        </w:rPr>
      </w:pPr>
      <w:r>
        <w:rPr>
          <w:sz w:val="24"/>
          <w:szCs w:val="24"/>
        </w:rPr>
        <w:t>Prova de regularidade com o Fundo de Garantia do Tempo de Serviço (FGTS);</w:t>
      </w:r>
    </w:p>
    <w:p>
      <w:pPr>
        <w:pStyle w:val="56"/>
        <w:spacing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Lines="120" w:line="312" w:lineRule="auto"/>
        <w:ind w:firstLine="709"/>
        <w:rPr>
          <w:sz w:val="24"/>
          <w:szCs w:val="24"/>
        </w:rPr>
      </w:pPr>
      <w:r>
        <w:rPr>
          <w:sz w:val="24"/>
          <w:szCs w:val="24"/>
        </w:rPr>
        <w:t xml:space="preserve">Balanço patrimonial, demonstração de resultado de exercício e demais demonstrações contábeis relativos ao último exercício </w:t>
      </w:r>
      <w:permStart w:id="17" w:edGrp="everyone"/>
      <w:r>
        <w:rPr>
          <w:sz w:val="24"/>
          <w:szCs w:val="24"/>
          <w:highlight w:val="yellow"/>
        </w:rPr>
        <w:t>2022.</w:t>
      </w:r>
      <w:permEnd w:id="17"/>
      <w:r>
        <w:rPr>
          <w:sz w:val="24"/>
          <w:szCs w:val="24"/>
        </w:rPr>
        <w:t xml:space="preserve"> (Lei nº 14.133, de 2021, art. 69, §6º).</w:t>
      </w:r>
    </w:p>
    <w:p>
      <w:pPr>
        <w:pStyle w:val="56"/>
        <w:spacing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Lines="120" w:line="312" w:lineRule="auto"/>
        <w:ind w:firstLine="709"/>
        <w:rPr>
          <w:i w:val="0"/>
          <w:iCs w:val="0"/>
          <w:color w:val="auto"/>
          <w:sz w:val="24"/>
          <w:szCs w:val="24"/>
        </w:rPr>
      </w:pPr>
      <w:r>
        <w:rPr>
          <w:i w:val="0"/>
          <w:iCs w:val="0"/>
          <w:color w:val="auto"/>
          <w:sz w:val="24"/>
          <w:szCs w:val="24"/>
        </w:rPr>
        <w:t xml:space="preserve">Comprovação de aptidão para o fornecimento de </w:t>
      </w:r>
      <w:permStart w:id="18" w:edGrp="everyone"/>
      <w:r>
        <w:rPr>
          <w:i w:val="0"/>
          <w:iCs w:val="0"/>
          <w:color w:val="auto"/>
          <w:sz w:val="24"/>
          <w:szCs w:val="24"/>
          <w:highlight w:val="yellow"/>
        </w:rPr>
        <w:t>bens/serviços</w:t>
      </w:r>
      <w:r>
        <w:rPr>
          <w:i w:val="0"/>
          <w:iCs w:val="0"/>
          <w:color w:val="auto"/>
          <w:sz w:val="24"/>
          <w:szCs w:val="24"/>
        </w:rPr>
        <w:t xml:space="preserve"> </w:t>
      </w:r>
      <w:permEnd w:id="18"/>
      <w:r>
        <w:rPr>
          <w:i w:val="0"/>
          <w:iCs w:val="0"/>
          <w:color w:val="auto"/>
          <w:sz w:val="24"/>
          <w:szCs w:val="24"/>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ermStart w:id="19" w:edGrp="everyone"/>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Razão Social e CNPJ da empresa;</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Equipamento locado incluindo modelo e ano de fabricação;</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Prazo de fornecimento das máquinas;</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Declaração do contratante que a empresa atendeu os requisitos de forma satisfatória;</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 xml:space="preserve">Dados do contratante e assinatura do represente legal. </w:t>
      </w:r>
    </w:p>
    <w:permEnd w:id="19"/>
    <w:p>
      <w:pPr>
        <w:pStyle w:val="104"/>
        <w:spacing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56"/>
        <w:spacing w:afterLines="120" w:line="312" w:lineRule="auto"/>
        <w:ind w:firstLine="709"/>
        <w:rPr>
          <w:sz w:val="24"/>
          <w:szCs w:val="24"/>
          <w:highlight w:val="yellow"/>
        </w:rPr>
      </w:pPr>
      <w:permStart w:id="20" w:edGrp="everyone"/>
      <w:r>
        <w:rPr>
          <w:sz w:val="24"/>
          <w:szCs w:val="24"/>
          <w:highlight w:val="yellow"/>
        </w:rPr>
        <w:t>Caso admitida a participação de cooperativas, será exigida a seguinte documentação complementar:</w:t>
      </w:r>
    </w:p>
    <w:p>
      <w:pPr>
        <w:pStyle w:val="58"/>
        <w:spacing w:afterLines="120" w:line="312" w:lineRule="auto"/>
        <w:ind w:left="170" w:firstLine="709"/>
        <w:rPr>
          <w:sz w:val="24"/>
          <w:szCs w:val="24"/>
          <w:highlight w:val="yellow"/>
        </w:rPr>
      </w:pPr>
      <w:r>
        <w:rPr>
          <w:sz w:val="24"/>
          <w:szCs w:val="24"/>
          <w:highlight w:val="yellow"/>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3"/>
          <w:sz w:val="24"/>
          <w:szCs w:val="24"/>
        </w:rPr>
        <w:t>arts. 4º, inciso XI, 21, inciso I</w:t>
      </w:r>
      <w:r>
        <w:rPr>
          <w:rStyle w:val="13"/>
          <w:sz w:val="24"/>
          <w:szCs w:val="24"/>
        </w:rPr>
        <w:fldChar w:fldCharType="end"/>
      </w:r>
      <w:r>
        <w:rPr>
          <w:sz w:val="24"/>
          <w:szCs w:val="24"/>
          <w:highlight w:val="yellow"/>
        </w:rPr>
        <w:t xml:space="preserve"> e </w:t>
      </w:r>
      <w:r>
        <w:fldChar w:fldCharType="begin"/>
      </w:r>
      <w:r>
        <w:instrText xml:space="preserve"> HYPERLINK "https://www.planalto.gov.br/ccivil_03/leis/l5764.htm" \l "art42" </w:instrText>
      </w:r>
      <w:r>
        <w:fldChar w:fldCharType="separate"/>
      </w:r>
      <w:r>
        <w:rPr>
          <w:rStyle w:val="13"/>
          <w:sz w:val="24"/>
          <w:szCs w:val="24"/>
        </w:rPr>
        <w:t>42, §§2º a 6º da Lei n. 5.764, de 1971</w:t>
      </w:r>
      <w:r>
        <w:rPr>
          <w:rStyle w:val="13"/>
          <w:sz w:val="24"/>
          <w:szCs w:val="24"/>
        </w:rPr>
        <w:fldChar w:fldCharType="end"/>
      </w:r>
      <w:r>
        <w:rPr>
          <w:sz w:val="24"/>
          <w:szCs w:val="24"/>
          <w:highlight w:val="yellow"/>
        </w:rPr>
        <w:t>;</w:t>
      </w:r>
    </w:p>
    <w:p>
      <w:pPr>
        <w:pStyle w:val="58"/>
        <w:spacing w:afterLines="120" w:line="312" w:lineRule="auto"/>
        <w:ind w:left="170" w:firstLine="709"/>
        <w:rPr>
          <w:sz w:val="24"/>
          <w:szCs w:val="24"/>
          <w:highlight w:val="yellow"/>
        </w:rPr>
      </w:pPr>
      <w:r>
        <w:rPr>
          <w:sz w:val="24"/>
          <w:szCs w:val="24"/>
          <w:highlight w:val="yellow"/>
        </w:rPr>
        <w:t>A declaração de regularidade de situação do contribuinte individual – DRSCI, para cada um dos cooperados indicados;</w:t>
      </w:r>
    </w:p>
    <w:p>
      <w:pPr>
        <w:pStyle w:val="58"/>
        <w:spacing w:afterLines="120" w:line="312" w:lineRule="auto"/>
        <w:ind w:left="170" w:firstLine="709"/>
        <w:rPr>
          <w:sz w:val="24"/>
          <w:szCs w:val="24"/>
          <w:highlight w:val="yellow"/>
        </w:rPr>
      </w:pPr>
      <w:r>
        <w:rPr>
          <w:sz w:val="24"/>
          <w:szCs w:val="24"/>
          <w:highlight w:val="yellow"/>
        </w:rPr>
        <w:t xml:space="preserve">A comprovação do capital social proporcional ao número de cooperados necessários à prestação do serviço; </w:t>
      </w:r>
    </w:p>
    <w:p>
      <w:pPr>
        <w:pStyle w:val="58"/>
        <w:spacing w:afterLines="120" w:line="312" w:lineRule="auto"/>
        <w:ind w:left="170" w:firstLine="709"/>
        <w:rPr>
          <w:sz w:val="24"/>
          <w:szCs w:val="24"/>
          <w:highlight w:val="yellow"/>
        </w:rPr>
      </w:pPr>
      <w:r>
        <w:rPr>
          <w:sz w:val="24"/>
          <w:szCs w:val="24"/>
          <w:highlight w:val="yellow"/>
        </w:rPr>
        <w:t xml:space="preserve">O registro previsto na </w:t>
      </w:r>
      <w:r>
        <w:fldChar w:fldCharType="begin"/>
      </w:r>
      <w:r>
        <w:instrText xml:space="preserve"> HYPERLINK "https://www.planalto.gov.br/ccivil_03/leis/l5764.htm" \l "art107" </w:instrText>
      </w:r>
      <w:r>
        <w:fldChar w:fldCharType="separate"/>
      </w:r>
      <w:r>
        <w:rPr>
          <w:rStyle w:val="13"/>
          <w:sz w:val="24"/>
          <w:szCs w:val="24"/>
        </w:rPr>
        <w:t>Lei n. 5.764, de 1971, art. 107</w:t>
      </w:r>
      <w:r>
        <w:rPr>
          <w:rStyle w:val="13"/>
          <w:sz w:val="24"/>
          <w:szCs w:val="24"/>
        </w:rPr>
        <w:fldChar w:fldCharType="end"/>
      </w:r>
      <w:r>
        <w:rPr>
          <w:sz w:val="24"/>
          <w:szCs w:val="24"/>
          <w:highlight w:val="yellow"/>
        </w:rPr>
        <w:t>;</w:t>
      </w:r>
    </w:p>
    <w:p>
      <w:pPr>
        <w:pStyle w:val="58"/>
        <w:spacing w:afterLines="120" w:line="312" w:lineRule="auto"/>
        <w:ind w:left="170" w:firstLine="709"/>
        <w:rPr>
          <w:sz w:val="24"/>
          <w:szCs w:val="24"/>
          <w:highlight w:val="yellow"/>
        </w:rPr>
      </w:pPr>
      <w:r>
        <w:rPr>
          <w:sz w:val="24"/>
          <w:szCs w:val="24"/>
          <w:highlight w:val="yellow"/>
        </w:rPr>
        <w:t xml:space="preserve"> A comprovação de integração das respectivas quotas-partes por parte dos cooperados que executarão o contrato; e</w:t>
      </w:r>
    </w:p>
    <w:p>
      <w:pPr>
        <w:pStyle w:val="58"/>
        <w:spacing w:afterLines="120" w:line="312" w:lineRule="auto"/>
        <w:ind w:left="170" w:firstLine="709"/>
        <w:rPr>
          <w:sz w:val="24"/>
          <w:szCs w:val="24"/>
          <w:highlight w:val="yellow"/>
        </w:rPr>
      </w:pPr>
      <w:r>
        <w:rPr>
          <w:sz w:val="24"/>
          <w:szCs w:val="24"/>
          <w:highlight w:val="yellow"/>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58"/>
        <w:spacing w:afterLines="120" w:line="312" w:lineRule="auto"/>
        <w:ind w:left="170" w:firstLine="709"/>
        <w:rPr>
          <w:sz w:val="24"/>
          <w:szCs w:val="24"/>
          <w:highlight w:val="yellow"/>
        </w:rPr>
      </w:pPr>
      <w:r>
        <w:rPr>
          <w:sz w:val="24"/>
          <w:szCs w:val="24"/>
          <w:highlight w:val="yellow"/>
        </w:rPr>
        <w:t xml:space="preserve">A última auditoria contábil-financeira da cooperativa, conforme dispõe o </w:t>
      </w:r>
      <w:r>
        <w:fldChar w:fldCharType="begin"/>
      </w:r>
      <w:r>
        <w:instrText xml:space="preserve"> HYPERLINK "https://www.planalto.gov.br/ccivil_03/leis/l5764.htm" \l "art112" </w:instrText>
      </w:r>
      <w:r>
        <w:fldChar w:fldCharType="separate"/>
      </w:r>
      <w:r>
        <w:rPr>
          <w:rStyle w:val="13"/>
          <w:sz w:val="24"/>
          <w:szCs w:val="24"/>
        </w:rPr>
        <w:t>art. 112 da Lei n. 5.764, de 1971</w:t>
      </w:r>
      <w:r>
        <w:rPr>
          <w:rStyle w:val="13"/>
          <w:sz w:val="24"/>
          <w:szCs w:val="24"/>
        </w:rPr>
        <w:fldChar w:fldCharType="end"/>
      </w:r>
      <w:r>
        <w:rPr>
          <w:sz w:val="24"/>
          <w:szCs w:val="24"/>
          <w:highlight w:val="yellow"/>
        </w:rPr>
        <w:t>, ou uma declaração, sob as penas da lei, de que tal auditoria não foi exigida pelo órgão fiscalizador.</w:t>
      </w:r>
    </w:p>
    <w:permEnd w:id="20"/>
    <w:p>
      <w:pPr>
        <w:pStyle w:val="39"/>
        <w:spacing w:before="120" w:afterLines="120" w:line="312" w:lineRule="auto"/>
        <w:rPr>
          <w:sz w:val="24"/>
          <w:szCs w:val="24"/>
        </w:rPr>
      </w:pPr>
      <w:r>
        <w:rPr>
          <w:sz w:val="24"/>
          <w:szCs w:val="24"/>
        </w:rPr>
        <w:t>ESTIMATIVAS DO VALOR DA CONTRATAÇÃO</w:t>
      </w:r>
    </w:p>
    <w:p>
      <w:pPr>
        <w:pStyle w:val="103"/>
        <w:spacing w:afterLines="120" w:line="312" w:lineRule="auto"/>
        <w:ind w:firstLine="709"/>
        <w:rPr>
          <w:i w:val="0"/>
          <w:iCs w:val="0"/>
          <w:color w:val="auto"/>
          <w:sz w:val="24"/>
          <w:szCs w:val="24"/>
          <w:highlight w:val="yellow"/>
        </w:rPr>
      </w:pPr>
      <w:permStart w:id="21" w:edGrp="everyone"/>
      <w:r>
        <w:rPr>
          <w:i w:val="0"/>
          <w:iCs w:val="0"/>
          <w:color w:val="auto"/>
          <w:sz w:val="24"/>
          <w:szCs w:val="24"/>
          <w:highlight w:val="yellow"/>
        </w:rPr>
        <w:t xml:space="preserve">O custo estimado total da contratação é de R$... (por extenso), conforme custos unitários apostos na [tabela acima] </w:t>
      </w:r>
      <w:r>
        <w:rPr>
          <w:b/>
          <w:bCs/>
          <w:i w:val="0"/>
          <w:iCs w:val="0"/>
          <w:color w:val="auto"/>
          <w:sz w:val="24"/>
          <w:szCs w:val="24"/>
          <w:highlight w:val="yellow"/>
        </w:rPr>
        <w:t>OU</w:t>
      </w:r>
      <w:r>
        <w:rPr>
          <w:i w:val="0"/>
          <w:iCs w:val="0"/>
          <w:color w:val="auto"/>
          <w:sz w:val="24"/>
          <w:szCs w:val="24"/>
          <w:highlight w:val="yellow"/>
        </w:rPr>
        <w:t xml:space="preserve"> [em anexo].</w:t>
      </w:r>
    </w:p>
    <w:permEnd w:id="21"/>
    <w:p>
      <w:pPr>
        <w:pStyle w:val="103"/>
        <w:spacing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Lines="120" w:line="312" w:lineRule="auto"/>
        <w:rPr>
          <w:sz w:val="24"/>
          <w:szCs w:val="24"/>
        </w:rPr>
      </w:pPr>
      <w:r>
        <w:rPr>
          <w:sz w:val="24"/>
          <w:szCs w:val="24"/>
        </w:rPr>
        <w:t>ADEQUAÇÃO ORÇAMENTÁRIA</w:t>
      </w:r>
    </w:p>
    <w:p>
      <w:pPr>
        <w:pStyle w:val="56"/>
        <w:spacing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56"/>
        <w:numPr>
          <w:ilvl w:val="0"/>
          <w:numId w:val="0"/>
        </w:numPr>
        <w:spacing w:afterLines="120" w:line="312" w:lineRule="auto"/>
        <w:rPr>
          <w:i/>
          <w:iCs/>
          <w:color w:val="FF0000"/>
          <w:sz w:val="24"/>
          <w:szCs w:val="24"/>
        </w:rPr>
      </w:pPr>
    </w:p>
    <w:p>
      <w:pPr>
        <w:pStyle w:val="56"/>
        <w:numPr>
          <w:ilvl w:val="0"/>
          <w:numId w:val="0"/>
        </w:numPr>
        <w:spacing w:afterLines="120" w:line="312" w:lineRule="auto"/>
        <w:rPr>
          <w:color w:val="auto"/>
          <w:sz w:val="24"/>
          <w:szCs w:val="24"/>
        </w:rPr>
      </w:pPr>
      <w:permStart w:id="22" w:edGrp="everyone"/>
      <w:r>
        <w:rPr>
          <w:rFonts w:hint="default"/>
          <w:color w:val="auto"/>
          <w:sz w:val="24"/>
          <w:szCs w:val="24"/>
          <w:highlight w:val="yellow"/>
          <w:lang w:val="pt-BR"/>
        </w:rPr>
        <w:t>Arcos</w:t>
      </w:r>
      <w:r>
        <w:rPr>
          <w:color w:val="auto"/>
          <w:sz w:val="24"/>
          <w:szCs w:val="24"/>
          <w:highlight w:val="yellow"/>
        </w:rPr>
        <w:t xml:space="preserve">, </w:t>
      </w:r>
      <w:r>
        <w:rPr>
          <w:rFonts w:hint="default"/>
          <w:color w:val="auto"/>
          <w:sz w:val="24"/>
          <w:szCs w:val="24"/>
          <w:highlight w:val="yellow"/>
          <w:lang w:val="pt-BR"/>
        </w:rPr>
        <w:t>19</w:t>
      </w:r>
      <w:r>
        <w:rPr>
          <w:color w:val="auto"/>
          <w:sz w:val="24"/>
          <w:szCs w:val="24"/>
          <w:highlight w:val="yellow"/>
        </w:rPr>
        <w:t xml:space="preserve"> de </w:t>
      </w:r>
      <w:r>
        <w:rPr>
          <w:rFonts w:hint="default"/>
          <w:color w:val="auto"/>
          <w:sz w:val="24"/>
          <w:szCs w:val="24"/>
          <w:highlight w:val="yellow"/>
          <w:lang w:val="pt-BR"/>
        </w:rPr>
        <w:t>julho</w:t>
      </w:r>
      <w:r>
        <w:rPr>
          <w:color w:val="auto"/>
          <w:sz w:val="24"/>
          <w:szCs w:val="24"/>
          <w:highlight w:val="yellow"/>
        </w:rPr>
        <w:t xml:space="preserve"> de </w:t>
      </w:r>
      <w:r>
        <w:rPr>
          <w:rFonts w:hint="default"/>
          <w:color w:val="auto"/>
          <w:sz w:val="24"/>
          <w:szCs w:val="24"/>
          <w:highlight w:val="yellow"/>
          <w:lang w:val="pt-BR"/>
        </w:rPr>
        <w:t>2023</w:t>
      </w:r>
      <w:r>
        <w:rPr>
          <w:color w:val="auto"/>
          <w:sz w:val="24"/>
          <w:szCs w:val="24"/>
          <w:highlight w:val="yellow"/>
        </w:rPr>
        <w:t>.</w:t>
      </w:r>
    </w:p>
    <w:p>
      <w:pPr>
        <w:pStyle w:val="56"/>
        <w:numPr>
          <w:ilvl w:val="0"/>
          <w:numId w:val="0"/>
        </w:numPr>
        <w:spacing w:afterLines="120" w:line="312" w:lineRule="auto"/>
        <w:rPr>
          <w:i/>
          <w:iCs/>
          <w:color w:val="auto"/>
          <w:sz w:val="24"/>
          <w:szCs w:val="24"/>
        </w:rPr>
      </w:pPr>
    </w:p>
    <w:p>
      <w:pPr>
        <w:spacing w:before="120" w:afterLines="120" w:line="312" w:lineRule="auto"/>
        <w:ind w:left="357"/>
        <w:jc w:val="center"/>
        <w:rPr>
          <w:rFonts w:ascii="Arial" w:hAnsi="Arial" w:eastAsia="Arial" w:cs="Arial"/>
        </w:rPr>
      </w:pPr>
      <w:r>
        <w:rPr>
          <w:rFonts w:ascii="Arial" w:hAnsi="Arial" w:eastAsia="Arial" w:cs="Arial"/>
        </w:rPr>
        <w:t>__________________________________</w:t>
      </w:r>
    </w:p>
    <w:p>
      <w:pPr>
        <w:spacing w:line="240" w:lineRule="auto"/>
        <w:jc w:val="center"/>
        <w:rPr>
          <w:rFonts w:hint="default" w:ascii="Arial" w:hAnsi="Arial" w:eastAsia="Arial Unicode MS" w:cs="Arial"/>
          <w:b w:val="0"/>
          <w:bCs/>
          <w:sz w:val="24"/>
          <w:szCs w:val="24"/>
        </w:rPr>
      </w:pPr>
      <w:r>
        <w:rPr>
          <w:rFonts w:hint="default" w:ascii="Arial" w:hAnsi="Arial" w:eastAsia="Arial Unicode MS" w:cs="Arial"/>
          <w:b w:val="0"/>
          <w:bCs/>
          <w:sz w:val="24"/>
          <w:szCs w:val="24"/>
        </w:rPr>
        <w:t>Daniel Ribeiro de Mendonça</w:t>
      </w:r>
    </w:p>
    <w:p>
      <w:pPr>
        <w:spacing w:before="120" w:afterLines="120" w:line="312" w:lineRule="auto"/>
        <w:ind w:left="360"/>
        <w:jc w:val="center"/>
        <w:rPr>
          <w:rFonts w:hint="default" w:ascii="Arial" w:hAnsi="Arial" w:cs="Arial"/>
          <w:lang w:val="pt-BR"/>
        </w:rPr>
      </w:pPr>
      <w:r>
        <w:rPr>
          <w:rFonts w:hint="default" w:ascii="Arial" w:hAnsi="Arial" w:eastAsia="Arial Unicode MS" w:cs="Arial"/>
          <w:b w:val="0"/>
          <w:bCs/>
          <w:sz w:val="24"/>
          <w:szCs w:val="24"/>
        </w:rPr>
        <w:t>Secretário Municipal de Obras e Serviços Públicos</w:t>
      </w:r>
      <w:r>
        <w:rPr>
          <w:rFonts w:hint="default" w:ascii="Arial" w:hAnsi="Arial" w:cs="Arial"/>
          <w:lang w:val="pt-BR"/>
        </w:rPr>
        <w:t xml:space="preserve"> </w:t>
      </w:r>
      <w:permEnd w:id="22"/>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Open Sans">
    <w:altName w:val="Times New Roman"/>
    <w:panose1 w:val="020B0606030504020204"/>
    <w:charset w:val="00"/>
    <w:family w:val="swiss"/>
    <w:pitch w:val="default"/>
    <w:sig w:usb0="00000000" w:usb1="00000000" w:usb2="00000028" w:usb3="00000000" w:csb0="0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attachedTemplate r:id="rId1"/>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CE018EF"/>
    <w:rsid w:val="0DA1B3F3"/>
    <w:rsid w:val="0DB0AC54"/>
    <w:rsid w:val="0F79B9D7"/>
    <w:rsid w:val="10E0D201"/>
    <w:rsid w:val="11041DAD"/>
    <w:rsid w:val="114D992C"/>
    <w:rsid w:val="15FB6522"/>
    <w:rsid w:val="165C66F7"/>
    <w:rsid w:val="16649FEF"/>
    <w:rsid w:val="187314D3"/>
    <w:rsid w:val="193305E4"/>
    <w:rsid w:val="1A0CC7BE"/>
    <w:rsid w:val="1AB5ADE8"/>
    <w:rsid w:val="1AECDB15"/>
    <w:rsid w:val="1C2D59A6"/>
    <w:rsid w:val="1C3EC466"/>
    <w:rsid w:val="1C8CA1DF"/>
    <w:rsid w:val="1D38DAFD"/>
    <w:rsid w:val="1DC96D3B"/>
    <w:rsid w:val="1FBF25B4"/>
    <w:rsid w:val="21D19061"/>
    <w:rsid w:val="21E662A0"/>
    <w:rsid w:val="225CA34E"/>
    <w:rsid w:val="23272055"/>
    <w:rsid w:val="23C27D3E"/>
    <w:rsid w:val="242F06C7"/>
    <w:rsid w:val="24DF3391"/>
    <w:rsid w:val="24FA47CA"/>
    <w:rsid w:val="258A4CD0"/>
    <w:rsid w:val="2657C157"/>
    <w:rsid w:val="26789B7A"/>
    <w:rsid w:val="26EF2627"/>
    <w:rsid w:val="27D707DD"/>
    <w:rsid w:val="2981651F"/>
    <w:rsid w:val="29F468E2"/>
    <w:rsid w:val="2A115A7D"/>
    <w:rsid w:val="2B4D64D2"/>
    <w:rsid w:val="2B7872A7"/>
    <w:rsid w:val="2CA2781D"/>
    <w:rsid w:val="2E29257B"/>
    <w:rsid w:val="2E715A7F"/>
    <w:rsid w:val="2F33A853"/>
    <w:rsid w:val="3003D639"/>
    <w:rsid w:val="3022A7F5"/>
    <w:rsid w:val="30CF78B4"/>
    <w:rsid w:val="34A1E81C"/>
    <w:rsid w:val="36EC78EE"/>
    <w:rsid w:val="36F4710C"/>
    <w:rsid w:val="390C2635"/>
    <w:rsid w:val="3920A23A"/>
    <w:rsid w:val="3AE9E302"/>
    <w:rsid w:val="3AF76319"/>
    <w:rsid w:val="3B9683F7"/>
    <w:rsid w:val="3BCB3C2E"/>
    <w:rsid w:val="3CAB666A"/>
    <w:rsid w:val="3F08349E"/>
    <w:rsid w:val="40993BDC"/>
    <w:rsid w:val="411272C2"/>
    <w:rsid w:val="4284D176"/>
    <w:rsid w:val="42E0FEE6"/>
    <w:rsid w:val="446868FA"/>
    <w:rsid w:val="449EE389"/>
    <w:rsid w:val="44A8FB23"/>
    <w:rsid w:val="4638CD78"/>
    <w:rsid w:val="471E9E97"/>
    <w:rsid w:val="484339E3"/>
    <w:rsid w:val="48703D10"/>
    <w:rsid w:val="48C08A7A"/>
    <w:rsid w:val="49EA61D2"/>
    <w:rsid w:val="4AD3BACB"/>
    <w:rsid w:val="4B428375"/>
    <w:rsid w:val="4B8F2946"/>
    <w:rsid w:val="4D338AB3"/>
    <w:rsid w:val="4E973839"/>
    <w:rsid w:val="512C7C40"/>
    <w:rsid w:val="515AB37A"/>
    <w:rsid w:val="5189942C"/>
    <w:rsid w:val="52F683DB"/>
    <w:rsid w:val="532B3C12"/>
    <w:rsid w:val="55434DDB"/>
    <w:rsid w:val="55FA4715"/>
    <w:rsid w:val="5658C53A"/>
    <w:rsid w:val="569C1CFF"/>
    <w:rsid w:val="583BAD14"/>
    <w:rsid w:val="58ED34F0"/>
    <w:rsid w:val="596F0784"/>
    <w:rsid w:val="5B58F1E4"/>
    <w:rsid w:val="5CD15AEC"/>
    <w:rsid w:val="5E1E1829"/>
    <w:rsid w:val="5EE1B42A"/>
    <w:rsid w:val="607D848B"/>
    <w:rsid w:val="615415B8"/>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4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4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66091"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rPr>
  </w:style>
  <w:style w:type="character" w:customStyle="1" w:styleId="41">
    <w:name w:val="Título Char"/>
    <w:basedOn w:val="7"/>
    <w:link w:val="16"/>
    <w:qFormat/>
    <w:uiPriority w:val="0"/>
    <w:rPr>
      <w:rFonts w:asciiTheme="majorHAnsi" w:hAnsiTheme="majorHAnsi" w:eastAsiaTheme="majorEastAsia" w:cstheme="majorBidi"/>
      <w:color w:val="17365D"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65D"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4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4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rPr>
      <w:rFonts w:ascii="Arial" w:hAnsi="Arial" w:eastAsia="Arial" w:cs="Arial"/>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41C99-BA1C-408F-8BE9-FD886FF1D685}">
  <ds:schemaRefs/>
</ds:datastoreItem>
</file>

<file path=customXml/itemProps3.xml><?xml version="1.0" encoding="utf-8"?>
<ds:datastoreItem xmlns:ds="http://schemas.openxmlformats.org/officeDocument/2006/customXml" ds:itemID="{710721B5-2FFD-4B32-891F-8DD51FBA0B54}">
  <ds:schemaRefs/>
</ds:datastoreItem>
</file>

<file path=customXml/itemProps4.xml><?xml version="1.0" encoding="utf-8"?>
<ds:datastoreItem xmlns:ds="http://schemas.openxmlformats.org/officeDocument/2006/customXml" ds:itemID="{2B11408A-6D5C-4CA6-95AE-BDB1C00B1E4C}">
  <ds:schemaRefs/>
</ds:datastoreItem>
</file>

<file path=customXml/itemProps5.xml><?xml version="1.0" encoding="utf-8"?>
<ds:datastoreItem xmlns:ds="http://schemas.openxmlformats.org/officeDocument/2006/customXml" ds:itemID="{DA862052-D844-467A-AC8D-623B16AA7605}">
  <ds:schemaRefs/>
</ds:datastoreItem>
</file>

<file path=customXml/itemProps6.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2</TotalTime>
  <ScaleCrop>false</ScaleCrop>
  <LinksUpToDate>false</LinksUpToDate>
  <CharactersWithSpaces>29998</CharactersWithSpaces>
  <Application>WPS Office_11.2.0.10265_F1E327BC-269C-435d-A152-05C5408002CA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snogueira</cp:lastModifiedBy>
  <cp:lastPrinted>2023-04-12T13:59:00Z</cp:lastPrinted>
  <dcterms:modified xsi:type="dcterms:W3CDTF">2023-06-28T17:27:55Z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F87F2686591C4177B55994B6047FB9F9</vt:lpwstr>
  </property>
</Properties>
</file>