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D08D4">
        <w:rPr>
          <w:rFonts w:ascii="Arial" w:eastAsia="Times New Roman" w:hAnsi="Arial" w:cs="Arial"/>
          <w:b/>
          <w:sz w:val="22"/>
          <w:lang w:eastAsia="pt-BR"/>
        </w:rPr>
        <w:t>PROCESSO LICITATÓRIO Nº 416/2020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D08D4">
        <w:rPr>
          <w:rFonts w:ascii="Arial" w:eastAsia="Times New Roman" w:hAnsi="Arial" w:cs="Arial"/>
          <w:b/>
          <w:sz w:val="22"/>
          <w:lang w:eastAsia="pt-BR"/>
        </w:rPr>
        <w:t>EDITAL DO PREGÃO PRESENCIAL Nº 118/2020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D08D4">
        <w:rPr>
          <w:rFonts w:ascii="Arial" w:eastAsia="Times New Roman" w:hAnsi="Arial" w:cs="Arial"/>
          <w:b/>
          <w:sz w:val="22"/>
          <w:lang w:eastAsia="pt-BR"/>
        </w:rPr>
        <w:t>SISTEMA DE REGISTRO DE PREÇOS Nº 095/2020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napToGrid w:val="0"/>
          <w:sz w:val="22"/>
          <w:lang w:eastAsia="pt-BR"/>
        </w:rPr>
      </w:pPr>
      <w:r w:rsidRPr="003D08D4">
        <w:rPr>
          <w:rFonts w:ascii="Arial" w:eastAsia="Times New Roman" w:hAnsi="Arial" w:cs="Arial"/>
          <w:b/>
          <w:snapToGrid w:val="0"/>
          <w:sz w:val="22"/>
          <w:lang w:eastAsia="pt-BR"/>
        </w:rPr>
        <w:t>ATA 226/2020</w:t>
      </w:r>
    </w:p>
    <w:p w:rsidR="00CF001A" w:rsidRPr="003D08D4" w:rsidRDefault="00CF001A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napToGrid w:val="0"/>
          <w:sz w:val="22"/>
          <w:lang w:eastAsia="pt-BR"/>
        </w:rPr>
      </w:pPr>
    </w:p>
    <w:p w:rsidR="00CF001A" w:rsidRPr="003D08D4" w:rsidRDefault="00CF001A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napToGrid w:val="0"/>
          <w:sz w:val="22"/>
          <w:lang w:eastAsia="pt-BR"/>
        </w:rPr>
      </w:pPr>
      <w:r w:rsidRPr="003D08D4">
        <w:rPr>
          <w:rFonts w:ascii="Arial" w:eastAsia="Times New Roman" w:hAnsi="Arial" w:cs="Arial"/>
          <w:b/>
          <w:snapToGrid w:val="0"/>
          <w:sz w:val="22"/>
          <w:lang w:eastAsia="pt-BR"/>
        </w:rPr>
        <w:t>AUTORIZAÇÃO PARA CANCELAMENTO DE ITEM</w:t>
      </w:r>
    </w:p>
    <w:p w:rsidR="00CF001A" w:rsidRPr="003D08D4" w:rsidRDefault="00CF001A" w:rsidP="00C3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napToGrid w:val="0"/>
          <w:sz w:val="22"/>
          <w:lang w:eastAsia="pt-BR"/>
        </w:rPr>
      </w:pPr>
    </w:p>
    <w:p w:rsidR="00C33891" w:rsidRPr="003D08D4" w:rsidRDefault="00C33891" w:rsidP="007E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</w:p>
    <w:p w:rsidR="00AB2477" w:rsidRPr="003D08D4" w:rsidRDefault="00AB2477" w:rsidP="007E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  <w:r w:rsidRPr="003D08D4">
        <w:rPr>
          <w:rFonts w:ascii="Arial" w:eastAsia="Times New Roman" w:hAnsi="Arial" w:cs="Arial"/>
          <w:snapToGrid w:val="0"/>
          <w:sz w:val="22"/>
          <w:lang w:eastAsia="pt-BR"/>
        </w:rPr>
        <w:t>CONTRATANTE: MUNICIPIO DE ARCOS</w:t>
      </w:r>
    </w:p>
    <w:p w:rsidR="007E07D5" w:rsidRPr="003D08D4" w:rsidRDefault="007E07D5" w:rsidP="007E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</w:p>
    <w:p w:rsidR="00AB2477" w:rsidRPr="003D08D4" w:rsidRDefault="007E07D5" w:rsidP="007E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D08D4">
        <w:rPr>
          <w:rFonts w:ascii="Arial" w:eastAsia="Times New Roman" w:hAnsi="Arial" w:cs="Arial"/>
          <w:snapToGrid w:val="0"/>
          <w:sz w:val="22"/>
          <w:lang w:eastAsia="pt-BR"/>
        </w:rPr>
        <w:t xml:space="preserve">DETENTOR DA ATA: </w:t>
      </w:r>
      <w:proofErr w:type="spellStart"/>
      <w:r w:rsidRPr="003D08D4">
        <w:rPr>
          <w:rFonts w:ascii="Arial" w:eastAsia="Times New Roman" w:hAnsi="Arial" w:cs="Arial"/>
          <w:sz w:val="22"/>
          <w:lang w:eastAsia="pt-BR"/>
        </w:rPr>
        <w:t>Med</w:t>
      </w:r>
      <w:proofErr w:type="spellEnd"/>
      <w:r w:rsidRPr="003D08D4">
        <w:rPr>
          <w:rFonts w:ascii="Arial" w:eastAsia="Times New Roman" w:hAnsi="Arial" w:cs="Arial"/>
          <w:sz w:val="22"/>
          <w:lang w:eastAsia="pt-BR"/>
        </w:rPr>
        <w:t xml:space="preserve"> Center Comercial Ltda., com CNPJ nº 00.874.929/0001-40 localizado à Rodovia </w:t>
      </w:r>
      <w:proofErr w:type="spellStart"/>
      <w:r w:rsidRPr="003D08D4">
        <w:rPr>
          <w:rFonts w:ascii="Arial" w:eastAsia="Times New Roman" w:hAnsi="Arial" w:cs="Arial"/>
          <w:sz w:val="22"/>
          <w:lang w:eastAsia="pt-BR"/>
        </w:rPr>
        <w:t>Jucelino</w:t>
      </w:r>
      <w:proofErr w:type="spellEnd"/>
      <w:r w:rsidRPr="003D08D4">
        <w:rPr>
          <w:rFonts w:ascii="Arial" w:eastAsia="Times New Roman" w:hAnsi="Arial" w:cs="Arial"/>
          <w:sz w:val="22"/>
          <w:lang w:eastAsia="pt-BR"/>
        </w:rPr>
        <w:t xml:space="preserve"> Kubitschek de Oliveira - BR459 </w:t>
      </w:r>
      <w:proofErr w:type="gramStart"/>
      <w:r w:rsidRPr="003D08D4">
        <w:rPr>
          <w:rFonts w:ascii="Arial" w:eastAsia="Times New Roman" w:hAnsi="Arial" w:cs="Arial"/>
          <w:sz w:val="22"/>
          <w:lang w:eastAsia="pt-BR"/>
        </w:rPr>
        <w:t>- ,</w:t>
      </w:r>
      <w:proofErr w:type="gramEnd"/>
      <w:r w:rsidRPr="003D08D4">
        <w:rPr>
          <w:rFonts w:ascii="Arial" w:eastAsia="Times New Roman" w:hAnsi="Arial" w:cs="Arial"/>
          <w:sz w:val="22"/>
          <w:lang w:eastAsia="pt-BR"/>
        </w:rPr>
        <w:t xml:space="preserve"> nº s/n, Jardim Santa </w:t>
      </w:r>
      <w:proofErr w:type="spellStart"/>
      <w:r w:rsidRPr="003D08D4">
        <w:rPr>
          <w:rFonts w:ascii="Arial" w:eastAsia="Times New Roman" w:hAnsi="Arial" w:cs="Arial"/>
          <w:sz w:val="22"/>
          <w:lang w:eastAsia="pt-BR"/>
        </w:rPr>
        <w:t>Edwirges</w:t>
      </w:r>
      <w:proofErr w:type="spellEnd"/>
      <w:r w:rsidRPr="003D08D4">
        <w:rPr>
          <w:rFonts w:ascii="Arial" w:eastAsia="Times New Roman" w:hAnsi="Arial" w:cs="Arial"/>
          <w:sz w:val="22"/>
          <w:lang w:eastAsia="pt-BR"/>
        </w:rPr>
        <w:t xml:space="preserve"> em POUSO ALEGRE/MG neste ato representada por , MARCIA PEREIRA DANIEL NERY  , CPF: 589.845.186-20  e RG :  MG3.657.224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60" w:lineRule="exact"/>
        <w:ind w:right="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33891" w:rsidRPr="003D08D4" w:rsidRDefault="00C33891" w:rsidP="00C33891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textAlignment w:val="baseline"/>
        <w:rPr>
          <w:rFonts w:ascii="Arial" w:eastAsia="Times New Roman" w:hAnsi="Arial" w:cs="Arial"/>
          <w:b/>
          <w:snapToGrid w:val="0"/>
          <w:sz w:val="22"/>
          <w:lang w:eastAsia="pt-BR"/>
        </w:rPr>
      </w:pPr>
      <w:r w:rsidRPr="003D08D4">
        <w:rPr>
          <w:rFonts w:ascii="Arial" w:eastAsia="Times New Roman" w:hAnsi="Arial" w:cs="Arial"/>
          <w:b/>
          <w:snapToGrid w:val="0"/>
          <w:sz w:val="22"/>
          <w:lang w:eastAsia="pt-BR"/>
        </w:rPr>
        <w:t>DO OBJETO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  <w:r w:rsidRPr="003D08D4">
        <w:rPr>
          <w:rFonts w:ascii="Arial" w:eastAsia="Times New Roman" w:hAnsi="Arial" w:cs="Arial"/>
          <w:b/>
          <w:bCs/>
          <w:sz w:val="22"/>
          <w:lang w:eastAsia="pt-BR"/>
        </w:rPr>
        <w:t>I -</w:t>
      </w:r>
      <w:r w:rsidRPr="003D08D4">
        <w:rPr>
          <w:rFonts w:ascii="Arial" w:eastAsia="Times New Roman" w:hAnsi="Arial" w:cs="Arial"/>
          <w:bCs/>
          <w:sz w:val="22"/>
          <w:lang w:eastAsia="pt-BR"/>
        </w:rPr>
        <w:t xml:space="preserve"> Aquisição de material hospitalar para Secretaria de Saúde.</w:t>
      </w:r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701"/>
        <w:gridCol w:w="851"/>
        <w:gridCol w:w="3402"/>
        <w:gridCol w:w="1275"/>
        <w:gridCol w:w="1242"/>
      </w:tblGrid>
      <w:tr w:rsidR="00C33891" w:rsidRPr="003D08D4" w:rsidTr="00CF001A">
        <w:tc>
          <w:tcPr>
            <w:tcW w:w="675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Lote</w:t>
            </w:r>
          </w:p>
        </w:tc>
        <w:tc>
          <w:tcPr>
            <w:tcW w:w="709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Item</w:t>
            </w:r>
          </w:p>
        </w:tc>
        <w:tc>
          <w:tcPr>
            <w:tcW w:w="1701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Qtde Estimada</w:t>
            </w:r>
            <w:proofErr w:type="gramEnd"/>
          </w:p>
        </w:tc>
        <w:tc>
          <w:tcPr>
            <w:tcW w:w="851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Unid.</w:t>
            </w:r>
          </w:p>
        </w:tc>
        <w:tc>
          <w:tcPr>
            <w:tcW w:w="3402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Descrição</w:t>
            </w:r>
          </w:p>
        </w:tc>
        <w:tc>
          <w:tcPr>
            <w:tcW w:w="1275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Vlr. Unit.</w:t>
            </w:r>
          </w:p>
        </w:tc>
        <w:tc>
          <w:tcPr>
            <w:tcW w:w="1242" w:type="dxa"/>
            <w:shd w:val="clear" w:color="auto" w:fill="B3B3B3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Vlr Total</w:t>
            </w:r>
          </w:p>
        </w:tc>
      </w:tr>
      <w:tr w:rsidR="00C33891" w:rsidRPr="003D08D4" w:rsidTr="00CF001A">
        <w:tc>
          <w:tcPr>
            <w:tcW w:w="675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709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4</w:t>
            </w:r>
          </w:p>
        </w:tc>
        <w:tc>
          <w:tcPr>
            <w:tcW w:w="1701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1.500,00</w:t>
            </w:r>
          </w:p>
        </w:tc>
        <w:tc>
          <w:tcPr>
            <w:tcW w:w="851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proofErr w:type="gram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3402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Acidos</w:t>
            </w:r>
            <w:proofErr w:type="spell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 Graxos Essenciais. Composição: Ácido Linoleico, Ácido Oleico, Ácido </w:t>
            </w:r>
            <w:proofErr w:type="spell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Caprílico</w:t>
            </w:r>
            <w:proofErr w:type="spell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, Ácido </w:t>
            </w:r>
            <w:proofErr w:type="spell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Cáprico</w:t>
            </w:r>
            <w:proofErr w:type="spell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, Ácido Láurico, Ácido Palmítico, Ácido </w:t>
            </w:r>
            <w:proofErr w:type="spell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Mirístico</w:t>
            </w:r>
            <w:proofErr w:type="spell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, Ácido Esteárico, </w:t>
            </w:r>
            <w:proofErr w:type="spell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Palmitato</w:t>
            </w:r>
            <w:proofErr w:type="spell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 de Retinol (Vitamina A), Acetato de Tocoferol (Vitamina E) e Lecitina de Soja. </w:t>
            </w:r>
            <w:proofErr w:type="gramStart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frasco</w:t>
            </w:r>
            <w:proofErr w:type="gramEnd"/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 xml:space="preserve"> de 200 ml </w:t>
            </w:r>
          </w:p>
        </w:tc>
        <w:tc>
          <w:tcPr>
            <w:tcW w:w="1275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3,30</w:t>
            </w:r>
          </w:p>
        </w:tc>
        <w:tc>
          <w:tcPr>
            <w:tcW w:w="1242" w:type="dxa"/>
          </w:tcPr>
          <w:p w:rsidR="00C33891" w:rsidRPr="003D08D4" w:rsidRDefault="00C33891" w:rsidP="0081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D08D4">
              <w:rPr>
                <w:rFonts w:ascii="Arial" w:eastAsia="Times New Roman" w:hAnsi="Arial" w:cs="Arial"/>
                <w:sz w:val="22"/>
                <w:lang w:eastAsia="pt-BR"/>
              </w:rPr>
              <w:t>4.950,00</w:t>
            </w:r>
          </w:p>
        </w:tc>
      </w:tr>
    </w:tbl>
    <w:p w:rsidR="00A26FAC" w:rsidRPr="003D08D4" w:rsidRDefault="00A26FAC" w:rsidP="007E07D5">
      <w:pPr>
        <w:tabs>
          <w:tab w:val="right" w:pos="8512"/>
        </w:tabs>
        <w:spacing w:after="0" w:line="240" w:lineRule="auto"/>
        <w:jc w:val="both"/>
        <w:rPr>
          <w:rFonts w:ascii="Arial" w:eastAsia="Calibri" w:hAnsi="Arial" w:cs="Arial"/>
          <w:b/>
          <w:snapToGrid w:val="0"/>
          <w:sz w:val="22"/>
        </w:rPr>
      </w:pPr>
    </w:p>
    <w:p w:rsidR="009341F5" w:rsidRPr="003D08D4" w:rsidRDefault="00CF001A" w:rsidP="007E07D5">
      <w:pPr>
        <w:tabs>
          <w:tab w:val="right" w:pos="8512"/>
        </w:tabs>
        <w:spacing w:after="0" w:line="240" w:lineRule="auto"/>
        <w:jc w:val="both"/>
        <w:rPr>
          <w:rFonts w:ascii="Arial" w:eastAsia="Calibri" w:hAnsi="Arial" w:cs="Arial"/>
          <w:snapToGrid w:val="0"/>
          <w:sz w:val="22"/>
        </w:rPr>
      </w:pPr>
      <w:r w:rsidRPr="003D08D4">
        <w:rPr>
          <w:rFonts w:ascii="Arial" w:eastAsia="Calibri" w:hAnsi="Arial" w:cs="Arial"/>
          <w:b/>
          <w:snapToGrid w:val="0"/>
          <w:sz w:val="22"/>
        </w:rPr>
        <w:t xml:space="preserve">Conforme clausula 11 da ata de registro de preços </w:t>
      </w:r>
      <w:r w:rsidR="00AE1B9C" w:rsidRPr="003D08D4">
        <w:rPr>
          <w:rFonts w:ascii="Arial" w:eastAsia="Calibri" w:hAnsi="Arial" w:cs="Arial"/>
          <w:b/>
          <w:snapToGrid w:val="0"/>
          <w:sz w:val="22"/>
        </w:rPr>
        <w:t xml:space="preserve">fica cancelado </w:t>
      </w:r>
      <w:r w:rsidR="00A26FAC" w:rsidRPr="003D08D4">
        <w:rPr>
          <w:rFonts w:ascii="Arial" w:eastAsia="Calibri" w:hAnsi="Arial" w:cs="Arial"/>
          <w:b/>
          <w:snapToGrid w:val="0"/>
          <w:sz w:val="22"/>
        </w:rPr>
        <w:t xml:space="preserve">o item 04 registrado para a </w:t>
      </w:r>
      <w:r w:rsidR="00AE1B9C" w:rsidRPr="003D08D4">
        <w:rPr>
          <w:rFonts w:ascii="Arial" w:eastAsia="Calibri" w:hAnsi="Arial" w:cs="Arial"/>
          <w:b/>
          <w:snapToGrid w:val="0"/>
          <w:sz w:val="22"/>
        </w:rPr>
        <w:t xml:space="preserve">empresa </w:t>
      </w:r>
      <w:proofErr w:type="spellStart"/>
      <w:r w:rsidR="00A26FAC" w:rsidRPr="003D08D4">
        <w:rPr>
          <w:rFonts w:ascii="Arial" w:eastAsia="Times New Roman" w:hAnsi="Arial" w:cs="Arial"/>
          <w:sz w:val="22"/>
          <w:lang w:eastAsia="pt-BR"/>
        </w:rPr>
        <w:t>Med</w:t>
      </w:r>
      <w:proofErr w:type="spellEnd"/>
      <w:r w:rsidR="00A26FAC" w:rsidRPr="003D08D4">
        <w:rPr>
          <w:rFonts w:ascii="Arial" w:eastAsia="Times New Roman" w:hAnsi="Arial" w:cs="Arial"/>
          <w:sz w:val="22"/>
          <w:lang w:eastAsia="pt-BR"/>
        </w:rPr>
        <w:t xml:space="preserve"> Center Comercial </w:t>
      </w:r>
      <w:proofErr w:type="spellStart"/>
      <w:r w:rsidR="00A26FAC" w:rsidRPr="003D08D4">
        <w:rPr>
          <w:rFonts w:ascii="Arial" w:eastAsia="Times New Roman" w:hAnsi="Arial" w:cs="Arial"/>
          <w:sz w:val="22"/>
          <w:lang w:eastAsia="pt-BR"/>
        </w:rPr>
        <w:t>Ltda</w:t>
      </w:r>
      <w:proofErr w:type="spellEnd"/>
      <w:r w:rsidR="00AE1B9C" w:rsidRPr="003D08D4">
        <w:rPr>
          <w:rFonts w:ascii="Arial" w:eastAsia="Calibri" w:hAnsi="Arial" w:cs="Arial"/>
          <w:b/>
          <w:snapToGrid w:val="0"/>
          <w:sz w:val="22"/>
        </w:rPr>
        <w:t xml:space="preserve">, conforme </w:t>
      </w:r>
      <w:r w:rsidR="00AB2477" w:rsidRPr="003D08D4">
        <w:rPr>
          <w:rFonts w:ascii="Arial" w:eastAsia="Calibri" w:hAnsi="Arial" w:cs="Arial"/>
          <w:b/>
          <w:snapToGrid w:val="0"/>
          <w:sz w:val="22"/>
        </w:rPr>
        <w:t>solicitação e justificativa</w:t>
      </w:r>
      <w:r w:rsidR="003D08D4" w:rsidRPr="003D08D4">
        <w:rPr>
          <w:rFonts w:ascii="Arial" w:eastAsia="Calibri" w:hAnsi="Arial" w:cs="Arial"/>
          <w:b/>
          <w:snapToGrid w:val="0"/>
          <w:sz w:val="22"/>
        </w:rPr>
        <w:t xml:space="preserve"> constante do processo</w:t>
      </w:r>
      <w:r w:rsidR="00AB2477" w:rsidRPr="003D08D4">
        <w:rPr>
          <w:rFonts w:ascii="Arial" w:eastAsia="Calibri" w:hAnsi="Arial" w:cs="Arial"/>
          <w:b/>
          <w:snapToGrid w:val="0"/>
          <w:sz w:val="22"/>
        </w:rPr>
        <w:t>. “</w:t>
      </w:r>
      <w:r w:rsidR="009341F5" w:rsidRPr="003D08D4">
        <w:rPr>
          <w:rFonts w:ascii="Arial" w:eastAsia="Calibri" w:hAnsi="Arial" w:cs="Arial"/>
          <w:b/>
          <w:snapToGrid w:val="0"/>
          <w:sz w:val="22"/>
        </w:rPr>
        <w:t xml:space="preserve">11 </w:t>
      </w:r>
      <w:r w:rsidR="009341F5" w:rsidRPr="003D08D4">
        <w:rPr>
          <w:rFonts w:ascii="Arial" w:eastAsia="Calibri" w:hAnsi="Arial" w:cs="Arial"/>
          <w:b/>
          <w:snapToGrid w:val="0"/>
          <w:sz w:val="22"/>
        </w:rPr>
        <w:noBreakHyphen/>
        <w:t xml:space="preserve"> DO CANCELAMENTO DA ATA DE REGISTRO DE PREÇOS</w:t>
      </w:r>
      <w:r w:rsidR="00AB2477" w:rsidRPr="003D08D4">
        <w:rPr>
          <w:rFonts w:ascii="Arial" w:eastAsia="Calibri" w:hAnsi="Arial" w:cs="Arial"/>
          <w:b/>
          <w:snapToGrid w:val="0"/>
          <w:sz w:val="22"/>
        </w:rPr>
        <w:t>-</w:t>
      </w:r>
      <w:r w:rsidR="009341F5" w:rsidRPr="003D08D4">
        <w:rPr>
          <w:rFonts w:ascii="Arial" w:eastAsia="Calibri" w:hAnsi="Arial" w:cs="Arial"/>
          <w:b/>
          <w:snapToGrid w:val="0"/>
          <w:sz w:val="22"/>
        </w:rPr>
        <w:t>I –</w:t>
      </w:r>
      <w:r w:rsidR="009341F5" w:rsidRPr="003D08D4">
        <w:rPr>
          <w:rFonts w:ascii="Arial" w:eastAsia="Calibri" w:hAnsi="Arial" w:cs="Arial"/>
          <w:snapToGrid w:val="0"/>
          <w:sz w:val="22"/>
        </w:rPr>
        <w:t xml:space="preserve"> Esta Ata de Registro de Preços poderá ser cancelada, de pleno direito:</w:t>
      </w:r>
    </w:p>
    <w:p w:rsidR="009341F5" w:rsidRPr="003D08D4" w:rsidRDefault="009341F5" w:rsidP="007E07D5">
      <w:pPr>
        <w:pStyle w:val="Recuodecorpodetexto2"/>
        <w:ind w:firstLine="0"/>
        <w:rPr>
          <w:rFonts w:ascii="Arial" w:hAnsi="Arial" w:cs="Arial"/>
          <w:b/>
          <w:strike w:val="0"/>
          <w:sz w:val="22"/>
          <w:szCs w:val="22"/>
        </w:rPr>
      </w:pPr>
      <w:r w:rsidRPr="003D08D4">
        <w:rPr>
          <w:rFonts w:ascii="Arial" w:hAnsi="Arial" w:cs="Arial"/>
          <w:b/>
          <w:strike w:val="0"/>
          <w:sz w:val="22"/>
          <w:szCs w:val="22"/>
        </w:rPr>
        <w:t>I.2 - Pelas detentoras, quando:</w:t>
      </w:r>
    </w:p>
    <w:p w:rsidR="009341F5" w:rsidRPr="003D08D4" w:rsidRDefault="009341F5" w:rsidP="007E07D5">
      <w:pPr>
        <w:pStyle w:val="Recuodecorpodetexto2"/>
        <w:ind w:firstLine="0"/>
        <w:rPr>
          <w:rFonts w:ascii="Arial" w:hAnsi="Arial" w:cs="Arial"/>
          <w:strike w:val="0"/>
          <w:sz w:val="22"/>
          <w:szCs w:val="22"/>
        </w:rPr>
      </w:pPr>
      <w:r w:rsidRPr="003D08D4">
        <w:rPr>
          <w:rFonts w:ascii="Arial" w:hAnsi="Arial" w:cs="Arial"/>
          <w:b/>
          <w:strike w:val="0"/>
          <w:sz w:val="22"/>
          <w:szCs w:val="22"/>
        </w:rPr>
        <w:t xml:space="preserve">a) </w:t>
      </w:r>
      <w:r w:rsidRPr="003D08D4">
        <w:rPr>
          <w:rFonts w:ascii="Arial" w:hAnsi="Arial" w:cs="Arial"/>
          <w:strike w:val="0"/>
          <w:sz w:val="22"/>
          <w:szCs w:val="22"/>
        </w:rPr>
        <w:t>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nº 8.666/93, alterada pela Lei Federal nº 8.883/94.</w:t>
      </w:r>
    </w:p>
    <w:p w:rsidR="009341F5" w:rsidRPr="003D08D4" w:rsidRDefault="009341F5" w:rsidP="007E07D5">
      <w:pPr>
        <w:tabs>
          <w:tab w:val="left" w:pos="717"/>
        </w:tabs>
        <w:spacing w:after="0" w:line="240" w:lineRule="auto"/>
        <w:jc w:val="both"/>
        <w:rPr>
          <w:rFonts w:ascii="Arial" w:eastAsia="Calibri" w:hAnsi="Arial" w:cs="Arial"/>
          <w:b/>
          <w:snapToGrid w:val="0"/>
          <w:sz w:val="22"/>
        </w:rPr>
      </w:pPr>
      <w:r w:rsidRPr="003D08D4">
        <w:rPr>
          <w:rFonts w:ascii="Arial" w:eastAsia="Calibri" w:hAnsi="Arial" w:cs="Arial"/>
          <w:b/>
          <w:snapToGrid w:val="0"/>
          <w:sz w:val="22"/>
        </w:rPr>
        <w:t xml:space="preserve">I.2.1 </w:t>
      </w:r>
      <w:r w:rsidRPr="003D08D4">
        <w:rPr>
          <w:rFonts w:ascii="Arial" w:eastAsia="Calibri" w:hAnsi="Arial" w:cs="Arial"/>
          <w:b/>
          <w:snapToGrid w:val="0"/>
          <w:sz w:val="22"/>
        </w:rPr>
        <w:noBreakHyphen/>
      </w:r>
      <w:r w:rsidRPr="003D08D4">
        <w:rPr>
          <w:rFonts w:ascii="Arial" w:eastAsia="Calibri" w:hAnsi="Arial" w:cs="Arial"/>
          <w:snapToGrid w:val="0"/>
          <w:sz w:val="22"/>
        </w:rPr>
        <w:t xml:space="preserve"> a solicitação das detentoras para cancelamento dos preços registrados deverá ser formulada com a antecedência de 30 (trinta) dias, facultada à Administração a aplicação das penalidades previstas na Cláusula 08, caso não aceitas as razões do </w:t>
      </w:r>
      <w:proofErr w:type="gramStart"/>
      <w:r w:rsidRPr="003D08D4">
        <w:rPr>
          <w:rFonts w:ascii="Arial" w:eastAsia="Calibri" w:hAnsi="Arial" w:cs="Arial"/>
          <w:snapToGrid w:val="0"/>
          <w:sz w:val="22"/>
        </w:rPr>
        <w:t>pedido.</w:t>
      </w:r>
      <w:r w:rsidR="00AB2477" w:rsidRPr="003D08D4">
        <w:rPr>
          <w:rFonts w:ascii="Arial" w:eastAsia="Calibri" w:hAnsi="Arial" w:cs="Arial"/>
          <w:snapToGrid w:val="0"/>
          <w:sz w:val="22"/>
        </w:rPr>
        <w:t>”</w:t>
      </w:r>
      <w:proofErr w:type="gramEnd"/>
    </w:p>
    <w:p w:rsidR="00C33891" w:rsidRPr="003D08D4" w:rsidRDefault="00C33891" w:rsidP="00C33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</w:p>
    <w:p w:rsidR="007E07D5" w:rsidRPr="003D08D4" w:rsidRDefault="007E07D5" w:rsidP="00C33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  <w:r w:rsidRPr="003D08D4">
        <w:rPr>
          <w:rFonts w:ascii="Arial" w:eastAsia="Times New Roman" w:hAnsi="Arial" w:cs="Arial"/>
          <w:snapToGrid w:val="0"/>
          <w:sz w:val="22"/>
          <w:lang w:eastAsia="pt-BR"/>
        </w:rPr>
        <w:t>Arcos, 26 de maio de 2021.</w:t>
      </w:r>
    </w:p>
    <w:p w:rsidR="003D08D4" w:rsidRPr="003D08D4" w:rsidRDefault="003D08D4" w:rsidP="00C33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sz w:val="22"/>
          <w:lang w:eastAsia="pt-BR"/>
        </w:rPr>
      </w:pPr>
    </w:p>
    <w:p w:rsidR="00C33891" w:rsidRPr="003D08D4" w:rsidRDefault="00C33891" w:rsidP="003D08D4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26FAC" w:rsidRPr="003D08D4" w:rsidRDefault="00A26FAC" w:rsidP="003D08D4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3D08D4">
        <w:rPr>
          <w:rFonts w:ascii="Arial" w:hAnsi="Arial" w:cs="Arial"/>
          <w:sz w:val="22"/>
        </w:rPr>
        <w:t>__________________________________________________________</w:t>
      </w:r>
    </w:p>
    <w:p w:rsidR="00A26FAC" w:rsidRPr="003D08D4" w:rsidRDefault="003D08D4" w:rsidP="003D08D4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3D08D4">
        <w:rPr>
          <w:rFonts w:ascii="Arial" w:hAnsi="Arial" w:cs="Arial"/>
          <w:sz w:val="22"/>
        </w:rPr>
        <w:t>CLAUDENIR JOSE DE MELO</w:t>
      </w:r>
    </w:p>
    <w:p w:rsidR="003D08D4" w:rsidRPr="003D08D4" w:rsidRDefault="003D08D4" w:rsidP="003D08D4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3D08D4">
        <w:rPr>
          <w:rFonts w:ascii="Arial" w:hAnsi="Arial" w:cs="Arial"/>
          <w:sz w:val="22"/>
        </w:rPr>
        <w:t>PREFEITO</w:t>
      </w:r>
    </w:p>
    <w:p w:rsidR="003D08D4" w:rsidRPr="003D08D4" w:rsidRDefault="003D08D4" w:rsidP="00C33891">
      <w:pPr>
        <w:rPr>
          <w:rFonts w:ascii="Arial" w:hAnsi="Arial" w:cs="Arial"/>
          <w:sz w:val="22"/>
        </w:rPr>
      </w:pPr>
    </w:p>
    <w:p w:rsidR="001E4E7A" w:rsidRDefault="001E4E7A"/>
    <w:sectPr w:rsidR="001E4E7A" w:rsidSect="00817230">
      <w:footerReference w:type="default" r:id="rId7"/>
      <w:headerReference w:type="first" r:id="rId8"/>
      <w:pgSz w:w="11907" w:h="16840" w:code="9"/>
      <w:pgMar w:top="1701" w:right="1134" w:bottom="0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30" w:rsidRDefault="00817230" w:rsidP="00CB363C">
      <w:pPr>
        <w:spacing w:after="0" w:line="240" w:lineRule="auto"/>
      </w:pPr>
      <w:r>
        <w:separator/>
      </w:r>
    </w:p>
  </w:endnote>
  <w:endnote w:type="continuationSeparator" w:id="0">
    <w:p w:rsidR="00817230" w:rsidRDefault="00817230" w:rsidP="00CB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30" w:rsidRDefault="0081723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3D08D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30" w:rsidRDefault="00817230" w:rsidP="00CB363C">
      <w:pPr>
        <w:spacing w:after="0" w:line="240" w:lineRule="auto"/>
      </w:pPr>
      <w:r>
        <w:separator/>
      </w:r>
    </w:p>
  </w:footnote>
  <w:footnote w:type="continuationSeparator" w:id="0">
    <w:p w:rsidR="00817230" w:rsidRDefault="00817230" w:rsidP="00CB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D4" w:rsidRDefault="003D08D4" w:rsidP="003D08D4">
    <w:pPr>
      <w:jc w:val="center"/>
      <w:rPr>
        <w:rFonts w:eastAsia="Arial Unicode MS"/>
      </w:rPr>
    </w:pPr>
    <w:r>
      <w:rPr>
        <w:noProof/>
        <w:lang w:eastAsia="pt-BR"/>
      </w:rPr>
      <w:drawing>
        <wp:inline distT="0" distB="0" distL="0" distR="0">
          <wp:extent cx="4352925" cy="8286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D4" w:rsidRDefault="003D08D4" w:rsidP="003D08D4">
    <w:pPr>
      <w:pStyle w:val="Legenda"/>
      <w:jc w:val="center"/>
      <w:rPr>
        <w:b w:val="0"/>
        <w:sz w:val="16"/>
      </w:rPr>
    </w:pPr>
    <w:r>
      <w:rPr>
        <w:b w:val="0"/>
        <w:sz w:val="16"/>
      </w:rPr>
      <w:t>Rua Getúlio Vargas, 228 - Centro - Arcos (</w:t>
    </w:r>
    <w:proofErr w:type="gramStart"/>
    <w:r>
      <w:rPr>
        <w:b w:val="0"/>
        <w:sz w:val="16"/>
      </w:rPr>
      <w:t>MG)  CEP</w:t>
    </w:r>
    <w:proofErr w:type="gramEnd"/>
    <w:r>
      <w:rPr>
        <w:b w:val="0"/>
        <w:sz w:val="16"/>
      </w:rPr>
      <w:t xml:space="preserve">: 35588-000 - </w:t>
    </w:r>
    <w:proofErr w:type="spellStart"/>
    <w:r>
      <w:rPr>
        <w:b w:val="0"/>
        <w:sz w:val="16"/>
      </w:rPr>
      <w:t>Fonefax</w:t>
    </w:r>
    <w:proofErr w:type="spellEnd"/>
    <w:r>
      <w:rPr>
        <w:b w:val="0"/>
        <w:sz w:val="16"/>
      </w:rPr>
      <w:t xml:space="preserve"> (0XX37) 3359-7900</w:t>
    </w:r>
  </w:p>
  <w:p w:rsidR="003D08D4" w:rsidRDefault="003D08D4" w:rsidP="003D08D4">
    <w:pPr>
      <w:pStyle w:val="Ttulo5"/>
      <w:jc w:val="center"/>
      <w:rPr>
        <w:sz w:val="16"/>
      </w:rPr>
    </w:pPr>
    <w:proofErr w:type="gramStart"/>
    <w:r>
      <w:rPr>
        <w:sz w:val="16"/>
      </w:rPr>
      <w:t>e-mail</w:t>
    </w:r>
    <w:proofErr w:type="gramEnd"/>
    <w:r>
      <w:rPr>
        <w:sz w:val="16"/>
      </w:rPr>
      <w:t xml:space="preserve">: </w:t>
    </w:r>
    <w:hyperlink r:id="rId2" w:history="1">
      <w:r>
        <w:rPr>
          <w:rStyle w:val="Hyperlink"/>
          <w:sz w:val="16"/>
        </w:rPr>
        <w:t>arcoslicita@arcos.mg.gov.br</w:t>
      </w:r>
    </w:hyperlink>
    <w:r>
      <w:rPr>
        <w:sz w:val="16"/>
      </w:rPr>
      <w:t xml:space="preserve">  – CNPJ: 18.306.662/0082-50</w:t>
    </w:r>
  </w:p>
  <w:p w:rsidR="00817230" w:rsidRDefault="008172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0BB1"/>
    <w:multiLevelType w:val="hybridMultilevel"/>
    <w:tmpl w:val="E2569F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1"/>
    <w:rsid w:val="001E4E7A"/>
    <w:rsid w:val="003D08D4"/>
    <w:rsid w:val="004E1A94"/>
    <w:rsid w:val="005D28C6"/>
    <w:rsid w:val="007E07D5"/>
    <w:rsid w:val="008074DE"/>
    <w:rsid w:val="00817230"/>
    <w:rsid w:val="009341F5"/>
    <w:rsid w:val="009C4D55"/>
    <w:rsid w:val="00A26FAC"/>
    <w:rsid w:val="00AB2477"/>
    <w:rsid w:val="00AE1B9C"/>
    <w:rsid w:val="00C33891"/>
    <w:rsid w:val="00CB363C"/>
    <w:rsid w:val="00CF001A"/>
    <w:rsid w:val="00D8624B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FD40B70D-6C9A-48DA-991E-2074C0B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7A"/>
    <w:rPr>
      <w:rFonts w:ascii="Times New Roman" w:hAnsi="Times New Roman" w:cs="Times New Roman"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338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3389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91"/>
    <w:rPr>
      <w:rFonts w:ascii="Times New Roman" w:hAnsi="Times New Roman" w:cs="Times New Roman"/>
      <w:sz w:val="20"/>
    </w:rPr>
  </w:style>
  <w:style w:type="paragraph" w:styleId="Legenda">
    <w:name w:val="caption"/>
    <w:basedOn w:val="Normal"/>
    <w:next w:val="Normal"/>
    <w:unhideWhenUsed/>
    <w:qFormat/>
    <w:rsid w:val="00C338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rsid w:val="00C33891"/>
  </w:style>
  <w:style w:type="paragraph" w:styleId="Cabealho">
    <w:name w:val="header"/>
    <w:basedOn w:val="Normal"/>
    <w:link w:val="CabealhoChar"/>
    <w:rsid w:val="00C338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338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C3389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341F5"/>
    <w:pPr>
      <w:snapToGrid w:val="0"/>
      <w:spacing w:after="0" w:line="240" w:lineRule="auto"/>
    </w:pPr>
    <w:rPr>
      <w:rFonts w:eastAsia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41F5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1F5"/>
    <w:pPr>
      <w:spacing w:after="0" w:line="240" w:lineRule="auto"/>
      <w:ind w:left="2694" w:hanging="284"/>
      <w:jc w:val="both"/>
    </w:pPr>
    <w:rPr>
      <w:rFonts w:eastAsia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1F5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341F5"/>
    <w:pPr>
      <w:spacing w:after="0" w:line="240" w:lineRule="auto"/>
      <w:ind w:firstLine="1560"/>
      <w:jc w:val="both"/>
    </w:pPr>
    <w:rPr>
      <w:rFonts w:eastAsia="Times New Roman"/>
      <w:strike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341F5"/>
    <w:rPr>
      <w:rFonts w:ascii="Times New Roman" w:eastAsia="Times New Roman" w:hAnsi="Times New Roman" w:cs="Times New Roman"/>
      <w:strike/>
      <w:sz w:val="24"/>
      <w:szCs w:val="20"/>
      <w:lang w:eastAsia="pt-BR"/>
    </w:rPr>
  </w:style>
  <w:style w:type="paragraph" w:customStyle="1" w:styleId="Padro">
    <w:name w:val="Padrão"/>
    <w:rsid w:val="009341F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g&#227;o@arcos.mg.gov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vramos</dc:creator>
  <cp:lastModifiedBy>Helen Cristina Batista</cp:lastModifiedBy>
  <cp:revision>4</cp:revision>
  <dcterms:created xsi:type="dcterms:W3CDTF">2021-05-26T11:40:00Z</dcterms:created>
  <dcterms:modified xsi:type="dcterms:W3CDTF">2021-05-26T11:47:00Z</dcterms:modified>
</cp:coreProperties>
</file>