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Arial" w:hAnsi="Arial" w:eastAsia="Times New Roman" w:cs="Arial"/>
          <w:b/>
          <w:iCs/>
          <w:lang w:val="pt-BR"/>
        </w:rPr>
      </w:pPr>
      <w:bookmarkStart w:id="0" w:name="_Hlk82471863"/>
      <w:r>
        <w:rPr>
          <w:rFonts w:ascii="Arial" w:hAnsi="Arial" w:eastAsia="Times New Roman" w:cs="Arial"/>
          <w:b/>
          <w:iCs/>
        </w:rPr>
        <w:t>TERMO DE REFERÊNCIA</w:t>
      </w:r>
      <w:r>
        <w:rPr>
          <w:rFonts w:hint="default" w:ascii="Arial" w:hAnsi="Arial" w:eastAsia="Times New Roman" w:cs="Arial"/>
          <w:b/>
          <w:iCs/>
          <w:lang w:val="pt-BR"/>
        </w:rPr>
        <w:t xml:space="preserve"> Nº 66/2024</w:t>
      </w:r>
    </w:p>
    <w:p>
      <w:pPr>
        <w:jc w:val="center"/>
        <w:rPr>
          <w:rFonts w:ascii="Arial" w:hAnsi="Arial" w:eastAsia="Times New Roman" w:cs="Arial"/>
          <w:b/>
          <w:iCs/>
        </w:rPr>
      </w:pPr>
      <w:r>
        <w:rPr>
          <w:rFonts w:ascii="Arial" w:hAnsi="Arial" w:eastAsia="Times New Roman" w:cs="Arial"/>
          <w:b/>
          <w:iCs/>
          <w:highlight w:val="yellow"/>
        </w:rPr>
        <w:t xml:space="preserve">Serviços comuns </w:t>
      </w:r>
    </w:p>
    <w:p>
      <w:pPr>
        <w:jc w:val="center"/>
        <w:rPr>
          <w:rFonts w:ascii="Arial" w:hAnsi="Arial" w:eastAsia="Times New Roman" w:cs="Arial"/>
          <w:b/>
          <w:iCs/>
        </w:rPr>
      </w:pPr>
      <w:r>
        <w:rPr>
          <w:rFonts w:ascii="Arial" w:hAnsi="Arial" w:eastAsia="Times New Roman" w:cs="Arial"/>
          <w:b/>
          <w:iCs/>
        </w:rPr>
        <w:t>MUNICÍPIO DE ARCOS/MG</w:t>
      </w:r>
    </w:p>
    <w:p>
      <w:pPr>
        <w:jc w:val="center"/>
        <w:rPr>
          <w:rFonts w:ascii="Arial" w:hAnsi="Arial" w:eastAsia="Times New Roman" w:cs="Arial"/>
          <w:b/>
          <w:iCs/>
        </w:rPr>
      </w:pPr>
    </w:p>
    <w:p>
      <w:pPr>
        <w:pStyle w:val="39"/>
        <w:numPr>
          <w:ilvl w:val="0"/>
          <w:numId w:val="3"/>
        </w:numPr>
        <w:spacing w:before="120" w:after="288" w:afterLines="120" w:line="312" w:lineRule="auto"/>
        <w:ind w:left="0" w:firstLine="0"/>
        <w:rPr>
          <w:rFonts w:eastAsia="Arial"/>
          <w:sz w:val="24"/>
          <w:szCs w:val="24"/>
        </w:rPr>
      </w:pPr>
      <w:r>
        <w:rPr>
          <w:sz w:val="24"/>
          <w:szCs w:val="24"/>
        </w:rPr>
        <w:t>CONDIÇÕES GERAIS DA CONTRATAÇÃO</w:t>
      </w:r>
    </w:p>
    <w:p>
      <w:pPr>
        <w:pStyle w:val="56"/>
        <w:spacing w:after="288" w:afterLines="120" w:line="312" w:lineRule="auto"/>
        <w:ind w:left="251" w:leftChars="0" w:firstLine="709" w:firstLineChars="0"/>
        <w:rPr>
          <w:b/>
          <w:bCs/>
          <w:sz w:val="24"/>
          <w:szCs w:val="24"/>
        </w:rPr>
      </w:pPr>
      <w:r>
        <w:rPr>
          <w:rFonts w:hint="default" w:ascii="Arial" w:hAnsi="Arial" w:cs="Arial"/>
          <w:sz w:val="24"/>
          <w:szCs w:val="24"/>
          <w:lang w:val="pt-BR"/>
        </w:rPr>
        <w:t xml:space="preserve">Contratação de empresa especializada em prestação de serviço de Segurança, Brigadista e Orientação para </w:t>
      </w:r>
      <w:r>
        <w:rPr>
          <w:rFonts w:hint="default" w:ascii="Arial" w:hAnsi="Arial" w:eastAsia="SW Ubuntu" w:cs="Arial"/>
          <w:i w:val="0"/>
          <w:iCs w:val="0"/>
          <w:caps w:val="0"/>
          <w:color w:val="000000"/>
          <w:spacing w:val="0"/>
          <w:sz w:val="24"/>
          <w:szCs w:val="24"/>
        </w:rPr>
        <w:t>cobertura de eventos a serem realizados pelo município, conforme solicitação da Secretaria Municipal de Cultura, Esporte e Lazer</w:t>
      </w:r>
      <w:r>
        <w:rPr>
          <w:rFonts w:hint="default" w:ascii="Arial" w:hAnsi="Arial" w:eastAsia="SW Ubuntu" w:cs="Arial"/>
          <w:i w:val="0"/>
          <w:iCs w:val="0"/>
          <w:caps w:val="0"/>
          <w:color w:val="000000"/>
          <w:spacing w:val="0"/>
          <w:sz w:val="24"/>
          <w:szCs w:val="24"/>
          <w:lang w:val="pt-BR"/>
        </w:rPr>
        <w:t xml:space="preserve"> e Turismo</w:t>
      </w:r>
      <w:r>
        <w:rPr>
          <w:b/>
          <w:bCs/>
          <w:sz w:val="24"/>
          <w:szCs w:val="24"/>
          <w:highlight w:val="yellow"/>
        </w:rPr>
        <w:t>,</w:t>
      </w:r>
      <w:r>
        <w:rPr>
          <w:sz w:val="24"/>
          <w:szCs w:val="24"/>
        </w:rPr>
        <w:t xml:space="preserve"> nos termos da tabela abaixo, conforme condições e exigências estabelecidas neste instrumento.</w:t>
      </w:r>
    </w:p>
    <w:tbl>
      <w:tblPr>
        <w:tblStyle w:val="8"/>
        <w:tblW w:w="9799" w:type="dxa"/>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4479"/>
        <w:gridCol w:w="1182"/>
        <w:gridCol w:w="1020"/>
        <w:gridCol w:w="1304"/>
        <w:gridCol w:w="10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themeColor="text1"/>
                <w:sz w:val="22"/>
                <w:szCs w:val="22"/>
                <w14:textFill>
                  <w14:solidFill>
                    <w14:schemeClr w14:val="tx1"/>
                  </w14:solidFill>
                </w14:textFill>
              </w:rPr>
            </w:pPr>
            <w:permStart w:id="0" w:edGrp="everyone"/>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sz w:val="22"/>
                <w:szCs w:val="22"/>
              </w:rPr>
            </w:pPr>
            <w:r>
              <w:rPr>
                <w:rFonts w:ascii="Arial" w:hAnsi="Arial" w:eastAsia="Arial" w:cs="Arial"/>
                <w:b/>
                <w:bCs/>
                <w:color w:val="000000" w:themeColor="text1"/>
                <w:sz w:val="22"/>
                <w:szCs w:val="22"/>
                <w14:textFill>
                  <w14:solidFill>
                    <w14:schemeClr w14:val="tx1"/>
                  </w14:solidFill>
                </w14:textFill>
              </w:rPr>
              <w:t>ITEM</w:t>
            </w:r>
          </w:p>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color w:val="000000"/>
                <w:sz w:val="22"/>
                <w:szCs w:val="22"/>
              </w:rPr>
            </w:pP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hint="default" w:ascii="Arial" w:hAnsi="Arial" w:eastAsia="Arial" w:cs="Arial"/>
                <w:color w:val="000000"/>
                <w:sz w:val="22"/>
                <w:szCs w:val="22"/>
                <w:lang w:val="pt-BR"/>
              </w:rPr>
            </w:pPr>
            <w:r>
              <w:rPr>
                <w:rFonts w:hint="default" w:ascii="Arial" w:hAnsi="Arial" w:eastAsia="Arial" w:cs="Arial"/>
                <w:b/>
                <w:bCs/>
                <w:color w:val="000000" w:themeColor="text1"/>
                <w:sz w:val="22"/>
                <w:szCs w:val="22"/>
                <w:lang w:val="pt-BR"/>
                <w14:textFill>
                  <w14:solidFill>
                    <w14:schemeClr w14:val="tx1"/>
                  </w14:solidFill>
                </w14:textFill>
              </w:rPr>
              <w:t>DESCRIÇÃO</w:t>
            </w:r>
            <w:r>
              <w:rPr>
                <w:rFonts w:hint="default" w:ascii="Arial" w:hAnsi="Arial" w:eastAsia="Arial" w:cs="Arial"/>
                <w:b/>
                <w:bCs/>
                <w:color w:val="000000" w:themeColor="text1"/>
                <w:sz w:val="22"/>
                <w:szCs w:val="22"/>
                <w:lang w:val="pt-BR"/>
                <w14:textFill>
                  <w14:solidFill>
                    <w14:schemeClr w14:val="tx1"/>
                  </w14:solidFill>
                </w14:textFill>
              </w:rPr>
              <w:br w:type="textWrapping"/>
            </w:r>
            <w:r>
              <w:rPr>
                <w:rFonts w:hint="default" w:ascii="Arial" w:hAnsi="Arial" w:eastAsia="Arial" w:cs="Arial"/>
                <w:b/>
                <w:bCs/>
                <w:color w:val="000000" w:themeColor="text1"/>
                <w:sz w:val="22"/>
                <w:szCs w:val="22"/>
                <w:lang w:val="pt-BR"/>
                <w14:textFill>
                  <w14:solidFill>
                    <w14:schemeClr w14:val="tx1"/>
                  </w14:solidFill>
                </w14:textFill>
              </w:rPr>
              <w:t>SERVIÇOS/HOMEM</w:t>
            </w: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color w:val="000000"/>
                <w:sz w:val="22"/>
                <w:szCs w:val="22"/>
              </w:rPr>
            </w:pPr>
            <w:r>
              <w:rPr>
                <w:rFonts w:ascii="Arial" w:hAnsi="Arial" w:eastAsia="Arial" w:cs="Arial"/>
                <w:b/>
                <w:bCs/>
                <w:color w:val="000000" w:themeColor="text1"/>
                <w:sz w:val="22"/>
                <w:szCs w:val="22"/>
                <w14:textFill>
                  <w14:solidFill>
                    <w14:schemeClr w14:val="tx1"/>
                  </w14:solidFill>
                </w14:textFill>
              </w:rPr>
              <w:t>UNIDADE DE MEDIDA</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QUANT</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VALOR UNITÁRIO</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312" w:lineRule="auto"/>
              <w:jc w:val="center"/>
              <w:textAlignment w:val="auto"/>
              <w:rPr>
                <w:rFonts w:ascii="Arial" w:hAnsi="Arial" w:eastAsia="Arial" w:cs="Arial"/>
                <w:b/>
                <w:bCs/>
                <w:sz w:val="22"/>
                <w:szCs w:val="22"/>
              </w:rPr>
            </w:pPr>
            <w:r>
              <w:rPr>
                <w:rFonts w:ascii="Arial" w:hAnsi="Arial" w:eastAsia="Arial" w:cs="Arial"/>
                <w:b/>
                <w:bCs/>
                <w:sz w:val="22"/>
                <w:szCs w:val="22"/>
              </w:rPr>
              <w:t>VALOR 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4" w:hRule="atLeast"/>
        </w:trPr>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ascii="Arial" w:hAnsi="Arial" w:eastAsia="Arial" w:cs="Arial"/>
                <w:b/>
                <w:bCs/>
                <w:color w:val="000000"/>
                <w:sz w:val="22"/>
                <w:szCs w:val="22"/>
              </w:rPr>
            </w:pPr>
            <w:r>
              <w:rPr>
                <w:rFonts w:ascii="Arial" w:hAnsi="Arial" w:eastAsia="Arial" w:cs="Arial"/>
                <w:b/>
                <w:bCs/>
                <w:color w:val="000000" w:themeColor="text1"/>
                <w:sz w:val="22"/>
                <w:szCs w:val="22"/>
                <w14:textFill>
                  <w14:solidFill>
                    <w14:schemeClr w14:val="tx1"/>
                  </w14:solidFill>
                </w14:textFill>
              </w:rPr>
              <w:t>1</w:t>
            </w: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sz w:val="22"/>
                <w:szCs w:val="22"/>
                <w:lang w:val="pt-BR"/>
              </w:rPr>
            </w:pPr>
            <w:r>
              <w:rPr>
                <w:rFonts w:hint="default" w:ascii="Arial" w:hAnsi="Arial" w:cs="Arial"/>
                <w:b/>
                <w:sz w:val="22"/>
                <w:szCs w:val="22"/>
              </w:rPr>
              <w:t>EQUIPE</w:t>
            </w:r>
            <w:r>
              <w:rPr>
                <w:rFonts w:hint="default" w:ascii="Arial" w:hAnsi="Arial" w:cs="Arial"/>
                <w:b/>
                <w:sz w:val="22"/>
                <w:szCs w:val="22"/>
                <w:lang w:val="pt-BR"/>
              </w:rPr>
              <w:t xml:space="preserve"> </w:t>
            </w:r>
            <w:r>
              <w:rPr>
                <w:rFonts w:hint="default" w:ascii="Arial" w:hAnsi="Arial" w:cs="Arial"/>
                <w:b/>
                <w:sz w:val="22"/>
                <w:szCs w:val="22"/>
              </w:rPr>
              <w:t>DE</w:t>
            </w:r>
            <w:r>
              <w:rPr>
                <w:rFonts w:hint="default" w:ascii="Arial" w:hAnsi="Arial" w:cs="Arial"/>
                <w:b/>
                <w:sz w:val="22"/>
                <w:szCs w:val="22"/>
                <w:lang w:val="pt-BR"/>
              </w:rPr>
              <w:t xml:space="preserve"> </w:t>
            </w:r>
            <w:r>
              <w:rPr>
                <w:rFonts w:hint="default" w:ascii="Arial" w:hAnsi="Arial" w:cs="Arial"/>
                <w:b/>
                <w:sz w:val="22"/>
                <w:szCs w:val="22"/>
              </w:rPr>
              <w:t>SEGURANÇA PARA GRANDES EVENTOS</w:t>
            </w:r>
            <w:r>
              <w:rPr>
                <w:rFonts w:hint="default" w:ascii="Arial" w:hAnsi="Arial" w:cs="Arial"/>
                <w:b/>
                <w:sz w:val="22"/>
                <w:szCs w:val="22"/>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sz w:val="22"/>
                <w:szCs w:val="22"/>
                <w:lang w:val="pt-BR"/>
              </w:rPr>
            </w:pP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Serviços</w:t>
            </w:r>
            <w:r>
              <w:rPr>
                <w:rFonts w:hint="default" w:ascii="Arial" w:hAnsi="Arial" w:cs="Arial"/>
                <w:b w:val="0"/>
                <w:bCs/>
                <w:sz w:val="22"/>
                <w:szCs w:val="22"/>
                <w:lang w:val="pt-BR"/>
              </w:rPr>
              <w:t xml:space="preserve"> </w:t>
            </w:r>
            <w:r>
              <w:rPr>
                <w:rFonts w:hint="default" w:ascii="Arial" w:hAnsi="Arial" w:cs="Arial"/>
                <w:b w:val="0"/>
                <w:bCs/>
                <w:sz w:val="22"/>
                <w:szCs w:val="22"/>
              </w:rPr>
              <w:t>de</w:t>
            </w:r>
            <w:r>
              <w:rPr>
                <w:rFonts w:hint="default" w:ascii="Arial" w:hAnsi="Arial" w:cs="Arial"/>
                <w:b w:val="0"/>
                <w:bCs/>
                <w:sz w:val="22"/>
                <w:szCs w:val="22"/>
                <w:lang w:val="pt-BR"/>
              </w:rPr>
              <w:t xml:space="preserve"> </w:t>
            </w:r>
            <w:r>
              <w:rPr>
                <w:rFonts w:hint="default" w:ascii="Arial" w:hAnsi="Arial" w:cs="Arial"/>
                <w:b w:val="0"/>
                <w:bCs/>
                <w:sz w:val="22"/>
                <w:szCs w:val="22"/>
              </w:rPr>
              <w:t>Contratação</w:t>
            </w:r>
            <w:r>
              <w:rPr>
                <w:rFonts w:hint="default" w:ascii="Arial" w:hAnsi="Arial" w:cs="Arial"/>
                <w:b w:val="0"/>
                <w:bCs/>
                <w:sz w:val="22"/>
                <w:szCs w:val="22"/>
                <w:lang w:val="pt-BR"/>
              </w:rPr>
              <w:t xml:space="preserve"> </w:t>
            </w:r>
            <w:r>
              <w:rPr>
                <w:rFonts w:hint="default" w:ascii="Arial" w:hAnsi="Arial" w:cs="Arial"/>
                <w:b w:val="0"/>
                <w:bCs/>
                <w:sz w:val="22"/>
                <w:szCs w:val="22"/>
              </w:rPr>
              <w:t>de</w:t>
            </w:r>
            <w:r>
              <w:rPr>
                <w:rFonts w:hint="default" w:ascii="Arial" w:hAnsi="Arial" w:cs="Arial"/>
                <w:b w:val="0"/>
                <w:bCs/>
                <w:sz w:val="22"/>
                <w:szCs w:val="22"/>
                <w:lang w:val="pt-BR"/>
              </w:rPr>
              <w:t xml:space="preserve"> </w:t>
            </w:r>
            <w:r>
              <w:rPr>
                <w:rFonts w:hint="default" w:ascii="Arial" w:hAnsi="Arial" w:cs="Arial"/>
                <w:b w:val="0"/>
                <w:bCs/>
                <w:sz w:val="22"/>
                <w:szCs w:val="22"/>
              </w:rPr>
              <w:t>equipe</w:t>
            </w:r>
            <w:r>
              <w:rPr>
                <w:rFonts w:hint="default" w:ascii="Arial" w:hAnsi="Arial" w:cs="Arial"/>
                <w:b w:val="0"/>
                <w:bCs/>
                <w:sz w:val="22"/>
                <w:szCs w:val="22"/>
                <w:lang w:val="pt-BR"/>
              </w:rPr>
              <w:t xml:space="preserve"> </w:t>
            </w:r>
            <w:r>
              <w:rPr>
                <w:rFonts w:hint="default" w:ascii="Arial" w:hAnsi="Arial" w:cs="Arial"/>
                <w:b w:val="0"/>
                <w:bCs/>
                <w:sz w:val="22"/>
                <w:szCs w:val="22"/>
              </w:rPr>
              <w:t>de segurança</w:t>
            </w:r>
            <w:r>
              <w:rPr>
                <w:rFonts w:hint="default" w:ascii="Arial" w:hAnsi="Arial" w:cs="Arial"/>
                <w:b w:val="0"/>
                <w:bCs/>
                <w:sz w:val="22"/>
                <w:szCs w:val="22"/>
                <w:lang w:val="pt-BR"/>
              </w:rPr>
              <w:t xml:space="preserve"> para organização de </w:t>
            </w:r>
            <w:r>
              <w:rPr>
                <w:rFonts w:hint="default" w:ascii="Arial" w:hAnsi="Arial" w:cs="Arial"/>
                <w:b w:val="0"/>
                <w:bCs/>
                <w:sz w:val="22"/>
                <w:szCs w:val="22"/>
              </w:rPr>
              <w:t>grandes</w:t>
            </w:r>
            <w:r>
              <w:rPr>
                <w:rFonts w:hint="default" w:ascii="Arial" w:hAnsi="Arial" w:cs="Arial"/>
                <w:b w:val="0"/>
                <w:bCs/>
                <w:sz w:val="22"/>
                <w:szCs w:val="22"/>
                <w:lang w:val="pt-BR"/>
              </w:rPr>
              <w:t xml:space="preserve"> </w:t>
            </w:r>
            <w:r>
              <w:rPr>
                <w:rFonts w:hint="default" w:ascii="Arial" w:hAnsi="Arial" w:cs="Arial"/>
                <w:b w:val="0"/>
                <w:bCs/>
                <w:sz w:val="22"/>
                <w:szCs w:val="22"/>
              </w:rPr>
              <w:t xml:space="preserve"> eventos</w:t>
            </w:r>
            <w:r>
              <w:rPr>
                <w:rFonts w:hint="default" w:ascii="Arial" w:hAnsi="Arial" w:cs="Arial"/>
                <w:b w:val="0"/>
                <w:bCs/>
                <w:sz w:val="22"/>
                <w:szCs w:val="22"/>
                <w:lang w:val="pt-BR"/>
              </w:rPr>
              <w:t xml:space="preserve"> </w:t>
            </w:r>
            <w:r>
              <w:rPr>
                <w:rFonts w:hint="default" w:ascii="Arial" w:hAnsi="Arial" w:cs="Arial"/>
                <w:b w:val="0"/>
                <w:bCs/>
                <w:sz w:val="22"/>
                <w:szCs w:val="22"/>
              </w:rPr>
              <w:t>do</w:t>
            </w:r>
            <w:r>
              <w:rPr>
                <w:rFonts w:hint="default" w:ascii="Arial" w:hAnsi="Arial" w:cs="Arial"/>
                <w:b w:val="0"/>
                <w:bCs/>
                <w:sz w:val="22"/>
                <w:szCs w:val="22"/>
                <w:lang w:val="pt-BR"/>
              </w:rPr>
              <w:t xml:space="preserve"> </w:t>
            </w:r>
            <w:r>
              <w:rPr>
                <w:rFonts w:hint="default" w:ascii="Arial" w:hAnsi="Arial" w:cs="Arial"/>
                <w:b w:val="0"/>
                <w:bCs/>
                <w:sz w:val="22"/>
                <w:szCs w:val="22"/>
              </w:rPr>
              <w:t>município.</w:t>
            </w:r>
            <w:r>
              <w:rPr>
                <w:rFonts w:hint="default" w:ascii="Arial" w:hAnsi="Arial" w:cs="Arial"/>
                <w:b w:val="0"/>
                <w:bCs/>
                <w:sz w:val="22"/>
                <w:szCs w:val="22"/>
                <w:lang w:val="pt-BR"/>
              </w:rPr>
              <w:t xml:space="preserve"> </w:t>
            </w:r>
            <w:r>
              <w:rPr>
                <w:rFonts w:hint="default" w:ascii="Arial" w:hAnsi="Arial" w:cs="Arial"/>
                <w:b w:val="0"/>
                <w:bCs/>
                <w:sz w:val="22"/>
                <w:szCs w:val="22"/>
              </w:rPr>
              <w:t>Tempo</w:t>
            </w:r>
            <w:r>
              <w:rPr>
                <w:rFonts w:hint="default" w:ascii="Arial" w:hAnsi="Arial" w:cs="Arial"/>
                <w:b w:val="0"/>
                <w:bCs/>
                <w:sz w:val="22"/>
                <w:szCs w:val="22"/>
                <w:lang w:val="pt-BR"/>
              </w:rPr>
              <w:t xml:space="preserve"> </w:t>
            </w:r>
            <w:r>
              <w:rPr>
                <w:rFonts w:hint="default" w:ascii="Arial" w:hAnsi="Arial" w:cs="Arial"/>
                <w:b w:val="0"/>
                <w:bCs/>
                <w:sz w:val="22"/>
                <w:szCs w:val="22"/>
              </w:rPr>
              <w:t>médio</w:t>
            </w:r>
            <w:r>
              <w:rPr>
                <w:rFonts w:hint="default" w:ascii="Arial" w:hAnsi="Arial" w:cs="Arial"/>
                <w:b w:val="0"/>
                <w:bCs/>
                <w:sz w:val="22"/>
                <w:szCs w:val="22"/>
                <w:lang w:val="pt-BR"/>
              </w:rPr>
              <w:t xml:space="preserve"> </w:t>
            </w:r>
            <w:r>
              <w:rPr>
                <w:rFonts w:hint="default" w:ascii="Arial" w:hAnsi="Arial" w:cs="Arial"/>
                <w:b w:val="0"/>
                <w:bCs/>
                <w:sz w:val="22"/>
                <w:szCs w:val="22"/>
              </w:rPr>
              <w:t>de</w:t>
            </w:r>
            <w:r>
              <w:rPr>
                <w:rFonts w:hint="default" w:ascii="Arial" w:hAnsi="Arial" w:cs="Arial"/>
                <w:b w:val="0"/>
                <w:bCs/>
                <w:sz w:val="22"/>
                <w:szCs w:val="22"/>
                <w:lang w:val="pt-BR"/>
              </w:rPr>
              <w:t xml:space="preserve"> </w:t>
            </w:r>
            <w:r>
              <w:rPr>
                <w:rFonts w:hint="default" w:ascii="Arial" w:hAnsi="Arial" w:cs="Arial"/>
                <w:b w:val="0"/>
                <w:bCs/>
                <w:sz w:val="22"/>
                <w:szCs w:val="22"/>
              </w:rPr>
              <w:t>serviço</w:t>
            </w:r>
            <w:r>
              <w:rPr>
                <w:rFonts w:hint="default" w:ascii="Arial" w:hAnsi="Arial" w:cs="Arial"/>
                <w:b w:val="0"/>
                <w:bCs/>
                <w:sz w:val="22"/>
                <w:szCs w:val="22"/>
                <w:lang w:val="pt-BR"/>
              </w:rPr>
              <w:t xml:space="preserve"> </w:t>
            </w:r>
            <w:r>
              <w:rPr>
                <w:rFonts w:hint="default" w:ascii="Arial" w:hAnsi="Arial" w:cs="Arial"/>
                <w:b w:val="0"/>
                <w:bCs/>
                <w:sz w:val="22"/>
                <w:szCs w:val="22"/>
              </w:rPr>
              <w:t>de</w:t>
            </w:r>
            <w:r>
              <w:rPr>
                <w:rFonts w:hint="default" w:ascii="Arial" w:hAnsi="Arial" w:cs="Arial"/>
                <w:b w:val="0"/>
                <w:bCs/>
                <w:sz w:val="22"/>
                <w:szCs w:val="22"/>
                <w:lang w:val="pt-BR"/>
              </w:rPr>
              <w:t xml:space="preserve"> </w:t>
            </w:r>
            <w:r>
              <w:rPr>
                <w:rFonts w:hint="default" w:ascii="Arial" w:hAnsi="Arial" w:cs="Arial"/>
                <w:b w:val="0"/>
                <w:bCs/>
                <w:sz w:val="22"/>
                <w:szCs w:val="22"/>
              </w:rPr>
              <w:t>08</w:t>
            </w:r>
            <w:r>
              <w:rPr>
                <w:rFonts w:hint="default" w:ascii="Arial" w:hAnsi="Arial" w:cs="Arial"/>
                <w:b w:val="0"/>
                <w:bCs/>
                <w:sz w:val="22"/>
                <w:szCs w:val="22"/>
                <w:lang w:val="pt-BR"/>
              </w:rPr>
              <w:t xml:space="preserve"> </w:t>
            </w:r>
            <w:r>
              <w:rPr>
                <w:rFonts w:hint="default" w:ascii="Arial" w:hAnsi="Arial" w:cs="Arial"/>
                <w:b w:val="0"/>
                <w:bCs/>
                <w:sz w:val="22"/>
                <w:szCs w:val="22"/>
              </w:rPr>
              <w:t>horas</w:t>
            </w:r>
            <w:r>
              <w:rPr>
                <w:rFonts w:hint="default" w:ascii="Arial" w:hAnsi="Arial" w:cs="Arial"/>
                <w:b w:val="0"/>
                <w:bCs/>
                <w:sz w:val="22"/>
                <w:szCs w:val="22"/>
                <w:lang w:val="pt-BR"/>
              </w:rPr>
              <w:t xml:space="preserve"> </w:t>
            </w:r>
            <w:r>
              <w:rPr>
                <w:rFonts w:hint="default" w:ascii="Arial" w:hAnsi="Arial" w:cs="Arial"/>
                <w:b w:val="0"/>
                <w:bCs/>
                <w:sz w:val="22"/>
                <w:szCs w:val="22"/>
              </w:rPr>
              <w:t>de</w:t>
            </w:r>
            <w:r>
              <w:rPr>
                <w:rFonts w:hint="default" w:ascii="Arial" w:hAnsi="Arial" w:cs="Arial"/>
                <w:b w:val="0"/>
                <w:bCs/>
                <w:sz w:val="22"/>
                <w:szCs w:val="22"/>
                <w:lang w:val="pt-BR"/>
              </w:rPr>
              <w:t xml:space="preserve"> </w:t>
            </w:r>
            <w:r>
              <w:rPr>
                <w:rFonts w:hint="default" w:ascii="Arial" w:hAnsi="Arial" w:cs="Arial"/>
                <w:b w:val="0"/>
                <w:bCs/>
                <w:sz w:val="22"/>
                <w:szCs w:val="22"/>
              </w:rPr>
              <w:t>duração</w:t>
            </w:r>
            <w:r>
              <w:rPr>
                <w:rFonts w:hint="default" w:ascii="Arial" w:hAnsi="Arial" w:cs="Arial"/>
                <w:b w:val="0"/>
                <w:bCs/>
                <w:sz w:val="22"/>
                <w:szCs w:val="22"/>
                <w:lang w:val="pt-BR"/>
              </w:rPr>
              <w:t xml:space="preserve"> </w:t>
            </w:r>
            <w:r>
              <w:rPr>
                <w:rFonts w:hint="default" w:ascii="Arial" w:hAnsi="Arial" w:cs="Arial"/>
                <w:b w:val="0"/>
                <w:bCs/>
                <w:sz w:val="22"/>
                <w:szCs w:val="22"/>
              </w:rPr>
              <w:t>para</w:t>
            </w:r>
            <w:r>
              <w:rPr>
                <w:rFonts w:hint="default" w:ascii="Arial" w:hAnsi="Arial" w:cs="Arial"/>
                <w:b w:val="0"/>
                <w:bCs/>
                <w:sz w:val="22"/>
                <w:szCs w:val="22"/>
                <w:lang w:val="pt-BR"/>
              </w:rPr>
              <w:t xml:space="preserve"> </w:t>
            </w:r>
            <w:r>
              <w:rPr>
                <w:rFonts w:hint="default" w:ascii="Arial" w:hAnsi="Arial" w:cs="Arial"/>
                <w:b w:val="0"/>
                <w:bCs/>
                <w:sz w:val="22"/>
                <w:szCs w:val="22"/>
              </w:rPr>
              <w:t xml:space="preserve"> cada</w:t>
            </w:r>
            <w:r>
              <w:rPr>
                <w:rFonts w:hint="default" w:ascii="Arial" w:hAnsi="Arial" w:cs="Arial"/>
                <w:b w:val="0"/>
                <w:bCs/>
                <w:sz w:val="22"/>
                <w:szCs w:val="22"/>
                <w:lang w:val="pt-BR"/>
              </w:rPr>
              <w:t xml:space="preserve"> </w:t>
            </w:r>
            <w:r>
              <w:rPr>
                <w:rFonts w:hint="default" w:ascii="Arial" w:hAnsi="Arial" w:cs="Arial"/>
                <w:b w:val="0"/>
                <w:bCs/>
                <w:sz w:val="22"/>
                <w:szCs w:val="22"/>
              </w:rPr>
              <w:t xml:space="preserve">dia, podendo ser dias </w:t>
            </w:r>
            <w:r>
              <w:rPr>
                <w:rFonts w:hint="default" w:ascii="Arial" w:hAnsi="Arial" w:cs="Arial"/>
                <w:b w:val="0"/>
                <w:bCs/>
                <w:sz w:val="22"/>
                <w:szCs w:val="22"/>
                <w:lang w:val="pt-BR"/>
              </w:rPr>
              <w:t>úteis</w:t>
            </w:r>
            <w:r>
              <w:rPr>
                <w:rFonts w:hint="default" w:ascii="Arial" w:hAnsi="Arial" w:cs="Arial"/>
                <w:b w:val="0"/>
                <w:bCs/>
                <w:sz w:val="22"/>
                <w:szCs w:val="22"/>
              </w:rPr>
              <w:t xml:space="preserve">, </w:t>
            </w:r>
            <w:r>
              <w:rPr>
                <w:rFonts w:hint="default" w:ascii="Arial" w:hAnsi="Arial" w:cs="Arial"/>
                <w:b w:val="0"/>
                <w:bCs/>
                <w:sz w:val="22"/>
                <w:szCs w:val="22"/>
                <w:lang w:val="pt-BR"/>
              </w:rPr>
              <w:t>sábados</w:t>
            </w:r>
            <w:r>
              <w:rPr>
                <w:rFonts w:hint="default" w:ascii="Arial" w:hAnsi="Arial" w:cs="Arial"/>
                <w:b w:val="0"/>
                <w:bCs/>
                <w:sz w:val="22"/>
                <w:szCs w:val="22"/>
              </w:rPr>
              <w:t>, doming</w:t>
            </w:r>
            <w:r>
              <w:rPr>
                <w:rFonts w:hint="default" w:ascii="Arial" w:hAnsi="Arial" w:cs="Arial"/>
                <w:b w:val="0"/>
                <w:bCs/>
                <w:sz w:val="22"/>
                <w:szCs w:val="22"/>
                <w:lang w:val="pt-BR"/>
              </w:rPr>
              <w:t>o</w:t>
            </w:r>
            <w:r>
              <w:rPr>
                <w:rFonts w:hint="default" w:ascii="Arial" w:hAnsi="Arial" w:cs="Arial"/>
                <w:b w:val="0"/>
                <w:bCs/>
                <w:sz w:val="22"/>
                <w:szCs w:val="22"/>
              </w:rPr>
              <w:t>s e feriados.</w:t>
            </w:r>
            <w:r>
              <w:rPr>
                <w:rFonts w:hint="default" w:ascii="Arial" w:hAnsi="Arial" w:cs="Arial"/>
                <w:b w:val="0"/>
                <w:bCs/>
                <w:sz w:val="22"/>
                <w:szCs w:val="22"/>
                <w:lang w:val="pt-BR"/>
              </w:rPr>
              <w:t xml:space="preserve"> </w:t>
            </w:r>
            <w:r>
              <w:rPr>
                <w:rFonts w:hint="default" w:ascii="Arial" w:hAnsi="Arial" w:cs="Arial"/>
                <w:b w:val="0"/>
                <w:bCs/>
                <w:sz w:val="22"/>
                <w:szCs w:val="22"/>
              </w:rPr>
              <w:t>A contratada será informada os dias, quantidades e horários dos eventos. Todas as despesas de alimentação, transporte e demais despesas durante o evento serão por conta da CONTRATADA</w:t>
            </w:r>
            <w:r>
              <w:rPr>
                <w:rFonts w:hint="default" w:ascii="Arial" w:hAnsi="Arial" w:cs="Arial"/>
                <w:b w:val="0"/>
                <w:bCs/>
                <w:sz w:val="22"/>
                <w:szCs w:val="22"/>
                <w:lang w:val="pt-BR"/>
              </w:rPr>
              <w:t>.</w:t>
            </w:r>
            <w:r>
              <w:rPr>
                <w:rFonts w:hint="default" w:ascii="Arial" w:hAnsi="Arial" w:cs="Arial"/>
                <w:b w:val="0"/>
                <w:bCs/>
                <w:sz w:val="22"/>
                <w:szCs w:val="22"/>
              </w:rPr>
              <w:t xml:space="preserve"> </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Horas</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Arial" w:hAnsi="Arial" w:eastAsia="Arial" w:cs="Arial"/>
                <w:color w:val="000000"/>
                <w:sz w:val="22"/>
                <w:szCs w:val="22"/>
                <w:lang w:val="pt-BR"/>
              </w:rPr>
            </w:pPr>
            <w:r>
              <w:rPr>
                <w:rFonts w:hint="default" w:ascii="Arial" w:hAnsi="Arial" w:cs="Arial"/>
                <w:sz w:val="22"/>
                <w:szCs w:val="22"/>
                <w:lang w:val="pt-BR"/>
              </w:rPr>
              <w:t>5.000</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2"/>
                <w:szCs w:val="22"/>
                <w:lang w:val="pt-BR"/>
                <w14:textFill>
                  <w14:solidFill>
                    <w14:schemeClr w14:val="tx1"/>
                  </w14:solidFill>
                </w14:textFill>
              </w:rPr>
            </w:pPr>
            <w:r>
              <w:rPr>
                <w:rFonts w:hint="default" w:ascii="Arial" w:hAnsi="Arial" w:eastAsia="Arial" w:cs="Arial"/>
                <w:b/>
                <w:bCs/>
                <w:color w:val="000000" w:themeColor="text1"/>
                <w:sz w:val="22"/>
                <w:szCs w:val="22"/>
                <w:lang w:val="pt-BR"/>
                <w14:textFill>
                  <w14:solidFill>
                    <w14:schemeClr w14:val="tx1"/>
                  </w14:solidFill>
                </w14:textFill>
              </w:rPr>
              <w:t>2</w:t>
            </w: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 xml:space="preserve">Serviços de </w:t>
            </w:r>
            <w:r>
              <w:rPr>
                <w:rFonts w:hint="default" w:ascii="Arial" w:hAnsi="Arial" w:cs="Arial"/>
                <w:b/>
                <w:bCs w:val="0"/>
                <w:sz w:val="22"/>
                <w:szCs w:val="22"/>
              </w:rPr>
              <w:t xml:space="preserve">Contratação de Brigadista </w:t>
            </w:r>
            <w:r>
              <w:rPr>
                <w:rFonts w:hint="default" w:ascii="Arial" w:hAnsi="Arial" w:cs="Arial"/>
                <w:b w:val="0"/>
                <w:bCs/>
                <w:sz w:val="22"/>
                <w:szCs w:val="22"/>
              </w:rPr>
              <w:t xml:space="preserve">ou bombeiro civil para atuar nas organizações e seguranças em grandes eventos do </w:t>
            </w:r>
            <w:r>
              <w:rPr>
                <w:rFonts w:hint="default" w:ascii="Arial" w:hAnsi="Arial" w:cs="Arial"/>
                <w:b w:val="0"/>
                <w:bCs/>
                <w:sz w:val="22"/>
                <w:szCs w:val="22"/>
                <w:lang w:val="pt-BR"/>
              </w:rPr>
              <w:t>município</w:t>
            </w:r>
            <w:r>
              <w:rPr>
                <w:rFonts w:hint="default" w:ascii="Arial" w:hAnsi="Arial" w:cs="Arial"/>
                <w:b w:val="0"/>
                <w:bCs/>
                <w:sz w:val="22"/>
                <w:szCs w:val="22"/>
              </w:rPr>
              <w:t>. Tempo médio de serviço de 08 horas de duração para cada dia. A contratada será informada os dias, quantidades e horários dos eventos. Todas as despesas de alimentação, transporte e demais despesas durante o evento serão por conta da CONTRATADA</w:t>
            </w:r>
            <w:r>
              <w:rPr>
                <w:rFonts w:hint="default" w:ascii="Arial" w:hAnsi="Arial" w:cs="Arial"/>
                <w:b w:val="0"/>
                <w:bCs/>
                <w:sz w:val="22"/>
                <w:szCs w:val="22"/>
                <w:lang w:val="pt-BR"/>
              </w:rPr>
              <w:t>.</w:t>
            </w:r>
            <w:r>
              <w:rPr>
                <w:rFonts w:hint="default" w:ascii="Arial" w:hAnsi="Arial" w:cs="Arial"/>
                <w:b w:val="0"/>
                <w:bCs/>
                <w:sz w:val="22"/>
                <w:szCs w:val="22"/>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A quantidade de pessoas de cada categoria será definida na ordem de serviço.</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rPr>
            </w:pPr>
            <w:r>
              <w:rPr>
                <w:rFonts w:hint="default" w:ascii="Arial" w:hAnsi="Arial" w:cs="Arial"/>
                <w:b w:val="0"/>
                <w:bCs/>
                <w:sz w:val="22"/>
                <w:szCs w:val="22"/>
              </w:rPr>
              <w:t xml:space="preserve">Requisitos: (PORTARIA Nº 50, DE 02 DE JULHO DE 2020. </w:t>
            </w:r>
            <w:r>
              <w:rPr>
                <w:rFonts w:hint="default" w:ascii="Arial" w:hAnsi="Arial" w:cs="Arial"/>
                <w:b/>
                <w:sz w:val="22"/>
                <w:szCs w:val="22"/>
              </w:rPr>
              <w:t>E Lei 11.901/09</w:t>
            </w:r>
            <w:r>
              <w:rPr>
                <w:rFonts w:hint="default" w:ascii="Arial" w:hAnsi="Arial" w:cs="Arial"/>
                <w:b w:val="0"/>
                <w:bCs/>
                <w:sz w:val="22"/>
                <w:szCs w:val="22"/>
              </w:rPr>
              <w:t>).</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Horas</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Arial" w:hAnsi="Arial" w:eastAsia="Arial" w:cs="Arial"/>
                <w:color w:val="000000"/>
                <w:sz w:val="22"/>
                <w:szCs w:val="22"/>
                <w:lang w:val="pt-BR"/>
              </w:rPr>
            </w:pPr>
            <w:r>
              <w:rPr>
                <w:rFonts w:hint="default" w:ascii="Arial" w:hAnsi="Arial" w:cs="Arial"/>
                <w:sz w:val="22"/>
                <w:szCs w:val="22"/>
                <w:lang w:val="pt-BR"/>
              </w:rPr>
              <w:t>2.000</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rightChars="0"/>
              <w:jc w:val="center"/>
              <w:textAlignment w:val="auto"/>
              <w:rPr>
                <w:rFonts w:hint="default" w:ascii="Arial" w:hAnsi="Arial" w:eastAsia="Arial" w:cs="Arial"/>
                <w:color w:val="000000"/>
                <w:sz w:val="22"/>
                <w:szCs w:val="22"/>
                <w:lang w:val="pt-BR" w:eastAsia="en-US" w:bidi="ar-SA"/>
              </w:rPr>
            </w:pP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rightChars="0"/>
              <w:jc w:val="center"/>
              <w:textAlignment w:val="auto"/>
              <w:rPr>
                <w:rFonts w:hint="default" w:ascii="Arial" w:hAnsi="Arial" w:eastAsia="Arial" w:cs="Arial"/>
                <w:color w:val="000000"/>
                <w:sz w:val="22"/>
                <w:szCs w:val="22"/>
                <w:lang w:val="pt-BR" w:eastAsia="en-US"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4" w:hRule="atLeast"/>
        </w:trPr>
        <w:tc>
          <w:tcPr>
            <w:tcW w:w="79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jc w:val="center"/>
              <w:textAlignment w:val="auto"/>
              <w:rPr>
                <w:rFonts w:hint="default" w:ascii="Arial" w:hAnsi="Arial" w:eastAsia="Arial" w:cs="Arial"/>
                <w:b/>
                <w:bCs/>
                <w:color w:val="000000" w:themeColor="text1"/>
                <w:sz w:val="22"/>
                <w:szCs w:val="22"/>
                <w:lang w:val="pt-BR"/>
                <w14:textFill>
                  <w14:solidFill>
                    <w14:schemeClr w14:val="tx1"/>
                  </w14:solidFill>
                </w14:textFill>
              </w:rPr>
            </w:pPr>
            <w:r>
              <w:rPr>
                <w:rFonts w:hint="default" w:ascii="Arial" w:hAnsi="Arial" w:eastAsia="Arial" w:cs="Arial"/>
                <w:b/>
                <w:bCs/>
                <w:color w:val="000000" w:themeColor="text1"/>
                <w:sz w:val="22"/>
                <w:szCs w:val="22"/>
                <w:lang w:val="pt-BR"/>
                <w14:textFill>
                  <w14:solidFill>
                    <w14:schemeClr w14:val="tx1"/>
                  </w14:solidFill>
                </w14:textFill>
              </w:rPr>
              <w:t>3</w:t>
            </w:r>
          </w:p>
        </w:tc>
        <w:tc>
          <w:tcPr>
            <w:tcW w:w="447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sz w:val="22"/>
                <w:szCs w:val="22"/>
              </w:rPr>
            </w:pPr>
            <w:r>
              <w:rPr>
                <w:rFonts w:hint="default" w:ascii="Arial" w:hAnsi="Arial" w:cs="Arial"/>
                <w:b/>
                <w:sz w:val="22"/>
                <w:szCs w:val="22"/>
              </w:rPr>
              <w:t>EQUIPE DE ORIENTAÇÃO</w:t>
            </w:r>
            <w:r>
              <w:rPr>
                <w:rFonts w:hint="default" w:ascii="Arial" w:hAnsi="Arial" w:cs="Arial"/>
                <w:b/>
                <w:sz w:val="22"/>
                <w:szCs w:val="22"/>
                <w:lang w:val="pt-BR"/>
              </w:rPr>
              <w:t>:</w:t>
            </w:r>
            <w:r>
              <w:rPr>
                <w:rFonts w:hint="default" w:ascii="Arial" w:hAnsi="Arial" w:cs="Arial"/>
                <w:b/>
                <w:sz w:val="22"/>
                <w:szCs w:val="22"/>
              </w:rPr>
              <w:t xml:space="preserve"> </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 xml:space="preserve">Contratação de equipe de orientação, organização,acompanhamento, </w:t>
            </w:r>
            <w:r>
              <w:rPr>
                <w:rFonts w:hint="default" w:ascii="Arial" w:hAnsi="Arial" w:cs="Arial"/>
                <w:b w:val="0"/>
                <w:bCs/>
                <w:sz w:val="22"/>
                <w:szCs w:val="22"/>
                <w:lang w:val="pt-BR"/>
              </w:rPr>
              <w:t>i</w:t>
            </w:r>
            <w:r>
              <w:rPr>
                <w:rFonts w:hint="default" w:ascii="Arial" w:hAnsi="Arial" w:cs="Arial"/>
                <w:b w:val="0"/>
                <w:bCs/>
                <w:sz w:val="22"/>
                <w:szCs w:val="22"/>
              </w:rPr>
              <w:t xml:space="preserve">nformação, inscrição, entre outros, para eventos do município. Tempo mínimo de serviço de 06 horas de duração para cada dia, podendo ser dias </w:t>
            </w:r>
            <w:r>
              <w:rPr>
                <w:rFonts w:hint="default" w:ascii="Arial" w:hAnsi="Arial" w:cs="Arial"/>
                <w:b w:val="0"/>
                <w:bCs/>
                <w:sz w:val="22"/>
                <w:szCs w:val="22"/>
                <w:lang w:val="pt-BR"/>
              </w:rPr>
              <w:t>úteis</w:t>
            </w:r>
            <w:r>
              <w:rPr>
                <w:rFonts w:hint="default" w:ascii="Arial" w:hAnsi="Arial" w:cs="Arial"/>
                <w:b w:val="0"/>
                <w:bCs/>
                <w:sz w:val="22"/>
                <w:szCs w:val="22"/>
              </w:rPr>
              <w:t>, sábados, domingos e feriados. A contratada será informada os dias, quantidades e horários dos eventos. Todas as despesas de Alimentação, transporte e demais despesas durante o evento serão por conta da CONTRATADA.</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Serviços:</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rPr>
            </w:pPr>
            <w:r>
              <w:rPr>
                <w:rFonts w:hint="default" w:ascii="Arial" w:hAnsi="Arial" w:cs="Arial"/>
                <w:b w:val="0"/>
                <w:bCs/>
                <w:sz w:val="22"/>
                <w:szCs w:val="22"/>
              </w:rPr>
              <w:t>Executar atividades ligadas à identificação e controle de acesso ao local do evento;</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lang w:val="pt-BR"/>
              </w:rPr>
            </w:pPr>
            <w:r>
              <w:rPr>
                <w:rFonts w:hint="default" w:ascii="Arial" w:hAnsi="Arial" w:cs="Arial"/>
                <w:b w:val="0"/>
                <w:bCs/>
                <w:sz w:val="22"/>
                <w:szCs w:val="22"/>
              </w:rPr>
              <w:t>Dar resposta aos problemas do públicos no campo legal, das normas dos locais do evento</w:t>
            </w:r>
            <w:r>
              <w:rPr>
                <w:rFonts w:hint="default" w:ascii="Arial" w:hAnsi="Arial" w:cs="Arial"/>
                <w:b w:val="0"/>
                <w:bCs/>
                <w:sz w:val="22"/>
                <w:szCs w:val="22"/>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lang w:val="pt-BR"/>
              </w:rPr>
            </w:pPr>
            <w:r>
              <w:rPr>
                <w:rFonts w:hint="default" w:ascii="Arial" w:hAnsi="Arial" w:cs="Arial"/>
                <w:b w:val="0"/>
                <w:bCs/>
                <w:sz w:val="22"/>
                <w:szCs w:val="22"/>
              </w:rPr>
              <w:t>Dar informações, orientar, indicar acessos, oferecer ajuda etc.</w:t>
            </w:r>
            <w:r>
              <w:rPr>
                <w:rFonts w:hint="default" w:ascii="Arial" w:hAnsi="Arial" w:cs="Arial"/>
                <w:b w:val="0"/>
                <w:bCs/>
                <w:sz w:val="22"/>
                <w:szCs w:val="22"/>
                <w:lang w:val="pt-BR"/>
              </w:rPr>
              <w:t>;</w:t>
            </w:r>
          </w:p>
          <w:p>
            <w:pPr>
              <w:keepNext w:val="0"/>
              <w:keepLines w:val="0"/>
              <w:pageBreakBefore w:val="0"/>
              <w:widowControl/>
              <w:kinsoku/>
              <w:wordWrap/>
              <w:overflowPunct/>
              <w:topLinePunct w:val="0"/>
              <w:autoSpaceDE/>
              <w:autoSpaceDN/>
              <w:bidi w:val="0"/>
              <w:adjustRightInd/>
              <w:snapToGrid/>
              <w:spacing w:after="0" w:line="240" w:lineRule="auto"/>
              <w:jc w:val="both"/>
              <w:textAlignment w:val="auto"/>
              <w:rPr>
                <w:rFonts w:hint="default" w:ascii="Arial" w:hAnsi="Arial" w:cs="Arial"/>
                <w:b w:val="0"/>
                <w:bCs/>
                <w:sz w:val="22"/>
                <w:szCs w:val="22"/>
                <w:lang w:val="pt-BR"/>
              </w:rPr>
            </w:pPr>
            <w:r>
              <w:rPr>
                <w:rFonts w:hint="default" w:ascii="Arial" w:hAnsi="Arial" w:cs="Arial"/>
                <w:b w:val="0"/>
                <w:bCs/>
                <w:sz w:val="22"/>
                <w:szCs w:val="22"/>
              </w:rPr>
              <w:t>Contribuir com o conforto e bem estar dos freq</w:t>
            </w:r>
            <w:r>
              <w:rPr>
                <w:rFonts w:hint="default" w:ascii="Arial" w:hAnsi="Arial" w:cs="Arial"/>
                <w:b w:val="0"/>
                <w:bCs/>
                <w:sz w:val="22"/>
                <w:szCs w:val="22"/>
                <w:lang w:val="pt-BR"/>
              </w:rPr>
              <w:t>u</w:t>
            </w:r>
            <w:r>
              <w:rPr>
                <w:rFonts w:hint="default" w:ascii="Arial" w:hAnsi="Arial" w:cs="Arial"/>
                <w:b w:val="0"/>
                <w:bCs/>
                <w:sz w:val="22"/>
                <w:szCs w:val="22"/>
              </w:rPr>
              <w:t>entadores com especial atenção aos portadores de deficiências, crianças e idosos</w:t>
            </w:r>
            <w:r>
              <w:rPr>
                <w:rFonts w:hint="default" w:ascii="Arial" w:hAnsi="Arial" w:cs="Arial"/>
                <w:b w:val="0"/>
                <w:bCs/>
                <w:sz w:val="22"/>
                <w:szCs w:val="22"/>
                <w:lang w:val="pt-BR"/>
              </w:rPr>
              <w:t>;</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rPr>
            </w:pPr>
            <w:r>
              <w:rPr>
                <w:rFonts w:hint="default" w:ascii="Arial" w:hAnsi="Arial" w:cs="Arial"/>
                <w:b w:val="0"/>
                <w:bCs/>
                <w:sz w:val="22"/>
                <w:szCs w:val="22"/>
              </w:rPr>
              <w:t>Promover a calma dos freq</w:t>
            </w:r>
            <w:r>
              <w:rPr>
                <w:rFonts w:hint="default" w:ascii="Arial" w:hAnsi="Arial" w:cs="Arial"/>
                <w:b w:val="0"/>
                <w:bCs/>
                <w:sz w:val="22"/>
                <w:szCs w:val="22"/>
                <w:lang w:val="pt-BR"/>
              </w:rPr>
              <w:t>u</w:t>
            </w:r>
            <w:r>
              <w:rPr>
                <w:rFonts w:hint="default" w:ascii="Arial" w:hAnsi="Arial" w:cs="Arial"/>
                <w:b w:val="0"/>
                <w:bCs/>
                <w:sz w:val="22"/>
                <w:szCs w:val="22"/>
              </w:rPr>
              <w:t>entadores em situação de estresses e conflitos identificando e comunicando as autoridades competentes (Polícia Militar), comportamentos antissociais, racista ou contra crianças e idosos, sem interferência física sem contato físico.</w:t>
            </w:r>
          </w:p>
          <w:p>
            <w:pPr>
              <w:pStyle w:val="14"/>
              <w:keepNext w:val="0"/>
              <w:keepLines w:val="0"/>
              <w:pageBreakBefore w:val="0"/>
              <w:widowControl/>
              <w:tabs>
                <w:tab w:val="left" w:pos="660"/>
              </w:tabs>
              <w:kinsoku/>
              <w:wordWrap/>
              <w:overflowPunct/>
              <w:topLinePunct w:val="0"/>
              <w:autoSpaceDE/>
              <w:autoSpaceDN/>
              <w:bidi w:val="0"/>
              <w:adjustRightInd/>
              <w:snapToGrid/>
              <w:spacing w:after="0" w:line="240" w:lineRule="auto"/>
              <w:ind w:left="0" w:leftChars="0" w:firstLine="0" w:firstLineChars="0"/>
              <w:jc w:val="both"/>
              <w:textAlignment w:val="auto"/>
              <w:rPr>
                <w:rFonts w:hint="default" w:ascii="Arial" w:hAnsi="Arial" w:cs="Arial"/>
                <w:b w:val="0"/>
                <w:bCs/>
                <w:sz w:val="22"/>
                <w:szCs w:val="22"/>
                <w:lang w:val="pt-BR"/>
              </w:rPr>
            </w:pPr>
          </w:p>
        </w:tc>
        <w:tc>
          <w:tcPr>
            <w:tcW w:w="1182"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right="0"/>
              <w:jc w:val="center"/>
              <w:textAlignment w:val="auto"/>
              <w:rPr>
                <w:rFonts w:hint="default" w:ascii="Arial" w:hAnsi="Arial" w:eastAsia="Arial" w:cs="Arial"/>
                <w:color w:val="000000"/>
                <w:sz w:val="22"/>
                <w:szCs w:val="22"/>
                <w:lang w:val="pt-BR"/>
              </w:rPr>
            </w:pPr>
            <w:r>
              <w:rPr>
                <w:rFonts w:hint="default" w:ascii="Arial" w:hAnsi="Arial" w:eastAsia="Arial" w:cs="Arial"/>
                <w:color w:val="000000"/>
                <w:sz w:val="22"/>
                <w:szCs w:val="22"/>
                <w:lang w:val="pt-BR"/>
              </w:rPr>
              <w:t>Horas</w:t>
            </w: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pStyle w:val="14"/>
              <w:keepNext w:val="0"/>
              <w:keepLines w:val="0"/>
              <w:pageBreakBefore w:val="0"/>
              <w:widowControl/>
              <w:kinsoku/>
              <w:wordWrap/>
              <w:overflowPunct/>
              <w:topLinePunct w:val="0"/>
              <w:autoSpaceDE/>
              <w:autoSpaceDN/>
              <w:bidi w:val="0"/>
              <w:adjustRightInd/>
              <w:snapToGrid/>
              <w:spacing w:after="0" w:line="240" w:lineRule="auto"/>
              <w:ind w:left="0" w:leftChars="0" w:right="0" w:rightChars="0" w:firstLine="0" w:firstLineChars="0"/>
              <w:jc w:val="center"/>
              <w:textAlignment w:val="auto"/>
              <w:rPr>
                <w:rFonts w:hint="default" w:ascii="Arial" w:hAnsi="Arial" w:eastAsia="Arial" w:cs="Arial"/>
                <w:color w:val="000000"/>
                <w:sz w:val="22"/>
                <w:szCs w:val="22"/>
                <w:lang w:val="pt-BR"/>
              </w:rPr>
            </w:pPr>
            <w:r>
              <w:rPr>
                <w:rFonts w:hint="default" w:ascii="Arial" w:hAnsi="Arial" w:cs="Arial"/>
                <w:sz w:val="22"/>
                <w:szCs w:val="22"/>
                <w:lang w:val="pt-BR"/>
              </w:rPr>
              <w:t>10.000</w:t>
            </w:r>
          </w:p>
        </w:tc>
        <w:tc>
          <w:tcPr>
            <w:tcW w:w="130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rightChars="0"/>
              <w:jc w:val="center"/>
              <w:textAlignment w:val="auto"/>
              <w:rPr>
                <w:rFonts w:hint="default" w:ascii="Arial" w:hAnsi="Arial" w:eastAsia="Arial" w:cs="Arial"/>
                <w:color w:val="000000"/>
                <w:sz w:val="22"/>
                <w:szCs w:val="22"/>
                <w:lang w:val="pt-BR" w:eastAsia="en-US" w:bidi="ar-SA"/>
              </w:rPr>
            </w:pPr>
          </w:p>
        </w:tc>
        <w:tc>
          <w:tcPr>
            <w:tcW w:w="1020"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keepNext w:val="0"/>
              <w:keepLines w:val="0"/>
              <w:pageBreakBefore w:val="0"/>
              <w:widowControl w:val="0"/>
              <w:suppressAutoHyphens/>
              <w:kinsoku/>
              <w:wordWrap/>
              <w:overflowPunct/>
              <w:topLinePunct w:val="0"/>
              <w:autoSpaceDE/>
              <w:autoSpaceDN/>
              <w:bidi w:val="0"/>
              <w:adjustRightInd/>
              <w:snapToGrid/>
              <w:spacing w:after="0" w:line="240" w:lineRule="auto"/>
              <w:ind w:left="0" w:leftChars="0" w:right="0" w:rightChars="0"/>
              <w:jc w:val="center"/>
              <w:textAlignment w:val="auto"/>
              <w:rPr>
                <w:rFonts w:hint="default" w:ascii="Arial" w:hAnsi="Arial" w:eastAsia="Arial" w:cs="Arial"/>
                <w:color w:val="000000"/>
                <w:sz w:val="22"/>
                <w:szCs w:val="22"/>
                <w:lang w:val="pt-BR" w:eastAsia="en-US" w:bidi="ar-SA"/>
              </w:rPr>
            </w:pPr>
          </w:p>
        </w:tc>
      </w:tr>
      <w:permEnd w:id="0"/>
    </w:tbl>
    <w:p>
      <w:pPr>
        <w:pStyle w:val="56"/>
        <w:numPr>
          <w:ilvl w:val="0"/>
          <w:numId w:val="0"/>
        </w:numPr>
        <w:spacing w:after="288" w:afterLines="120" w:line="312" w:lineRule="auto"/>
        <w:rPr>
          <w:sz w:val="24"/>
          <w:szCs w:val="24"/>
        </w:rPr>
      </w:pPr>
    </w:p>
    <w:p>
      <w:pPr>
        <w:pStyle w:val="56"/>
        <w:spacing w:after="288" w:afterLines="120" w:line="312" w:lineRule="auto"/>
        <w:ind w:left="251" w:leftChars="0" w:firstLine="709" w:firstLineChars="0"/>
        <w:rPr>
          <w:sz w:val="24"/>
          <w:szCs w:val="24"/>
          <w:highlight w:val="yellow"/>
        </w:rPr>
      </w:pPr>
      <w:r>
        <w:rPr>
          <w:sz w:val="24"/>
          <w:szCs w:val="24"/>
          <w:highlight w:val="yellow"/>
        </w:rPr>
        <w:t>O objeto desta contratação não se enquadra como sendo de bem de luxo.</w:t>
      </w:r>
    </w:p>
    <w:p>
      <w:pPr>
        <w:pStyle w:val="56"/>
        <w:spacing w:after="288" w:afterLines="120" w:line="312" w:lineRule="auto"/>
        <w:ind w:left="251" w:leftChars="0" w:firstLine="709" w:firstLineChars="0"/>
        <w:rPr>
          <w:sz w:val="24"/>
          <w:szCs w:val="24"/>
        </w:rPr>
      </w:pPr>
      <w:r>
        <w:rPr>
          <w:sz w:val="24"/>
          <w:szCs w:val="24"/>
        </w:rPr>
        <w:t>O</w:t>
      </w:r>
      <w:r>
        <w:rPr>
          <w:rFonts w:hint="default"/>
          <w:sz w:val="24"/>
          <w:szCs w:val="24"/>
          <w:lang w:val="pt-BR"/>
        </w:rPr>
        <w:t xml:space="preserve"> </w:t>
      </w:r>
      <w:r>
        <w:rPr>
          <w:sz w:val="24"/>
          <w:szCs w:val="24"/>
        </w:rPr>
        <w:t>objeto desta contratação são caracterizados como comuns, conforme justificativa constante do Estudo Técnico Preliminar.</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O prazo de vigência da contratação é de </w:t>
      </w:r>
      <w:r>
        <w:rPr>
          <w:rFonts w:hint="default"/>
          <w:i w:val="0"/>
          <w:iCs w:val="0"/>
          <w:color w:val="auto"/>
          <w:sz w:val="24"/>
          <w:szCs w:val="24"/>
          <w:highlight w:val="yellow"/>
          <w:lang w:val="pt-BR"/>
        </w:rPr>
        <w:t>12 (DOZE)</w:t>
      </w:r>
      <w:r>
        <w:rPr>
          <w:i w:val="0"/>
          <w:iCs w:val="0"/>
          <w:color w:val="auto"/>
          <w:sz w:val="24"/>
          <w:szCs w:val="24"/>
          <w:highlight w:val="yellow"/>
        </w:rPr>
        <w:t xml:space="preserve"> </w:t>
      </w:r>
      <w:r>
        <w:rPr>
          <w:rFonts w:hint="default"/>
          <w:i w:val="0"/>
          <w:iCs w:val="0"/>
          <w:color w:val="auto"/>
          <w:sz w:val="24"/>
          <w:szCs w:val="24"/>
          <w:highlight w:val="yellow"/>
          <w:lang w:val="pt-BR"/>
        </w:rPr>
        <w:t xml:space="preserve">meses </w:t>
      </w:r>
      <w:r>
        <w:rPr>
          <w:i w:val="0"/>
          <w:iCs w:val="0"/>
          <w:color w:val="auto"/>
          <w:sz w:val="24"/>
          <w:szCs w:val="24"/>
          <w:highlight w:val="yellow"/>
        </w:rPr>
        <w:t>contados d</w:t>
      </w:r>
      <w:r>
        <w:rPr>
          <w:rFonts w:hint="default"/>
          <w:i w:val="0"/>
          <w:iCs w:val="0"/>
          <w:color w:val="auto"/>
          <w:sz w:val="24"/>
          <w:szCs w:val="24"/>
          <w:highlight w:val="yellow"/>
          <w:lang w:val="pt-BR"/>
        </w:rPr>
        <w:t>a homologação do contrato</w:t>
      </w:r>
      <w:r>
        <w:rPr>
          <w:i w:val="0"/>
          <w:iCs w:val="0"/>
          <w:color w:val="auto"/>
          <w:sz w:val="24"/>
          <w:szCs w:val="24"/>
          <w:highlight w:val="yellow"/>
        </w:rPr>
        <w:t xml:space="preserve"> na forma do artigo 105 da Lei n° 14.133, de 2021.</w:t>
      </w:r>
    </w:p>
    <w:p>
      <w:pPr>
        <w:pStyle w:val="56"/>
        <w:spacing w:after="288" w:afterLines="120" w:line="312" w:lineRule="auto"/>
        <w:ind w:left="251" w:leftChars="0" w:firstLine="709" w:firstLineChars="0"/>
        <w:rPr>
          <w:sz w:val="24"/>
          <w:szCs w:val="24"/>
        </w:rPr>
      </w:pPr>
      <w:r>
        <w:rPr>
          <w:sz w:val="24"/>
          <w:szCs w:val="24"/>
        </w:rPr>
        <w:t>O contrato oferece maior detalhamento das regras que serão aplicadas em relação à vigência da contratação.</w:t>
      </w:r>
    </w:p>
    <w:p>
      <w:pPr>
        <w:pStyle w:val="39"/>
        <w:spacing w:before="120" w:after="288" w:afterLines="120" w:line="312" w:lineRule="auto"/>
        <w:ind w:left="0" w:firstLine="0"/>
        <w:rPr>
          <w:sz w:val="24"/>
          <w:szCs w:val="24"/>
        </w:rPr>
      </w:pPr>
      <w:r>
        <w:rPr>
          <w:sz w:val="24"/>
          <w:szCs w:val="24"/>
        </w:rPr>
        <w:t>FUNDAMENTAÇÃO E DESCRIÇÃO DA NECESSIDADE DA CONTRATAÇÃO</w:t>
      </w:r>
    </w:p>
    <w:p>
      <w:pPr>
        <w:pStyle w:val="56"/>
        <w:spacing w:after="288" w:afterLines="120" w:line="312" w:lineRule="auto"/>
        <w:ind w:left="251" w:leftChars="0" w:firstLine="709" w:firstLineChars="0"/>
        <w:rPr>
          <w:sz w:val="24"/>
          <w:szCs w:val="24"/>
        </w:rPr>
      </w:pPr>
      <w:r>
        <w:rPr>
          <w:sz w:val="24"/>
          <w:szCs w:val="24"/>
        </w:rPr>
        <w:t>A Fundamentação da Contratação e de seus quantitativos encontra-se pormenorizada em Tópico específico dos Estudos Técnicos Preliminares, apêndice deste Termo de Referência.</w:t>
      </w:r>
    </w:p>
    <w:p>
      <w:pPr>
        <w:pStyle w:val="56"/>
        <w:spacing w:after="288" w:afterLines="120" w:line="312" w:lineRule="auto"/>
        <w:ind w:left="251" w:leftChars="0" w:firstLine="709" w:firstLineChars="0"/>
        <w:rPr>
          <w:sz w:val="24"/>
          <w:szCs w:val="24"/>
          <w:highlight w:val="none"/>
        </w:rPr>
      </w:pPr>
      <w:r>
        <w:rPr>
          <w:sz w:val="24"/>
          <w:szCs w:val="24"/>
          <w:highlight w:val="none"/>
        </w:rPr>
        <w:t xml:space="preserve">O objeto da contratação está previsto no Plano de Contratações Anual  de </w:t>
      </w:r>
      <w:r>
        <w:rPr>
          <w:rFonts w:hint="default"/>
          <w:color w:val="auto"/>
          <w:sz w:val="24"/>
          <w:szCs w:val="24"/>
          <w:highlight w:val="none"/>
        </w:rPr>
        <w:t>202</w:t>
      </w:r>
      <w:r>
        <w:rPr>
          <w:rFonts w:hint="default"/>
          <w:color w:val="auto"/>
          <w:sz w:val="24"/>
          <w:szCs w:val="24"/>
          <w:highlight w:val="none"/>
          <w:lang w:val="pt-BR"/>
        </w:rPr>
        <w:t>4</w:t>
      </w:r>
      <w:r>
        <w:rPr>
          <w:rFonts w:hint="default"/>
          <w:color w:val="auto"/>
          <w:sz w:val="24"/>
          <w:szCs w:val="24"/>
          <w:highlight w:val="none"/>
        </w:rPr>
        <w:t xml:space="preserve"> </w:t>
      </w:r>
      <w:r>
        <w:rPr>
          <w:rFonts w:hint="default"/>
          <w:color w:val="auto"/>
          <w:sz w:val="24"/>
          <w:szCs w:val="24"/>
          <w:highlight w:val="none"/>
          <w:lang w:val="pt-BR"/>
        </w:rPr>
        <w:t>previstas em: Outros Serviços de Terceiros Pessoa Jurídica</w:t>
      </w:r>
    </w:p>
    <w:p>
      <w:pPr>
        <w:pStyle w:val="39"/>
        <w:spacing w:before="120" w:after="288" w:afterLines="120" w:line="312" w:lineRule="auto"/>
        <w:ind w:left="0" w:firstLine="0"/>
        <w:rPr>
          <w:sz w:val="24"/>
          <w:szCs w:val="24"/>
        </w:rPr>
      </w:pPr>
      <w:r>
        <w:rPr>
          <w:sz w:val="24"/>
          <w:szCs w:val="24"/>
        </w:rPr>
        <w:t>DESCRIÇÃO DA SOLUÇÃO COMO UM TODO CONSIDERADO O CICLO DE VIDA DO OBJETO E ESPECIFICAÇÃO DO PRODUTO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 descrição da solução como um todo encontra-se pormenorizada em tópico específico dos Estudos Técnicos Preliminares, apêndice deste Termo de Referência.</w:t>
      </w:r>
    </w:p>
    <w:p>
      <w:pPr>
        <w:pStyle w:val="39"/>
        <w:spacing w:before="120" w:after="288" w:afterLines="120" w:line="312" w:lineRule="auto"/>
        <w:rPr>
          <w:sz w:val="24"/>
          <w:szCs w:val="24"/>
        </w:rPr>
      </w:pPr>
      <w:r>
        <w:rPr>
          <w:sz w:val="24"/>
          <w:szCs w:val="24"/>
        </w:rPr>
        <w:t>REQUISITOS DA CONTRATAÇÃO</w:t>
      </w:r>
    </w:p>
    <w:p>
      <w:pPr>
        <w:pStyle w:val="109"/>
        <w:spacing w:before="120" w:after="288" w:afterLines="120" w:line="312" w:lineRule="auto"/>
        <w:ind w:left="0"/>
        <w:rPr>
          <w:color w:val="auto"/>
          <w:sz w:val="24"/>
          <w:szCs w:val="24"/>
          <w:highlight w:val="yellow"/>
        </w:rPr>
      </w:pPr>
      <w:r>
        <w:rPr>
          <w:color w:val="auto"/>
          <w:sz w:val="24"/>
          <w:szCs w:val="24"/>
          <w:highlight w:val="yellow"/>
        </w:rPr>
        <w:t>Subcontratação</w:t>
      </w:r>
    </w:p>
    <w:p>
      <w:pPr>
        <w:pStyle w:val="56"/>
        <w:spacing w:after="288" w:afterLines="120" w:line="312" w:lineRule="auto"/>
        <w:ind w:left="251" w:leftChars="0" w:firstLine="709" w:firstLineChars="0"/>
        <w:rPr>
          <w:color w:val="auto"/>
          <w:sz w:val="24"/>
          <w:szCs w:val="24"/>
          <w:highlight w:val="yellow"/>
        </w:rPr>
      </w:pPr>
      <w:r>
        <w:rPr>
          <w:color w:val="auto"/>
          <w:sz w:val="24"/>
          <w:szCs w:val="24"/>
          <w:highlight w:val="yellow"/>
        </w:rPr>
        <w:t>Não é admitida a subcontratação do objeto contratual.</w:t>
      </w:r>
    </w:p>
    <w:p>
      <w:pPr>
        <w:pStyle w:val="109"/>
        <w:spacing w:before="120" w:after="288" w:afterLines="120" w:line="312" w:lineRule="auto"/>
        <w:rPr>
          <w:color w:val="auto"/>
          <w:sz w:val="24"/>
          <w:szCs w:val="24"/>
          <w:highlight w:val="yellow"/>
        </w:rPr>
      </w:pPr>
      <w:r>
        <w:rPr>
          <w:color w:val="auto"/>
          <w:sz w:val="24"/>
          <w:szCs w:val="24"/>
          <w:highlight w:val="yellow"/>
        </w:rPr>
        <w:t>Garantia da contratação</w:t>
      </w:r>
    </w:p>
    <w:p>
      <w:pPr>
        <w:pStyle w:val="103"/>
        <w:spacing w:after="288" w:afterLines="120" w:line="312" w:lineRule="auto"/>
        <w:ind w:left="251" w:leftChars="0" w:firstLine="709" w:firstLineChars="0"/>
        <w:rPr>
          <w:i w:val="0"/>
          <w:iCs w:val="0"/>
          <w:color w:val="auto"/>
          <w:sz w:val="24"/>
          <w:szCs w:val="24"/>
          <w:highlight w:val="yellow"/>
        </w:rPr>
      </w:pPr>
      <w:r>
        <w:rPr>
          <w:i w:val="0"/>
          <w:iCs w:val="0"/>
          <w:color w:val="auto"/>
          <w:sz w:val="24"/>
          <w:szCs w:val="24"/>
          <w:highlight w:val="yellow"/>
        </w:rPr>
        <w:t xml:space="preserve">Não haverá exigência da garantia da contratação dos </w:t>
      </w:r>
      <w:r>
        <w:fldChar w:fldCharType="begin"/>
      </w:r>
      <w:r>
        <w:instrText xml:space="preserve"> HYPERLINK "http://www.planalto.gov.br/ccivil_03/_ato2019-2022/2021/lei/L14133.htm" \l "art96" </w:instrText>
      </w:r>
      <w:r>
        <w:fldChar w:fldCharType="separate"/>
      </w:r>
      <w:r>
        <w:rPr>
          <w:rStyle w:val="13"/>
          <w:i w:val="0"/>
          <w:iCs w:val="0"/>
          <w:color w:val="auto"/>
          <w:sz w:val="24"/>
          <w:szCs w:val="24"/>
        </w:rPr>
        <w:t>artigos 96 e seguintes da Lei nº 14.133, de 2021</w:t>
      </w:r>
      <w:r>
        <w:rPr>
          <w:rStyle w:val="13"/>
          <w:i w:val="0"/>
          <w:iCs w:val="0"/>
          <w:color w:val="auto"/>
          <w:sz w:val="24"/>
          <w:szCs w:val="24"/>
        </w:rPr>
        <w:fldChar w:fldCharType="end"/>
      </w:r>
      <w:r>
        <w:rPr>
          <w:rStyle w:val="13"/>
          <w:rFonts w:hint="default"/>
          <w:i w:val="0"/>
          <w:iCs w:val="0"/>
          <w:color w:val="auto"/>
          <w:sz w:val="24"/>
          <w:szCs w:val="24"/>
          <w:lang w:val="pt-BR"/>
        </w:rPr>
        <w:t>.</w:t>
      </w:r>
    </w:p>
    <w:p>
      <w:pPr>
        <w:pStyle w:val="39"/>
        <w:spacing w:before="120" w:after="288" w:afterLines="120" w:line="312" w:lineRule="auto"/>
        <w:rPr>
          <w:sz w:val="24"/>
          <w:szCs w:val="24"/>
        </w:rPr>
      </w:pPr>
      <w:r>
        <w:rPr>
          <w:sz w:val="24"/>
          <w:szCs w:val="24"/>
        </w:rPr>
        <w:t>MODELO DE EXECUÇÃO DO OBJETO</w:t>
      </w:r>
    </w:p>
    <w:p>
      <w:pPr>
        <w:pStyle w:val="56"/>
        <w:numPr>
          <w:ilvl w:val="1"/>
          <w:numId w:val="0"/>
        </w:numPr>
        <w:spacing w:after="288" w:afterLines="120" w:line="312" w:lineRule="auto"/>
        <w:rPr>
          <w:rFonts w:eastAsia="Arial"/>
          <w:b/>
          <w:bCs/>
          <w:color w:val="auto"/>
          <w:sz w:val="24"/>
          <w:szCs w:val="24"/>
        </w:rPr>
      </w:pPr>
      <w:r>
        <w:rPr>
          <w:rFonts w:eastAsia="Arial"/>
          <w:b/>
          <w:bCs/>
          <w:color w:val="auto"/>
          <w:sz w:val="24"/>
          <w:szCs w:val="24"/>
        </w:rPr>
        <w:t>Condições de serviços</w:t>
      </w:r>
    </w:p>
    <w:p>
      <w:pPr>
        <w:pStyle w:val="56"/>
        <w:spacing w:after="288" w:afterLines="120" w:line="312" w:lineRule="auto"/>
        <w:ind w:left="251" w:leftChars="0" w:firstLine="709" w:firstLineChars="0"/>
        <w:rPr>
          <w:rFonts w:hint="default" w:eastAsia="Arial"/>
          <w:color w:val="auto"/>
          <w:sz w:val="24"/>
          <w:szCs w:val="24"/>
          <w:lang w:val="pt-BR"/>
        </w:rPr>
      </w:pPr>
      <w:r>
        <w:rPr>
          <w:rFonts w:eastAsia="Arial"/>
          <w:color w:val="auto"/>
          <w:sz w:val="24"/>
          <w:szCs w:val="24"/>
        </w:rPr>
        <w:t xml:space="preserve">O prazo de execução do serviço é de </w:t>
      </w:r>
      <w:r>
        <w:rPr>
          <w:rFonts w:hint="default" w:eastAsia="Arial"/>
          <w:color w:val="auto"/>
          <w:sz w:val="24"/>
          <w:szCs w:val="24"/>
          <w:lang w:val="pt-BR"/>
        </w:rPr>
        <w:t>12 (doze)</w:t>
      </w:r>
      <w:r>
        <w:rPr>
          <w:rFonts w:eastAsia="Arial"/>
          <w:color w:val="auto"/>
          <w:sz w:val="24"/>
          <w:szCs w:val="24"/>
        </w:rPr>
        <w:t xml:space="preserve"> </w:t>
      </w:r>
      <w:r>
        <w:rPr>
          <w:rFonts w:hint="default" w:eastAsia="Arial"/>
          <w:color w:val="auto"/>
          <w:sz w:val="24"/>
          <w:szCs w:val="24"/>
          <w:lang w:val="pt-BR"/>
        </w:rPr>
        <w:t>meses</w:t>
      </w:r>
      <w:r>
        <w:rPr>
          <w:rFonts w:eastAsia="Arial"/>
          <w:color w:val="auto"/>
          <w:sz w:val="24"/>
          <w:szCs w:val="24"/>
        </w:rPr>
        <w:t>, contados d</w:t>
      </w:r>
      <w:r>
        <w:rPr>
          <w:rFonts w:hint="default" w:eastAsia="Arial"/>
          <w:color w:val="auto"/>
          <w:sz w:val="24"/>
          <w:szCs w:val="24"/>
          <w:lang w:val="pt-BR"/>
        </w:rPr>
        <w:t>a assinatura do contrato.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O objeto do presente instrumento deverá ser licitado o mais breve possível, pois o PL 627/2022 (anterior) se encontra vencido desde o dia22/01/2024.</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Apresentar declaração negativa de antecedentes criminais, de cada pessoa no prazo determinado</w:t>
      </w:r>
      <w:r>
        <w:rPr>
          <w:rFonts w:hint="default" w:eastAsia="Arial"/>
          <w:color w:val="auto"/>
          <w:sz w:val="24"/>
          <w:szCs w:val="24"/>
          <w:lang w:val="pt-BR"/>
        </w:rPr>
        <w:t xml:space="preserve"> pela CONTRATANTE.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Todos os custos referentes à uniforme, mão de obra, seguro, benefícios sociais, equipamentos, transporte, hospedagem e refeição</w:t>
      </w:r>
      <w:r>
        <w:rPr>
          <w:rFonts w:hint="default" w:eastAsia="Arial"/>
          <w:color w:val="auto"/>
          <w:sz w:val="24"/>
          <w:szCs w:val="24"/>
          <w:lang w:val="pt-BR"/>
        </w:rPr>
        <w:t xml:space="preserve"> e </w:t>
      </w:r>
      <w:r>
        <w:rPr>
          <w:rFonts w:hint="default" w:eastAsia="Arial"/>
          <w:color w:val="auto"/>
          <w:sz w:val="24"/>
          <w:szCs w:val="24"/>
        </w:rPr>
        <w:t xml:space="preserve">quaisquer outros necessários para boa execução dos serviços objeto desta licitação, são de responsabilidade da </w:t>
      </w:r>
      <w:r>
        <w:rPr>
          <w:rFonts w:hint="default" w:eastAsia="Arial"/>
          <w:color w:val="auto"/>
          <w:sz w:val="24"/>
          <w:szCs w:val="24"/>
          <w:lang w:val="pt-BR"/>
        </w:rPr>
        <w:t>CONTRATADA</w:t>
      </w:r>
      <w:r>
        <w:rPr>
          <w:rFonts w:hint="default" w:eastAsia="Arial"/>
          <w:color w:val="auto"/>
          <w:sz w:val="24"/>
          <w:szCs w:val="24"/>
        </w:rPr>
        <w:t>, sem ônus para à Administração Municipal.</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Os profissionais destacados para a prestação dos serviços serão de inteira responsabilidade da empresa contratada, estando habilitados para desempenho de suas funções, sendo de responsabilidade da </w:t>
      </w:r>
      <w:r>
        <w:rPr>
          <w:rFonts w:hint="default" w:eastAsia="Arial"/>
          <w:color w:val="auto"/>
          <w:sz w:val="24"/>
          <w:szCs w:val="24"/>
          <w:lang w:val="pt-BR"/>
        </w:rPr>
        <w:t>CONTRATADA</w:t>
      </w:r>
      <w:r>
        <w:rPr>
          <w:rFonts w:hint="default" w:eastAsia="Arial"/>
          <w:color w:val="auto"/>
          <w:sz w:val="24"/>
          <w:szCs w:val="24"/>
        </w:rPr>
        <w:t xml:space="preserve"> também os encargos sociais e trabalhistas dos respectivos funcionários, não cabendo nenhum vínculo trabalhista ou previdenciário ao C</w:t>
      </w:r>
      <w:r>
        <w:rPr>
          <w:rFonts w:hint="default" w:eastAsia="Arial"/>
          <w:color w:val="auto"/>
          <w:sz w:val="24"/>
          <w:szCs w:val="24"/>
          <w:lang w:val="pt-BR"/>
        </w:rPr>
        <w:t>ONTRATANTE.</w:t>
      </w:r>
    </w:p>
    <w:p>
      <w:pPr>
        <w:pStyle w:val="56"/>
        <w:spacing w:after="288" w:afterLines="120" w:line="312" w:lineRule="auto"/>
        <w:ind w:left="251" w:leftChars="0" w:firstLine="709" w:firstLineChars="0"/>
        <w:rPr>
          <w:rFonts w:hint="default" w:ascii="Arial" w:hAnsi="Arial" w:cs="Arial"/>
          <w:sz w:val="24"/>
          <w:szCs w:val="24"/>
          <w:lang w:val="pt-BR"/>
        </w:rPr>
      </w:pPr>
      <w:r>
        <w:rPr>
          <w:rFonts w:hint="default" w:eastAsia="Arial"/>
          <w:color w:val="auto"/>
          <w:sz w:val="24"/>
          <w:szCs w:val="24"/>
        </w:rPr>
        <w:t xml:space="preserve">No mínimo </w:t>
      </w:r>
      <w:r>
        <w:rPr>
          <w:rFonts w:hint="default" w:eastAsia="Arial"/>
          <w:color w:val="auto"/>
          <w:sz w:val="24"/>
          <w:szCs w:val="24"/>
          <w:lang w:val="pt-BR"/>
        </w:rPr>
        <w:t>20% do total da equipe por evento deverá estar equipada com</w:t>
      </w:r>
      <w:r>
        <w:rPr>
          <w:rFonts w:hint="default" w:eastAsia="Arial"/>
          <w:color w:val="auto"/>
          <w:sz w:val="24"/>
          <w:szCs w:val="24"/>
        </w:rPr>
        <w:t xml:space="preserve"> unidades de rádio comunicador, onde a empresa </w:t>
      </w:r>
      <w:r>
        <w:rPr>
          <w:rFonts w:hint="default" w:eastAsia="Arial"/>
          <w:color w:val="auto"/>
          <w:sz w:val="24"/>
          <w:szCs w:val="24"/>
          <w:lang w:val="pt-BR"/>
        </w:rPr>
        <w:t>CONTRATADA</w:t>
      </w:r>
      <w:r>
        <w:rPr>
          <w:rFonts w:hint="default" w:eastAsia="Arial"/>
          <w:color w:val="auto"/>
          <w:sz w:val="24"/>
          <w:szCs w:val="24"/>
        </w:rPr>
        <w:t xml:space="preserve"> de segurança desarmada deverá fazer a substituição imediata de qualquer aparelho danificado ou sem condições de uso</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ascii="Arial" w:hAnsi="Arial" w:cs="Arial"/>
          <w:sz w:val="24"/>
          <w:szCs w:val="24"/>
          <w:lang w:val="pt-BR"/>
        </w:rPr>
      </w:pPr>
      <w:r>
        <w:rPr>
          <w:rFonts w:hint="default" w:ascii="Arial" w:hAnsi="Arial" w:cs="Arial"/>
          <w:sz w:val="24"/>
          <w:szCs w:val="24"/>
        </w:rPr>
        <w:t xml:space="preserve">A empresa </w:t>
      </w:r>
      <w:r>
        <w:rPr>
          <w:rFonts w:hint="default" w:ascii="Arial" w:hAnsi="Arial" w:cs="Arial"/>
          <w:sz w:val="24"/>
          <w:szCs w:val="24"/>
          <w:lang w:val="pt-BR"/>
        </w:rPr>
        <w:t>CONTRATADA</w:t>
      </w:r>
      <w:r>
        <w:rPr>
          <w:rFonts w:hint="default" w:ascii="Arial" w:hAnsi="Arial" w:cs="Arial"/>
          <w:sz w:val="24"/>
          <w:szCs w:val="24"/>
        </w:rPr>
        <w:t xml:space="preserve"> deverá dar treinamento das operações básicas</w:t>
      </w:r>
      <w:r>
        <w:rPr>
          <w:rFonts w:hint="default" w:ascii="Arial" w:hAnsi="Arial" w:cs="Arial"/>
          <w:sz w:val="24"/>
          <w:szCs w:val="24"/>
          <w:lang w:val="pt-BR"/>
        </w:rPr>
        <w:t>,</w:t>
      </w:r>
      <w:r>
        <w:rPr>
          <w:rFonts w:hint="default" w:ascii="Arial" w:hAnsi="Arial" w:cs="Arial"/>
          <w:sz w:val="24"/>
          <w:szCs w:val="24"/>
        </w:rPr>
        <w:t xml:space="preserve"> todos os aparelhos devem ter registro na ANATEL</w:t>
      </w:r>
      <w:r>
        <w:rPr>
          <w:rFonts w:hint="default" w:ascii="Arial" w:hAnsi="Arial" w:cs="Arial"/>
          <w:sz w:val="24"/>
          <w:szCs w:val="24"/>
          <w:lang w:val="pt-BR"/>
        </w:rPr>
        <w: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Como uniforme, a</w:t>
      </w:r>
      <w:r>
        <w:rPr>
          <w:rFonts w:hint="default" w:eastAsia="Arial"/>
          <w:color w:val="auto"/>
          <w:sz w:val="24"/>
          <w:szCs w:val="24"/>
          <w:lang w:val="pt-BR"/>
        </w:rPr>
        <w:t xml:space="preserve"> empresa</w:t>
      </w:r>
      <w:r>
        <w:rPr>
          <w:rFonts w:hint="default" w:eastAsia="Arial"/>
          <w:color w:val="auto"/>
          <w:sz w:val="24"/>
          <w:szCs w:val="24"/>
        </w:rPr>
        <w:t xml:space="preserve"> </w:t>
      </w:r>
      <w:r>
        <w:rPr>
          <w:rFonts w:hint="default" w:eastAsia="Arial"/>
          <w:color w:val="auto"/>
          <w:sz w:val="24"/>
          <w:szCs w:val="24"/>
          <w:lang w:val="pt-BR"/>
        </w:rPr>
        <w:t>CONTRATADA</w:t>
      </w:r>
      <w:r>
        <w:rPr>
          <w:rFonts w:hint="default" w:eastAsia="Arial"/>
          <w:color w:val="auto"/>
          <w:sz w:val="24"/>
          <w:szCs w:val="24"/>
        </w:rPr>
        <w:t xml:space="preserve"> deverá fornecer, no mínimo: camiseta ou camisa polo modelo lisa</w:t>
      </w:r>
      <w:r>
        <w:rPr>
          <w:rFonts w:hint="default" w:eastAsia="Arial"/>
          <w:color w:val="auto"/>
          <w:sz w:val="24"/>
          <w:szCs w:val="24"/>
          <w:lang w:val="pt-BR"/>
        </w:rPr>
        <w:t>, calça</w:t>
      </w:r>
      <w:r>
        <w:rPr>
          <w:rFonts w:hint="default" w:eastAsia="Arial"/>
          <w:color w:val="auto"/>
          <w:sz w:val="24"/>
          <w:szCs w:val="24"/>
        </w:rPr>
        <w:t xml:space="preserve"> e colete refletivo com identificação nas costas “SEGURANÇA”</w:t>
      </w:r>
      <w:r>
        <w:rPr>
          <w:rFonts w:hint="default" w:eastAsia="Arial"/>
          <w:color w:val="auto"/>
          <w:sz w:val="24"/>
          <w:szCs w:val="24"/>
          <w:lang w:val="pt-BR"/>
        </w:rPr>
        <w:t xml:space="preserve"> ou afins. </w:t>
      </w:r>
      <w:r>
        <w:rPr>
          <w:rFonts w:hint="default" w:eastAsia="Arial"/>
          <w:color w:val="auto"/>
          <w:sz w:val="24"/>
          <w:szCs w:val="24"/>
        </w:rPr>
        <w:t>O</w:t>
      </w:r>
      <w:r>
        <w:rPr>
          <w:rFonts w:hint="default" w:eastAsia="Arial"/>
          <w:color w:val="auto"/>
          <w:sz w:val="24"/>
          <w:szCs w:val="24"/>
          <w:lang w:val="pt-BR"/>
        </w:rPr>
        <w:t>s</w:t>
      </w:r>
      <w:r>
        <w:rPr>
          <w:rFonts w:hint="default" w:eastAsia="Arial"/>
          <w:color w:val="auto"/>
          <w:sz w:val="24"/>
          <w:szCs w:val="24"/>
        </w:rPr>
        <w:t xml:space="preserve"> uniforme</w:t>
      </w:r>
      <w:r>
        <w:rPr>
          <w:rFonts w:hint="default" w:eastAsia="Arial"/>
          <w:color w:val="auto"/>
          <w:sz w:val="24"/>
          <w:szCs w:val="24"/>
          <w:lang w:val="pt-BR"/>
        </w:rPr>
        <w:t>s</w:t>
      </w:r>
      <w:r>
        <w:rPr>
          <w:rFonts w:hint="default" w:eastAsia="Arial"/>
          <w:color w:val="auto"/>
          <w:sz w:val="24"/>
          <w:szCs w:val="24"/>
        </w:rPr>
        <w:t xml:space="preserve"> não poder</w:t>
      </w:r>
      <w:r>
        <w:rPr>
          <w:rFonts w:hint="default" w:eastAsia="Arial"/>
          <w:color w:val="auto"/>
          <w:sz w:val="24"/>
          <w:szCs w:val="24"/>
          <w:lang w:val="pt-BR"/>
        </w:rPr>
        <w:t>ão</w:t>
      </w:r>
      <w:r>
        <w:rPr>
          <w:rFonts w:hint="default" w:eastAsia="Arial"/>
          <w:color w:val="auto"/>
          <w:sz w:val="24"/>
          <w:szCs w:val="24"/>
        </w:rPr>
        <w:t xml:space="preserve"> </w:t>
      </w:r>
      <w:r>
        <w:rPr>
          <w:rFonts w:hint="default" w:eastAsia="Arial"/>
          <w:color w:val="auto"/>
          <w:sz w:val="24"/>
          <w:szCs w:val="24"/>
          <w:lang w:val="pt-BR"/>
        </w:rPr>
        <w:t>t</w:t>
      </w:r>
      <w:r>
        <w:rPr>
          <w:rFonts w:hint="default" w:eastAsia="Arial"/>
          <w:color w:val="auto"/>
          <w:sz w:val="24"/>
          <w:szCs w:val="24"/>
        </w:rPr>
        <w:t>er</w:t>
      </w:r>
      <w:r>
        <w:rPr>
          <w:rFonts w:hint="default" w:eastAsia="Arial"/>
          <w:color w:val="auto"/>
          <w:sz w:val="24"/>
          <w:szCs w:val="24"/>
          <w:lang w:val="pt-BR"/>
        </w:rPr>
        <w:t xml:space="preserve"> cores</w:t>
      </w:r>
      <w:r>
        <w:rPr>
          <w:rFonts w:hint="default" w:eastAsia="Arial"/>
          <w:color w:val="auto"/>
          <w:sz w:val="24"/>
          <w:szCs w:val="24"/>
        </w:rPr>
        <w:t xml:space="preserve"> semelhante</w:t>
      </w:r>
      <w:r>
        <w:rPr>
          <w:rFonts w:hint="default" w:eastAsia="Arial"/>
          <w:color w:val="auto"/>
          <w:sz w:val="24"/>
          <w:szCs w:val="24"/>
          <w:lang w:val="pt-BR"/>
        </w:rPr>
        <w:t>s</w:t>
      </w:r>
      <w:r>
        <w:rPr>
          <w:rFonts w:hint="default" w:eastAsia="Arial"/>
          <w:color w:val="auto"/>
          <w:sz w:val="24"/>
          <w:szCs w:val="24"/>
        </w:rPr>
        <w:t xml:space="preserve"> aos da Polícia Militar</w:t>
      </w:r>
      <w:r>
        <w:rPr>
          <w:rFonts w:hint="default" w:eastAsia="Arial"/>
          <w:color w:val="auto"/>
          <w:sz w:val="24"/>
          <w:szCs w:val="24"/>
          <w:lang w:val="pt-BR"/>
        </w:rPr>
        <w:t xml:space="preserve"> e Forças Armadas.</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Durante o transcorrer do evento, é vedado aos seguranças, à equipe de apoio e aos brigadistas: fumar, consumir bebida alcoólica ou portar brincos, piercings, bonés, chapéus, aparelhos de som (celulares, mp3) com fones de ouvido ou qualquer outro objeto ou equipamentos que possa atrapalhar a qualidade do serviço</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lang w:val="pt-BR"/>
        </w:rPr>
        <w:t xml:space="preserve">A contratada deverá efetuar os serviços através de profissionais devidamente, qualificados e capacitados para manuseio dos equipamentos, devendo os mesmos permanecerem no local durante o tempo integral do evento, conforme horário estabelecido, podendo haver ajustamento de horários, caso haja necessidade, não acarretando alteração no total de horas programadas. </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A segurança não poderá portar qualquer tipo de arma (revolver, faca, etc.)</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A </w:t>
      </w:r>
      <w:r>
        <w:rPr>
          <w:rFonts w:hint="default" w:eastAsia="Arial"/>
          <w:color w:val="auto"/>
          <w:sz w:val="24"/>
          <w:szCs w:val="24"/>
          <w:lang w:val="pt-BR"/>
        </w:rPr>
        <w:t>CONTRATADA</w:t>
      </w:r>
      <w:r>
        <w:rPr>
          <w:rFonts w:hint="default" w:eastAsia="Arial"/>
          <w:color w:val="auto"/>
          <w:sz w:val="24"/>
          <w:szCs w:val="24"/>
        </w:rPr>
        <w:t xml:space="preserve">, na prestação dos serviços, deverá atender rigorosamente (quanto à organização) as solicitações da </w:t>
      </w:r>
      <w:r>
        <w:rPr>
          <w:rFonts w:hint="default" w:eastAsia="Arial"/>
          <w:color w:val="auto"/>
          <w:sz w:val="24"/>
          <w:szCs w:val="24"/>
          <w:lang w:val="pt-BR"/>
        </w:rPr>
        <w:t>Secretaria de Cultura, Esporte, Lazer e Turismo</w:t>
      </w:r>
      <w:r>
        <w:rPr>
          <w:rFonts w:hint="default" w:eastAsia="Arial"/>
          <w:color w:val="auto"/>
          <w:sz w:val="24"/>
          <w:szCs w:val="24"/>
        </w:rPr>
        <w:t>, representada p</w:t>
      </w:r>
      <w:r>
        <w:rPr>
          <w:rFonts w:hint="default" w:eastAsia="Arial"/>
          <w:color w:val="auto"/>
          <w:sz w:val="24"/>
          <w:szCs w:val="24"/>
          <w:lang w:val="pt-BR"/>
        </w:rPr>
        <w:t>elo seu secretário.</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Apresentar na sede da Secretaria Municipal de Cultura, </w:t>
      </w:r>
      <w:r>
        <w:rPr>
          <w:rFonts w:hint="default" w:eastAsia="Arial"/>
          <w:color w:val="auto"/>
          <w:sz w:val="24"/>
          <w:szCs w:val="24"/>
          <w:lang w:val="pt-BR"/>
        </w:rPr>
        <w:t>E</w:t>
      </w:r>
      <w:r>
        <w:rPr>
          <w:rFonts w:hint="default" w:eastAsia="Arial"/>
          <w:color w:val="auto"/>
          <w:sz w:val="24"/>
          <w:szCs w:val="24"/>
        </w:rPr>
        <w:t>sport</w:t>
      </w:r>
      <w:r>
        <w:rPr>
          <w:rFonts w:hint="default" w:eastAsia="Arial"/>
          <w:color w:val="auto"/>
          <w:sz w:val="24"/>
          <w:szCs w:val="24"/>
          <w:lang w:val="pt-BR"/>
        </w:rPr>
        <w:t>e,</w:t>
      </w:r>
      <w:r>
        <w:rPr>
          <w:rFonts w:hint="default" w:eastAsia="Arial"/>
          <w:color w:val="auto"/>
          <w:sz w:val="24"/>
          <w:szCs w:val="24"/>
        </w:rPr>
        <w:t xml:space="preserve"> Lazer e Turismo, com antecedência de, pelo menos, 01 (uma) hora ao horário estabelecido na descrição do serviço, os profissionais responsáveis pela execução para as devidas orientações/observações, escala e local que cada profissional deverá atuar;</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 xml:space="preserve">A critério da </w:t>
      </w:r>
      <w:r>
        <w:rPr>
          <w:rFonts w:hint="default" w:eastAsia="Arial"/>
          <w:color w:val="auto"/>
          <w:sz w:val="24"/>
          <w:szCs w:val="24"/>
          <w:lang w:val="pt-BR"/>
        </w:rPr>
        <w:t>Secretaria de Cultura, Esporte, Lazer e Turismo</w:t>
      </w:r>
      <w:r>
        <w:rPr>
          <w:rFonts w:hint="default" w:eastAsia="Arial"/>
          <w:color w:val="auto"/>
          <w:sz w:val="24"/>
          <w:szCs w:val="24"/>
        </w:rPr>
        <w:t>, o número total de componentes da equipe será conferido (contagem) diariamente antes do início e depois do evento sendo que todos os componentes da equipe devem portar o documento pessoal de identificação com foto (RG ou CNH); e também crachá destacado de identificação pessoal, em que conste nome (em destaque) e o sobrenome acompanhado do número do RG</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eastAsia="Arial"/>
          <w:color w:val="auto"/>
          <w:sz w:val="24"/>
          <w:szCs w:val="24"/>
          <w:lang w:val="pt-BR"/>
        </w:rPr>
      </w:pPr>
      <w:r>
        <w:rPr>
          <w:rFonts w:hint="default" w:eastAsia="Arial"/>
          <w:color w:val="auto"/>
          <w:sz w:val="24"/>
          <w:szCs w:val="24"/>
        </w:rPr>
        <w:t>As equipes não poderão se ausentar em mais de 20% do seu efetivo total para realização de refeições, sendo necessária a realização de rodízio</w:t>
      </w:r>
      <w:r>
        <w:rPr>
          <w:rFonts w:hint="default" w:eastAsia="Arial"/>
          <w:color w:val="auto"/>
          <w:sz w:val="24"/>
          <w:szCs w:val="24"/>
          <w:lang w:val="pt-BR"/>
        </w:rPr>
        <w:t>, devendo obedecer o período de 1 (uma) hora a cada 8 (oito) horas trabalhadas.</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 xml:space="preserve">A equipe deve ter em seu quadro pessoas do sexo feminino conforme demanda apresentada pela </w:t>
      </w:r>
      <w:r>
        <w:rPr>
          <w:rFonts w:hint="default" w:eastAsia="Arial"/>
          <w:color w:val="auto"/>
          <w:sz w:val="24"/>
          <w:szCs w:val="24"/>
          <w:lang w:val="pt-BR"/>
        </w:rPr>
        <w:t>Secretaria de Cultura, Esporte, Lazer e Turismo</w:t>
      </w:r>
      <w:r>
        <w:rPr>
          <w:rFonts w:hint="default" w:eastAsia="Arial"/>
          <w:color w:val="auto"/>
          <w:sz w:val="24"/>
          <w:szCs w:val="24"/>
        </w:rPr>
        <w:t xml:space="preserve"> e</w:t>
      </w:r>
      <w:r>
        <w:rPr>
          <w:rFonts w:hint="default" w:eastAsia="Arial"/>
          <w:color w:val="auto"/>
          <w:sz w:val="24"/>
          <w:szCs w:val="24"/>
          <w:lang w:val="pt-BR"/>
        </w:rPr>
        <w:t>m</w:t>
      </w:r>
      <w:r>
        <w:rPr>
          <w:rFonts w:hint="default" w:eastAsia="Arial"/>
          <w:color w:val="auto"/>
          <w:sz w:val="24"/>
          <w:szCs w:val="24"/>
        </w:rPr>
        <w:t xml:space="preserve"> cada evento a ser realizado</w:t>
      </w:r>
      <w:r>
        <w:rPr>
          <w:rFonts w:hint="default" w:eastAsia="Arial"/>
          <w:color w:val="auto"/>
          <w:sz w:val="24"/>
          <w:szCs w:val="24"/>
          <w:lang w:val="pt-BR"/>
        </w:rPr>
        <w:t>.</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 xml:space="preserve"> </w:t>
      </w:r>
      <w:r>
        <w:rPr>
          <w:rFonts w:hint="default" w:eastAsia="Arial"/>
          <w:color w:val="auto"/>
          <w:sz w:val="24"/>
          <w:szCs w:val="24"/>
        </w:rPr>
        <w:t>É de responsabilidade d</w:t>
      </w:r>
      <w:r>
        <w:rPr>
          <w:rFonts w:hint="default" w:eastAsia="Arial"/>
          <w:color w:val="auto"/>
          <w:sz w:val="24"/>
          <w:szCs w:val="24"/>
          <w:lang w:val="pt-BR"/>
        </w:rPr>
        <w:t xml:space="preserve">a empresa CONTRATADA </w:t>
      </w:r>
      <w:r>
        <w:rPr>
          <w:rFonts w:hint="default" w:eastAsia="Arial"/>
          <w:color w:val="auto"/>
          <w:sz w:val="24"/>
          <w:szCs w:val="24"/>
        </w:rPr>
        <w:t>as despesas com empregados, encargos trabalhistas, previdenciários, sociais, tributários e contratuais, indenizações por acidentes de trabalho, bem como pelos danos causados diretamente à Administração Municipal ou a Terceiros, decorrentes de sua culpa ou dolo, incidentes sobre os serviços, sendo que também será de sua inteira responsabilidade qualquer sinistro que porventura ocorrer, que cause dano pessoal, físico ou moral, se comprovada responsabilidade.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A CONTRATADA</w:t>
      </w:r>
      <w:r>
        <w:rPr>
          <w:rFonts w:hint="default" w:eastAsia="Arial"/>
          <w:color w:val="auto"/>
          <w:sz w:val="24"/>
          <w:szCs w:val="24"/>
        </w:rPr>
        <w:t xml:space="preserve"> deverá disponibilizar a prestação dos serviços nos dias e horários determinados pel</w:t>
      </w:r>
      <w:r>
        <w:rPr>
          <w:rFonts w:hint="default" w:eastAsia="Arial"/>
          <w:color w:val="auto"/>
          <w:sz w:val="24"/>
          <w:szCs w:val="24"/>
          <w:lang w:val="pt-BR"/>
        </w:rPr>
        <w:t>a Secretaria de Cultura, Esporte, Lazer e Turismo</w:t>
      </w:r>
      <w:r>
        <w:rPr>
          <w:rFonts w:hint="default" w:eastAsia="Arial"/>
          <w:color w:val="auto"/>
          <w:sz w:val="24"/>
          <w:szCs w:val="24"/>
        </w:rPr>
        <w:t xml:space="preserve">, </w:t>
      </w:r>
      <w:r>
        <w:rPr>
          <w:rFonts w:hint="default" w:eastAsia="Arial"/>
          <w:color w:val="auto"/>
          <w:sz w:val="24"/>
          <w:szCs w:val="24"/>
          <w:lang w:val="pt-BR"/>
        </w:rPr>
        <w:t xml:space="preserve">através do seu secretário, </w:t>
      </w:r>
      <w:r>
        <w:rPr>
          <w:rFonts w:hint="default" w:eastAsia="Arial"/>
          <w:color w:val="auto"/>
          <w:sz w:val="24"/>
          <w:szCs w:val="24"/>
        </w:rPr>
        <w:t>conforme programação do evento.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lang w:val="pt-BR"/>
        </w:rPr>
        <w:t>A CONTRATANTE</w:t>
      </w:r>
      <w:r>
        <w:rPr>
          <w:rFonts w:hint="default" w:eastAsia="Arial"/>
          <w:color w:val="auto"/>
          <w:sz w:val="24"/>
          <w:szCs w:val="24"/>
        </w:rPr>
        <w:t xml:space="preserve"> deverá prestar quaisquer tipos de informações ou esclarecimentos solicitados pela Secretaria Municipal de Cultura, Esporte, Lazer e Turismo e por responsável designado, relacionados à prestação dos serviços, conforme programação do evento.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É vedada a transferência do objeto, sob qualquer forma a terceiros, e, caso ocorra transferência, o contrato será rescindido na forma da lei, com a aplicação das penalidades cabíveis.</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Assumir inteira responsabilidade em cumprir, obrigatoriamente, ao CÓDIGO DE DEFESA DO CONSUMIDOR pertinente ao objeto desta licitação.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Manter durante a execução do contrato todas as condições de habilitação e qualificação exigidas, bem como dispor de equipamento, material e pessoal especializado e no quantitativo necessário ao cumprimento do objeto contratado.</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 xml:space="preserve">É obrigatório entregar a </w:t>
      </w:r>
      <w:r>
        <w:rPr>
          <w:rFonts w:hint="default" w:eastAsia="Arial"/>
          <w:color w:val="auto"/>
          <w:sz w:val="24"/>
          <w:szCs w:val="24"/>
          <w:highlight w:val="none"/>
          <w:lang w:val="pt-BR"/>
        </w:rPr>
        <w:t>N</w:t>
      </w:r>
      <w:r>
        <w:rPr>
          <w:rFonts w:hint="default" w:eastAsia="Arial"/>
          <w:color w:val="auto"/>
          <w:sz w:val="24"/>
          <w:szCs w:val="24"/>
          <w:highlight w:val="none"/>
        </w:rPr>
        <w:t xml:space="preserve">ota </w:t>
      </w:r>
      <w:r>
        <w:rPr>
          <w:rFonts w:hint="default" w:eastAsia="Arial"/>
          <w:color w:val="auto"/>
          <w:sz w:val="24"/>
          <w:szCs w:val="24"/>
          <w:highlight w:val="none"/>
          <w:lang w:val="pt-BR"/>
        </w:rPr>
        <w:t>F</w:t>
      </w:r>
      <w:r>
        <w:rPr>
          <w:rFonts w:hint="default" w:eastAsia="Arial"/>
          <w:color w:val="auto"/>
          <w:sz w:val="24"/>
          <w:szCs w:val="24"/>
          <w:highlight w:val="none"/>
        </w:rPr>
        <w:t xml:space="preserve">iscal junto com </w:t>
      </w:r>
      <w:r>
        <w:rPr>
          <w:rFonts w:hint="default" w:eastAsia="Arial"/>
          <w:color w:val="auto"/>
          <w:sz w:val="24"/>
          <w:szCs w:val="24"/>
          <w:highlight w:val="none"/>
          <w:lang w:val="pt-BR"/>
        </w:rPr>
        <w:t>o relatório da prestação do serviço</w:t>
      </w:r>
      <w:r>
        <w:rPr>
          <w:rFonts w:hint="default" w:eastAsia="Arial"/>
          <w:color w:val="auto"/>
          <w:sz w:val="24"/>
          <w:szCs w:val="24"/>
          <w:highlight w:val="none"/>
        </w:rPr>
        <w:t xml:space="preserve">. </w:t>
      </w:r>
      <w:r>
        <w:rPr>
          <w:rFonts w:hint="default" w:eastAsia="Arial"/>
          <w:color w:val="auto"/>
          <w:sz w:val="24"/>
          <w:szCs w:val="24"/>
          <w:highlight w:val="none"/>
          <w:lang w:val="pt-BR"/>
        </w:rPr>
        <w:t xml:space="preserve">(este </w:t>
      </w:r>
      <w:r>
        <w:rPr>
          <w:rFonts w:hint="default"/>
          <w:sz w:val="24"/>
          <w:szCs w:val="24"/>
          <w:highlight w:val="none"/>
          <w:lang w:val="pt-BR"/>
        </w:rPr>
        <w:t xml:space="preserve">relatório deverá conter os eventos trabalhados, datas, horas trabalhadas e nome de todos profissionais presentes  durante todos os dias de prestação de serviços. </w:t>
      </w:r>
      <w:r>
        <w:rPr>
          <w:rFonts w:hint="default" w:eastAsia="Arial"/>
          <w:color w:val="auto"/>
          <w:sz w:val="24"/>
          <w:szCs w:val="24"/>
          <w:highlight w:val="none"/>
        </w:rPr>
        <w:t>Não serão aceitas notas fiscais enviadas por email para fim de recebimento.</w:t>
      </w:r>
    </w:p>
    <w:p>
      <w:pPr>
        <w:pStyle w:val="56"/>
        <w:numPr>
          <w:ilvl w:val="1"/>
          <w:numId w:val="0"/>
        </w:numPr>
        <w:spacing w:after="288" w:afterLines="120" w:line="312" w:lineRule="auto"/>
        <w:rPr>
          <w:rFonts w:hint="default" w:eastAsia="Arial"/>
          <w:b/>
          <w:bCs/>
          <w:color w:val="auto"/>
          <w:sz w:val="24"/>
          <w:szCs w:val="24"/>
        </w:rPr>
      </w:pPr>
      <w:r>
        <w:rPr>
          <w:rFonts w:hint="default" w:eastAsia="Arial"/>
          <w:b/>
          <w:bCs/>
          <w:color w:val="auto"/>
          <w:sz w:val="24"/>
          <w:szCs w:val="24"/>
        </w:rPr>
        <w:t>RESPONSABILIDADE POR DANOS A TERCEIROS:</w:t>
      </w:r>
    </w:p>
    <w:p>
      <w:pPr>
        <w:pStyle w:val="56"/>
        <w:spacing w:after="288" w:afterLines="120" w:line="312" w:lineRule="auto"/>
        <w:ind w:left="251" w:leftChars="0" w:firstLine="709" w:firstLineChars="0"/>
        <w:rPr>
          <w:rFonts w:hint="default" w:eastAsia="Arial"/>
          <w:color w:val="auto"/>
          <w:sz w:val="24"/>
          <w:szCs w:val="24"/>
          <w:highlight w:val="none"/>
        </w:rPr>
      </w:pPr>
      <w:r>
        <w:rPr>
          <w:rFonts w:hint="default" w:eastAsia="Arial"/>
          <w:color w:val="auto"/>
          <w:sz w:val="24"/>
          <w:szCs w:val="24"/>
          <w:highlight w:val="none"/>
        </w:rPr>
        <w:t>A</w:t>
      </w:r>
      <w:r>
        <w:rPr>
          <w:rFonts w:hint="default" w:eastAsia="Arial"/>
          <w:color w:val="auto"/>
          <w:sz w:val="24"/>
          <w:szCs w:val="24"/>
          <w:highlight w:val="none"/>
          <w:lang w:val="pt-BR"/>
        </w:rPr>
        <w:t>s</w:t>
      </w:r>
      <w:r>
        <w:rPr>
          <w:rFonts w:hint="default" w:eastAsia="Arial"/>
          <w:color w:val="auto"/>
          <w:sz w:val="24"/>
          <w:szCs w:val="24"/>
          <w:highlight w:val="none"/>
        </w:rPr>
        <w:t xml:space="preserve"> empresa contratada</w:t>
      </w:r>
      <w:r>
        <w:rPr>
          <w:rFonts w:hint="default" w:eastAsia="Arial"/>
          <w:color w:val="auto"/>
          <w:sz w:val="24"/>
          <w:szCs w:val="24"/>
          <w:highlight w:val="none"/>
          <w:lang w:val="pt-BR"/>
        </w:rPr>
        <w:t>s</w:t>
      </w:r>
      <w:r>
        <w:rPr>
          <w:rFonts w:hint="default" w:eastAsia="Arial"/>
          <w:color w:val="auto"/>
          <w:sz w:val="24"/>
          <w:szCs w:val="24"/>
          <w:highlight w:val="none"/>
        </w:rPr>
        <w:t xml:space="preserve"> para prestação de serviços compromete</w:t>
      </w:r>
      <w:r>
        <w:rPr>
          <w:rFonts w:hint="default" w:eastAsia="Arial"/>
          <w:color w:val="auto"/>
          <w:sz w:val="24"/>
          <w:szCs w:val="24"/>
          <w:highlight w:val="none"/>
          <w:lang w:val="pt-BR"/>
        </w:rPr>
        <w:t>m</w:t>
      </w:r>
      <w:r>
        <w:rPr>
          <w:rFonts w:hint="default" w:eastAsia="Arial"/>
          <w:color w:val="auto"/>
          <w:sz w:val="24"/>
          <w:szCs w:val="24"/>
          <w:highlight w:val="none"/>
        </w:rPr>
        <w:t>-se</w:t>
      </w:r>
      <w:r>
        <w:rPr>
          <w:rFonts w:hint="default" w:eastAsia="Arial"/>
          <w:color w:val="auto"/>
          <w:sz w:val="24"/>
          <w:szCs w:val="24"/>
          <w:highlight w:val="none"/>
          <w:lang w:val="pt-BR"/>
        </w:rPr>
        <w:t xml:space="preserve"> </w:t>
      </w:r>
      <w:r>
        <w:rPr>
          <w:rFonts w:hint="default" w:eastAsia="Arial"/>
          <w:color w:val="auto"/>
          <w:sz w:val="24"/>
          <w:szCs w:val="24"/>
          <w:highlight w:val="none"/>
        </w:rPr>
        <w:t>a assumir total responsabilidade por quaisquer danos, sejam eles de natureza material ou pessoal, que seus funcionários ou agentes venham a causar a terceiros durante a execução do contrato.</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Em caso de ocorrência de danos a terceiros, a empresa contratada obriga-se a tomar todas as medidas necessárias para reparar os prejuízos causados, assumindo os custos financeiros e legais relacionados, isentando a Prefeitura Municipal de Arcos qualquer responsabilidade ou ônus decorrente dessas situações.</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 xml:space="preserve">A empresa deverá manter apólices de seguro adequadas para cobrir eventuais danos a terceiros, com a obrigação de apresentar à Prefeitura Municipal </w:t>
      </w:r>
      <w:r>
        <w:rPr>
          <w:rFonts w:hint="default" w:eastAsia="Arial"/>
          <w:color w:val="auto"/>
          <w:sz w:val="24"/>
          <w:szCs w:val="24"/>
          <w:lang w:val="pt-BR"/>
        </w:rPr>
        <w:t xml:space="preserve">de Arcos </w:t>
      </w:r>
      <w:r>
        <w:rPr>
          <w:rFonts w:hint="default" w:eastAsia="Arial"/>
          <w:color w:val="auto"/>
          <w:sz w:val="24"/>
          <w:szCs w:val="24"/>
        </w:rPr>
        <w:t>comprovante de vigência e cobertura do seguro sempre que solicitado.</w:t>
      </w:r>
    </w:p>
    <w:p>
      <w:pPr>
        <w:pStyle w:val="56"/>
        <w:numPr>
          <w:ilvl w:val="1"/>
          <w:numId w:val="0"/>
        </w:numPr>
        <w:spacing w:after="288" w:afterLines="120" w:line="312" w:lineRule="auto"/>
        <w:rPr>
          <w:rFonts w:hint="default" w:eastAsia="Arial"/>
          <w:b/>
          <w:bCs/>
          <w:color w:val="auto"/>
          <w:sz w:val="24"/>
          <w:szCs w:val="24"/>
        </w:rPr>
      </w:pPr>
      <w:r>
        <w:rPr>
          <w:rFonts w:hint="default" w:eastAsia="Arial"/>
          <w:b/>
          <w:bCs/>
          <w:color w:val="auto"/>
          <w:sz w:val="24"/>
          <w:szCs w:val="24"/>
        </w:rPr>
        <w:t>RESOLUÇÃO DE DANOS CAUSADOS À EMPRESA:</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Em caso de danos causados à empresa contratada por terceiros durante a vigência do contrato, a resolução dessas questões será de responsabilidade exclusiva da empresa prejudicada.</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 xml:space="preserve">A Prefeitura Municipal </w:t>
      </w:r>
      <w:r>
        <w:rPr>
          <w:rFonts w:hint="default" w:eastAsia="Arial"/>
          <w:color w:val="auto"/>
          <w:sz w:val="24"/>
          <w:szCs w:val="24"/>
          <w:lang w:val="pt-BR"/>
        </w:rPr>
        <w:t xml:space="preserve">de Arcos </w:t>
      </w:r>
      <w:r>
        <w:rPr>
          <w:rFonts w:hint="default" w:eastAsia="Arial"/>
          <w:color w:val="auto"/>
          <w:sz w:val="24"/>
          <w:szCs w:val="24"/>
        </w:rPr>
        <w:t>não será responsável por quaisquer prejuízos ou danos causados à empresa contratada por terceiros, cabendo às partes envolvidas a resolução amigável ou judicial da situação, sem qualquer ônus ou interferência por parte da contratante.</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A empresa compromete-se a informar imediatamente à Prefeitura Municipal de Arcos sobre qualquer incidente que possa afetar a prestação dos serviços, possibilitando a colaboração mútua na resolução de eventuais problemas, sem prejuízo da autonomia da empresa na busca por reparação de danos junto aos responsáveis.</w:t>
      </w:r>
    </w:p>
    <w:p>
      <w:pPr>
        <w:pStyle w:val="56"/>
        <w:spacing w:after="288" w:afterLines="120" w:line="312" w:lineRule="auto"/>
        <w:ind w:left="251" w:leftChars="0" w:firstLine="709" w:firstLineChars="0"/>
        <w:rPr>
          <w:rFonts w:hint="default" w:eastAsia="Arial"/>
          <w:color w:val="auto"/>
          <w:sz w:val="24"/>
          <w:szCs w:val="24"/>
        </w:rPr>
      </w:pPr>
      <w:r>
        <w:rPr>
          <w:rFonts w:hint="default" w:eastAsia="Arial"/>
          <w:color w:val="auto"/>
          <w:sz w:val="24"/>
          <w:szCs w:val="24"/>
        </w:rPr>
        <w:t>As partes acordam que eventuais custos relacionados à resolução de danos causados à empresa serão de responsabilidade exclusiva da empresa prejudicada, não implicando em qualquer responsabilidade, financeira ou de outra natureza, por parte da Prefeitura Municipal</w:t>
      </w:r>
      <w:r>
        <w:rPr>
          <w:rFonts w:hint="default" w:eastAsia="Arial"/>
          <w:color w:val="auto"/>
          <w:sz w:val="24"/>
          <w:szCs w:val="24"/>
          <w:lang w:val="pt-BR"/>
        </w:rPr>
        <w:t xml:space="preserve"> de Arcos</w:t>
      </w:r>
      <w:r>
        <w:rPr>
          <w:rFonts w:hint="default" w:eastAsia="Arial"/>
          <w:color w:val="auto"/>
          <w:sz w:val="24"/>
          <w:szCs w:val="24"/>
        </w:rPr>
        <w:t>.</w:t>
      </w:r>
    </w:p>
    <w:p>
      <w:pPr>
        <w:pStyle w:val="39"/>
        <w:spacing w:before="120" w:after="288" w:afterLines="120" w:line="312" w:lineRule="auto"/>
        <w:rPr>
          <w:sz w:val="24"/>
          <w:szCs w:val="24"/>
        </w:rPr>
      </w:pPr>
      <w:r>
        <w:rPr>
          <w:sz w:val="24"/>
          <w:szCs w:val="24"/>
        </w:rPr>
        <w:t>MODELO DE GESTÃO DO CONTRATO</w:t>
      </w:r>
    </w:p>
    <w:p>
      <w:pPr>
        <w:pStyle w:val="56"/>
        <w:spacing w:after="288" w:afterLines="120" w:line="312" w:lineRule="auto"/>
        <w:ind w:left="251" w:leftChars="0" w:firstLine="709" w:firstLineChars="0"/>
        <w:rPr>
          <w:sz w:val="24"/>
          <w:szCs w:val="24"/>
        </w:rPr>
      </w:pPr>
      <w:r>
        <w:rPr>
          <w:rFonts w:eastAsia="Arial"/>
          <w:color w:val="auto"/>
          <w:sz w:val="24"/>
          <w:szCs w:val="24"/>
        </w:rPr>
        <w:t>O contrato deverá ser executado fielmente pelas partes, de acordo com as cláusulas avençadas e as normas da Lei nº 14.133, de 2021, e cada parte responderá pelas consequências de sua inexecução total ou parcial.</w:t>
      </w:r>
    </w:p>
    <w:p>
      <w:pPr>
        <w:pStyle w:val="56"/>
        <w:spacing w:after="288" w:afterLines="120" w:line="312" w:lineRule="auto"/>
        <w:ind w:left="251" w:leftChars="0" w:firstLine="709" w:firstLineChars="0"/>
        <w:rPr>
          <w:sz w:val="24"/>
          <w:szCs w:val="24"/>
        </w:rPr>
      </w:pPr>
      <w:r>
        <w:rPr>
          <w:sz w:val="24"/>
          <w:szCs w:val="24"/>
        </w:rPr>
        <w:t>Em caso de impedimento, ordem de paralisação ou suspensão do contrato, o cronograma de execução será prorrogado automaticamente pelo tempo correspondente, anotadas tais circunstâncias mediante simples apostila.</w:t>
      </w:r>
    </w:p>
    <w:p>
      <w:pPr>
        <w:pStyle w:val="56"/>
        <w:spacing w:after="288" w:afterLines="120" w:line="312" w:lineRule="auto"/>
        <w:ind w:left="251" w:leftChars="0" w:firstLine="709" w:firstLineChars="0"/>
        <w:rPr>
          <w:sz w:val="24"/>
          <w:szCs w:val="24"/>
        </w:rPr>
      </w:pPr>
      <w:r>
        <w:rPr>
          <w:sz w:val="24"/>
          <w:szCs w:val="24"/>
        </w:rPr>
        <w:t>As comunicações entre o órgão ou entidade e a contratada devem ser realizadas por escrito sempre que o ato exigir tal formalidade, admitindo-se o uso de mensagem eletrônica para esse fim.</w:t>
      </w:r>
    </w:p>
    <w:p>
      <w:pPr>
        <w:pStyle w:val="56"/>
        <w:spacing w:after="288" w:afterLines="120" w:line="312" w:lineRule="auto"/>
        <w:ind w:left="251" w:leftChars="0" w:firstLine="709" w:firstLineChars="0"/>
        <w:rPr>
          <w:sz w:val="24"/>
          <w:szCs w:val="24"/>
        </w:rPr>
      </w:pPr>
      <w:r>
        <w:rPr>
          <w:sz w:val="24"/>
          <w:szCs w:val="24"/>
        </w:rPr>
        <w:t>O Município poderá convocar representante da empresa para adoção de providências que devam ser cumpridas de imediato.</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Após a assinatura do contrato ou instrumento equivalente</w:t>
      </w:r>
      <w:r>
        <w:rPr>
          <w:i w:val="0"/>
          <w:iCs w:val="0"/>
          <w:strike/>
          <w:color w:val="auto"/>
          <w:sz w:val="24"/>
          <w:szCs w:val="24"/>
        </w:rPr>
        <w:t>,</w:t>
      </w:r>
      <w:r>
        <w:rPr>
          <w:i w:val="0"/>
          <w:iCs w:val="0"/>
          <w:color w:val="auto"/>
          <w:sz w:val="24"/>
          <w:szCs w:val="24"/>
        </w:rPr>
        <w:t>Município poderá convocar o representante da empresa contratada para reunião inicial para apresentação do plano de fiscalização, que conterá informações acerca das obrigações contratuais, dos mecanismos de fiscalização, das estratégias para execução do objeto, do plano complementar de execução da contratada, quando houver, do método de aferição dos resultados e das sanções aplicáveis, dentre outros.</w:t>
      </w:r>
    </w:p>
    <w:p>
      <w:pPr>
        <w:pStyle w:val="56"/>
        <w:spacing w:after="288" w:afterLines="120" w:line="312" w:lineRule="auto"/>
        <w:ind w:left="251" w:leftChars="0" w:firstLine="709" w:firstLineChars="0"/>
        <w:rPr>
          <w:sz w:val="24"/>
          <w:szCs w:val="24"/>
        </w:rPr>
      </w:pPr>
      <w:r>
        <w:rPr>
          <w:sz w:val="24"/>
          <w:szCs w:val="24"/>
        </w:rPr>
        <w:t>A execução do contrato deverá ser acompanhada e fiscalizada pelo(s) fiscal(is) do contrato, ou pelos respectivos substitutos (</w:t>
      </w:r>
      <w:r>
        <w:fldChar w:fldCharType="begin"/>
      </w:r>
      <w:r>
        <w:instrText xml:space="preserve"> HYPERLINK "http://www.planalto.gov.br/ccivil_03/_ato2019-2022/2021/lei/L14133.htm" \l "art117" </w:instrText>
      </w:r>
      <w:r>
        <w:fldChar w:fldCharType="separate"/>
      </w:r>
      <w:r>
        <w:rPr>
          <w:rStyle w:val="13"/>
          <w:sz w:val="24"/>
          <w:szCs w:val="24"/>
        </w:rPr>
        <w:t>Lei nº 14.133, de 2021, art. 117, caput</w:t>
      </w:r>
      <w:r>
        <w:rPr>
          <w:rStyle w:val="13"/>
          <w:sz w:val="24"/>
          <w:szCs w:val="24"/>
        </w:rPr>
        <w:fldChar w:fldCharType="end"/>
      </w:r>
      <w:r>
        <w:rPr>
          <w:sz w:val="24"/>
          <w:szCs w:val="24"/>
        </w:rPr>
        <w:t xml:space="preserve">), sendo indicado para a presente contratação o servidor </w:t>
      </w:r>
      <w:r>
        <w:rPr>
          <w:sz w:val="24"/>
          <w:szCs w:val="24"/>
          <w:lang w:val="pt-BR"/>
        </w:rPr>
        <w:t>Rogério</w:t>
      </w:r>
      <w:r>
        <w:rPr>
          <w:rFonts w:hint="default" w:cs="Arial"/>
          <w:sz w:val="24"/>
          <w:szCs w:val="24"/>
          <w:lang w:val="pt-BR"/>
        </w:rPr>
        <w:t xml:space="preserve"> Luiz Rosa </w:t>
      </w:r>
      <w:r>
        <w:rPr>
          <w:rFonts w:hint="default" w:ascii="Arial" w:hAnsi="Arial" w:cs="Arial"/>
          <w:sz w:val="24"/>
          <w:szCs w:val="24"/>
          <w:lang w:val="pt-BR"/>
        </w:rPr>
        <w:t xml:space="preserve"> </w:t>
      </w:r>
      <w:r>
        <w:rPr>
          <w:rFonts w:hint="default" w:cs="Arial"/>
          <w:sz w:val="24"/>
          <w:szCs w:val="24"/>
          <w:lang w:val="pt-BR"/>
        </w:rPr>
        <w:t xml:space="preserve">MASP  90263/1 </w:t>
      </w:r>
      <w:r>
        <w:rPr>
          <w:rFonts w:hint="default" w:ascii="Arial" w:hAnsi="Arial" w:cs="Arial"/>
          <w:i w:val="0"/>
          <w:iCs w:val="0"/>
          <w:color w:val="000000"/>
          <w:sz w:val="24"/>
          <w:szCs w:val="24"/>
          <w:u w:val="none"/>
          <w:vertAlign w:val="baseline"/>
        </w:rPr>
        <w:t xml:space="preserve">para atuar como fiscal do contrato e o servidor </w:t>
      </w:r>
      <w:r>
        <w:rPr>
          <w:rFonts w:hint="default" w:cs="Arial"/>
          <w:i w:val="0"/>
          <w:iCs w:val="0"/>
          <w:color w:val="000000"/>
          <w:sz w:val="24"/>
          <w:szCs w:val="24"/>
          <w:u w:val="none"/>
          <w:vertAlign w:val="baseline"/>
          <w:lang w:val="pt-BR"/>
        </w:rPr>
        <w:t>Paulo Henrique Miranda MASP 109243/1</w:t>
      </w:r>
      <w:r>
        <w:rPr>
          <w:rFonts w:hint="default" w:ascii="Arial" w:hAnsi="Arial" w:cs="Arial"/>
          <w:i w:val="0"/>
          <w:iCs w:val="0"/>
          <w:color w:val="000000"/>
          <w:sz w:val="24"/>
          <w:szCs w:val="24"/>
          <w:u w:val="none"/>
          <w:vertAlign w:val="baseline"/>
        </w:rPr>
        <w:t xml:space="preserve"> para atuar como gestor do contrato</w:t>
      </w:r>
    </w:p>
    <w:p>
      <w:pPr>
        <w:pStyle w:val="56"/>
        <w:spacing w:after="288" w:afterLines="120" w:line="312" w:lineRule="auto"/>
        <w:ind w:left="251" w:leftChars="0" w:firstLine="709" w:firstLineChars="0"/>
        <w:rPr>
          <w:sz w:val="24"/>
          <w:szCs w:val="24"/>
        </w:rPr>
      </w:pPr>
      <w:r>
        <w:rPr>
          <w:sz w:val="24"/>
          <w:szCs w:val="24"/>
        </w:rPr>
        <w:t xml:space="preserve">O fiscal do contrato acompanhará a execução do contrato, para que sejam cumpridas todas as condições estabelecidas no contrato, de modo a assegurar os melhores resultados para a Administração. </w:t>
      </w:r>
    </w:p>
    <w:p>
      <w:pPr>
        <w:pStyle w:val="58"/>
        <w:spacing w:after="288" w:afterLines="120" w:line="312" w:lineRule="auto"/>
        <w:ind w:left="11" w:leftChars="0" w:firstLine="709" w:firstLineChars="0"/>
        <w:rPr>
          <w:sz w:val="24"/>
          <w:szCs w:val="24"/>
        </w:rPr>
      </w:pPr>
      <w:r>
        <w:rPr>
          <w:sz w:val="24"/>
          <w:szCs w:val="24"/>
        </w:rPr>
        <w:t>O fiscal do contrato anotará no histórico de gerenciamento do contrato todas as ocorrências relacionadas à execução do contrato, com a descrição do que for necessário para a regularização das faltas ou dos defeitos observados. (</w:t>
      </w:r>
      <w:r>
        <w:fldChar w:fldCharType="begin"/>
      </w:r>
      <w:r>
        <w:instrText xml:space="preserve"> HYPERLINK "http://www.planalto.gov.br/ccivil_03/_ato2019-2022/2021/lei/L14133.htm" \l "art117§1" </w:instrText>
      </w:r>
      <w:r>
        <w:fldChar w:fldCharType="separate"/>
      </w:r>
      <w:r>
        <w:rPr>
          <w:rStyle w:val="13"/>
          <w:sz w:val="24"/>
          <w:szCs w:val="24"/>
        </w:rPr>
        <w:t>Lei nº 14.133, de 2021, art. 117, §1º</w:t>
      </w:r>
      <w:r>
        <w:rPr>
          <w:rStyle w:val="13"/>
          <w:sz w:val="24"/>
          <w:szCs w:val="24"/>
        </w:rPr>
        <w:fldChar w:fldCharType="end"/>
      </w:r>
      <w:r>
        <w:rPr>
          <w:sz w:val="24"/>
          <w:szCs w:val="24"/>
        </w:rPr>
        <w:t>.</w:t>
      </w:r>
    </w:p>
    <w:p>
      <w:pPr>
        <w:pStyle w:val="58"/>
        <w:spacing w:after="288" w:afterLines="120" w:line="312" w:lineRule="auto"/>
        <w:ind w:left="11" w:leftChars="0" w:firstLine="709" w:firstLineChars="0"/>
        <w:rPr>
          <w:sz w:val="24"/>
          <w:szCs w:val="24"/>
        </w:rPr>
      </w:pPr>
      <w:r>
        <w:rPr>
          <w:sz w:val="24"/>
          <w:szCs w:val="24"/>
        </w:rPr>
        <w:t xml:space="preserve">Identificada qualquer inexatidão ou irregularidade, o fiscal do contrato emitirá notificações para a correção da execução do contrato, determinando prazo para a correção. </w:t>
      </w:r>
    </w:p>
    <w:p>
      <w:pPr>
        <w:pStyle w:val="58"/>
        <w:spacing w:after="288" w:afterLines="120" w:line="312" w:lineRule="auto"/>
        <w:ind w:left="11" w:leftChars="0" w:firstLine="709" w:firstLineChars="0"/>
        <w:rPr>
          <w:sz w:val="24"/>
          <w:szCs w:val="24"/>
        </w:rPr>
      </w:pPr>
      <w:r>
        <w:rPr>
          <w:rFonts w:hint="default"/>
          <w:sz w:val="24"/>
          <w:szCs w:val="24"/>
          <w:lang w:val="pt-BR"/>
        </w:rPr>
        <w:t>O fiscal do contrato realizará o monitoramento e a forma de ingresso dos passageiros no veículo bem como a segurança dos mesmos reportando eventuais correções a serem realizadas.</w:t>
      </w:r>
    </w:p>
    <w:p>
      <w:pPr>
        <w:pStyle w:val="58"/>
        <w:spacing w:after="288" w:afterLines="120" w:line="312" w:lineRule="auto"/>
        <w:ind w:left="11" w:leftChars="0" w:firstLine="709" w:firstLineChars="0"/>
        <w:rPr>
          <w:sz w:val="24"/>
          <w:szCs w:val="24"/>
        </w:rPr>
      </w:pPr>
      <w:r>
        <w:rPr>
          <w:sz w:val="24"/>
          <w:szCs w:val="24"/>
        </w:rPr>
        <w:t xml:space="preserve">O fiscal do contrato informará ao gestor do contato, em tempo hábil, a situação que demandar decisão ou adoção de medidas que ultrapassem sua competência, para que adote as medidas necessárias e saneadoras, se for o caso. </w:t>
      </w:r>
    </w:p>
    <w:p>
      <w:pPr>
        <w:pStyle w:val="58"/>
        <w:spacing w:after="288" w:afterLines="120" w:line="312" w:lineRule="auto"/>
        <w:ind w:left="11" w:leftChars="0" w:firstLine="709" w:firstLineChars="0"/>
        <w:rPr>
          <w:sz w:val="24"/>
          <w:szCs w:val="24"/>
        </w:rPr>
      </w:pPr>
      <w:r>
        <w:rPr>
          <w:sz w:val="24"/>
          <w:szCs w:val="24"/>
        </w:rPr>
        <w:t>No caso de ocorrências que possam inviabilizar a execução do contrato nas datas aprazadas, o fiscal do contrato comunicará o fato imediatamente ao gestor do contrato</w:t>
      </w:r>
    </w:p>
    <w:p>
      <w:pPr>
        <w:pStyle w:val="58"/>
        <w:spacing w:after="288" w:afterLines="120" w:line="312" w:lineRule="auto"/>
        <w:ind w:left="11" w:leftChars="0" w:firstLine="709" w:firstLineChars="0"/>
        <w:rPr>
          <w:sz w:val="24"/>
          <w:szCs w:val="24"/>
        </w:rPr>
      </w:pPr>
      <w:r>
        <w:rPr>
          <w:sz w:val="24"/>
          <w:szCs w:val="24"/>
        </w:rPr>
        <w:t>O fiscal do contrato comunicar ao gestor do contrato, em tempo hábil, o término do contrato sob sua responsabilidade, com vistas à renovação tempestiva ou à prorrogação contratual.</w:t>
      </w:r>
    </w:p>
    <w:p>
      <w:pPr>
        <w:pStyle w:val="56"/>
        <w:spacing w:after="288" w:afterLines="120" w:line="312" w:lineRule="auto"/>
        <w:ind w:left="251" w:leftChars="0" w:firstLine="709" w:firstLineChars="0"/>
        <w:rPr>
          <w:sz w:val="24"/>
          <w:szCs w:val="24"/>
        </w:rPr>
      </w:pPr>
      <w:r>
        <w:rPr>
          <w:sz w:val="24"/>
          <w:szCs w:val="24"/>
        </w:rPr>
        <w:t>O fiscal do contrato verificará a manutenção das condições de habilitação da contratada, acompanhará o empenho, o pagamento, as garantias, as glosas e a formalização de apostilamento e termos aditivos, solicitando quaisquer documentos comprobatórios pertinentes, caso necessário.</w:t>
      </w:r>
    </w:p>
    <w:p>
      <w:pPr>
        <w:pStyle w:val="58"/>
        <w:spacing w:after="288" w:afterLines="120" w:line="312" w:lineRule="auto"/>
        <w:ind w:left="11" w:leftChars="0" w:firstLine="709" w:firstLineChars="0"/>
        <w:rPr>
          <w:sz w:val="24"/>
          <w:szCs w:val="24"/>
        </w:rPr>
      </w:pPr>
      <w:r>
        <w:rPr>
          <w:sz w:val="24"/>
          <w:szCs w:val="24"/>
        </w:rPr>
        <w:t>Caso ocorram descumprimento das obrigações contratuais, o fiscal do contrato atuará tempestivamente na solução do problema, reportando ao gestor do contrato para que tome as providências cabíveis, quando ultrapassar a sua competência.</w:t>
      </w:r>
    </w:p>
    <w:p>
      <w:pPr>
        <w:pStyle w:val="56"/>
        <w:spacing w:after="288" w:afterLines="120" w:line="312" w:lineRule="auto"/>
        <w:ind w:left="251" w:leftChars="0" w:firstLine="709" w:firstLineChars="0"/>
        <w:rPr>
          <w:sz w:val="24"/>
          <w:szCs w:val="24"/>
        </w:rPr>
      </w:pPr>
      <w:r>
        <w:rPr>
          <w:sz w:val="24"/>
          <w:szCs w:val="24"/>
        </w:rPr>
        <w:t xml:space="preserve">O gestor do contrato coordenará a atualização do processo de acompanhamento e fiscalização do contrato contendo todos os registros formais da execução no histórico de gerenciamento do contrato, a exemplo da ordem de serviço, do registro de ocorrências, das alterações e das prorrogações contratuais, elaborando </w:t>
      </w:r>
      <w:r>
        <w:rPr>
          <w:rFonts w:hint="default"/>
          <w:sz w:val="24"/>
          <w:szCs w:val="24"/>
          <w:lang w:val="pt-BR"/>
        </w:rPr>
        <w:t>f</w:t>
      </w:r>
      <w:r>
        <w:rPr>
          <w:sz w:val="24"/>
          <w:szCs w:val="24"/>
        </w:rPr>
        <w:t xml:space="preserve"> com vistas à verificação da necessidade de adequações do contrato para fins de atendimento da finalidade da administração.</w:t>
      </w:r>
    </w:p>
    <w:p>
      <w:pPr>
        <w:pStyle w:val="58"/>
        <w:spacing w:after="288" w:afterLines="120" w:line="312" w:lineRule="auto"/>
        <w:ind w:left="11" w:leftChars="0" w:firstLine="709" w:firstLineChars="0"/>
        <w:rPr>
          <w:sz w:val="24"/>
          <w:szCs w:val="24"/>
        </w:rPr>
      </w:pPr>
      <w:r>
        <w:rPr>
          <w:sz w:val="24"/>
          <w:szCs w:val="24"/>
        </w:rPr>
        <w:t xml:space="preserve">O gestor do contrato acompanhará a manutenção das condições de habilitação da contratada, para fins de empenho de despesa e pagamento, e anotará os problemas que obstem o fluxo normal da liquidação e do pagamento da despesa no relatório de riscos eventuais. </w:t>
      </w:r>
    </w:p>
    <w:p>
      <w:pPr>
        <w:pStyle w:val="58"/>
        <w:spacing w:after="288" w:afterLines="120" w:line="312" w:lineRule="auto"/>
        <w:ind w:left="11" w:leftChars="0" w:firstLine="709" w:firstLineChars="0"/>
        <w:rPr>
          <w:sz w:val="24"/>
          <w:szCs w:val="24"/>
        </w:rPr>
      </w:pPr>
      <w:r>
        <w:rPr>
          <w:sz w:val="24"/>
          <w:szCs w:val="24"/>
        </w:rPr>
        <w:t xml:space="preserve">O gestor do contrato acompanhará os registros realizados pelos fiscais do contrato, de todas as ocorrências relacionadas à execução do contrato e as medidas adotadas, informando, se for o caso, à autoridade superior àquelas que ultrapassarem a sua competência. </w:t>
      </w:r>
    </w:p>
    <w:p>
      <w:pPr>
        <w:pStyle w:val="58"/>
        <w:spacing w:after="288" w:afterLines="120" w:line="312" w:lineRule="auto"/>
        <w:ind w:left="11" w:leftChars="0" w:firstLine="709" w:firstLineChars="0"/>
        <w:rPr>
          <w:sz w:val="24"/>
          <w:szCs w:val="24"/>
        </w:rPr>
      </w:pPr>
      <w:r>
        <w:rPr>
          <w:sz w:val="24"/>
          <w:szCs w:val="24"/>
        </w:rPr>
        <w:t>O gestor do contrato tomará providências para a formalização de processo administrativo de responsabilização para fins de aplicação de sanções, a ser conduzido pela comissão de que trata o art. 158 da Lei nº 14.133, de 2021, ou pelo agente ou pelo setor com competência para tal, conforme o caso.</w:t>
      </w:r>
    </w:p>
    <w:p>
      <w:pPr>
        <w:pStyle w:val="58"/>
        <w:spacing w:after="288" w:afterLines="120" w:line="312" w:lineRule="auto"/>
        <w:ind w:left="11" w:leftChars="0" w:firstLine="709" w:firstLineChars="0"/>
        <w:rPr>
          <w:rFonts w:hint="default"/>
          <w:sz w:val="24"/>
          <w:szCs w:val="24"/>
          <w:lang w:val="en-US"/>
        </w:rPr>
      </w:pPr>
      <w:r>
        <w:rPr>
          <w:rFonts w:hint="default"/>
          <w:sz w:val="24"/>
          <w:szCs w:val="24"/>
          <w:lang w:val="pt-BR"/>
        </w:rPr>
        <w:t>O fiscal de contrato realizará a verificação do quantitativo operante e das horas trabalhadas em conformidade com a autorização de serviços.</w:t>
      </w:r>
    </w:p>
    <w:p>
      <w:pPr>
        <w:pStyle w:val="39"/>
        <w:spacing w:before="120" w:after="288" w:afterLines="120" w:line="312" w:lineRule="auto"/>
        <w:rPr>
          <w:sz w:val="24"/>
          <w:szCs w:val="24"/>
          <w:highlight w:val="green"/>
        </w:rPr>
      </w:pPr>
      <w:r>
        <w:rPr>
          <w:sz w:val="24"/>
          <w:szCs w:val="24"/>
          <w:highlight w:val="green"/>
        </w:rPr>
        <w:t>CRITÉRIOS DE MEDIÇÃO E DE PAGAMENTO</w:t>
      </w:r>
    </w:p>
    <w:p>
      <w:pPr>
        <w:pStyle w:val="56"/>
        <w:spacing w:after="288" w:afterLines="120" w:line="312" w:lineRule="auto"/>
        <w:ind w:firstLine="709"/>
        <w:rPr>
          <w:sz w:val="24"/>
          <w:szCs w:val="24"/>
          <w:lang w:eastAsia="en-US"/>
        </w:rPr>
      </w:pPr>
      <w:r>
        <w:rPr>
          <w:rFonts w:hint="default"/>
          <w:sz w:val="24"/>
          <w:szCs w:val="24"/>
          <w:lang w:val="pt-BR" w:eastAsia="en-US"/>
        </w:rPr>
        <w:t xml:space="preserve">A execução do serviço, será acompanhada pelo </w:t>
      </w:r>
      <w:r>
        <w:rPr>
          <w:sz w:val="24"/>
          <w:szCs w:val="24"/>
          <w:lang w:eastAsia="en-US"/>
        </w:rPr>
        <w:t>pelo fiscal do contrato, para efeito de posterior verificação de sua conformidade com as especificações constantes no Termo de Referência</w:t>
      </w:r>
      <w:r>
        <w:rPr>
          <w:rFonts w:hint="default"/>
          <w:sz w:val="24"/>
          <w:szCs w:val="24"/>
          <w:lang w:val="pt-BR" w:eastAsia="en-US"/>
        </w:rPr>
        <w:t xml:space="preserve"> </w:t>
      </w:r>
      <w:r>
        <w:rPr>
          <w:sz w:val="24"/>
          <w:szCs w:val="24"/>
          <w:lang w:eastAsia="en-US"/>
        </w:rPr>
        <w:t>e na proposta.</w:t>
      </w:r>
      <w:r>
        <w:rPr>
          <w:rFonts w:hint="default"/>
          <w:sz w:val="24"/>
          <w:szCs w:val="24"/>
          <w:lang w:val="pt-BR" w:eastAsia="en-US"/>
        </w:rPr>
        <w:t xml:space="preserve"> O fiscal será responsável por receber o veículo na data e horário previsto e realizar a autorização do serviço.</w:t>
      </w:r>
    </w:p>
    <w:p>
      <w:pPr>
        <w:pStyle w:val="56"/>
        <w:spacing w:after="288" w:afterLines="120" w:line="312" w:lineRule="auto"/>
        <w:ind w:firstLine="709"/>
        <w:rPr>
          <w:sz w:val="24"/>
          <w:szCs w:val="24"/>
          <w:lang w:eastAsia="en-US"/>
        </w:rPr>
      </w:pPr>
      <w:r>
        <w:rPr>
          <w:sz w:val="24"/>
          <w:szCs w:val="24"/>
          <w:lang w:eastAsia="en-US"/>
        </w:rPr>
        <w:t>O</w:t>
      </w:r>
      <w:r>
        <w:rPr>
          <w:rFonts w:hint="default"/>
          <w:sz w:val="24"/>
          <w:szCs w:val="24"/>
          <w:lang w:val="pt-BR" w:eastAsia="en-US"/>
        </w:rPr>
        <w:t xml:space="preserve"> serviço poderá</w:t>
      </w:r>
      <w:r>
        <w:rPr>
          <w:sz w:val="24"/>
          <w:szCs w:val="24"/>
          <w:lang w:eastAsia="en-US"/>
        </w:rPr>
        <w:t xml:space="preserve"> ser rejeitados, no todo ou em parte, inclusive antes d</w:t>
      </w:r>
      <w:r>
        <w:rPr>
          <w:rFonts w:hint="default"/>
          <w:sz w:val="24"/>
          <w:szCs w:val="24"/>
          <w:lang w:val="pt-BR" w:eastAsia="en-US"/>
        </w:rPr>
        <w:t>a sua execução,</w:t>
      </w:r>
      <w:r>
        <w:rPr>
          <w:sz w:val="24"/>
          <w:szCs w:val="24"/>
          <w:lang w:eastAsia="en-US"/>
        </w:rPr>
        <w:t xml:space="preserve"> quando em desacordo com as especificações constantes no Termo de Referência</w:t>
      </w:r>
      <w:r>
        <w:rPr>
          <w:rFonts w:hint="default"/>
          <w:sz w:val="24"/>
          <w:szCs w:val="24"/>
          <w:lang w:val="pt-BR" w:eastAsia="en-US"/>
        </w:rPr>
        <w:t xml:space="preserve"> </w:t>
      </w:r>
      <w:r>
        <w:rPr>
          <w:sz w:val="24"/>
          <w:szCs w:val="24"/>
          <w:lang w:eastAsia="en-US"/>
        </w:rPr>
        <w:t xml:space="preserve">e na proposta, devendo ser </w:t>
      </w:r>
      <w:r>
        <w:rPr>
          <w:rFonts w:hint="default"/>
          <w:sz w:val="24"/>
          <w:szCs w:val="24"/>
          <w:lang w:val="pt-BR" w:eastAsia="en-US"/>
        </w:rPr>
        <w:t xml:space="preserve">corrigido </w:t>
      </w:r>
      <w:r>
        <w:rPr>
          <w:sz w:val="24"/>
          <w:szCs w:val="24"/>
          <w:lang w:eastAsia="en-US"/>
        </w:rPr>
        <w:t xml:space="preserve">no prazo </w:t>
      </w:r>
      <w:r>
        <w:rPr>
          <w:color w:val="auto"/>
          <w:sz w:val="24"/>
          <w:szCs w:val="24"/>
          <w:lang w:eastAsia="en-US"/>
        </w:rPr>
        <w:t xml:space="preserve">de </w:t>
      </w:r>
      <w:r>
        <w:rPr>
          <w:rFonts w:hint="default"/>
          <w:color w:val="auto"/>
          <w:sz w:val="24"/>
          <w:szCs w:val="24"/>
          <w:highlight w:val="yellow"/>
          <w:lang w:val="pt-BR" w:eastAsia="en-US"/>
        </w:rPr>
        <w:t>24 horas</w:t>
      </w:r>
      <w:r>
        <w:rPr>
          <w:sz w:val="24"/>
          <w:szCs w:val="24"/>
          <w:lang w:eastAsia="en-US"/>
        </w:rPr>
        <w:t>, a contar da notificação da contratada, às suas custas, sem prejuízo da aplicação das penalidades.</w:t>
      </w:r>
    </w:p>
    <w:p>
      <w:pPr>
        <w:pStyle w:val="56"/>
        <w:spacing w:after="288" w:afterLines="120" w:line="312" w:lineRule="auto"/>
        <w:ind w:firstLine="709"/>
        <w:rPr>
          <w:sz w:val="24"/>
          <w:szCs w:val="24"/>
          <w:lang w:eastAsia="en-US"/>
        </w:rPr>
      </w:pPr>
      <w:r>
        <w:rPr>
          <w:bCs/>
          <w:sz w:val="24"/>
          <w:szCs w:val="24"/>
          <w:lang w:eastAsia="en-US"/>
        </w:rPr>
        <w:t xml:space="preserve">No caso de controvérsia sobre a execução do objeto, quanto à dimensão, qualidade e quantidade, deverá ser observado o teor do </w:t>
      </w:r>
      <w:r>
        <w:fldChar w:fldCharType="begin"/>
      </w:r>
      <w:r>
        <w:instrText xml:space="preserve"> HYPERLINK "http://www.planalto.gov.br/ccivil_03/_ato2019-2022/2021/lei/L14133.htm" \l "art143" </w:instrText>
      </w:r>
      <w:r>
        <w:fldChar w:fldCharType="separate"/>
      </w:r>
      <w:r>
        <w:rPr>
          <w:rStyle w:val="13"/>
          <w:bCs/>
          <w:sz w:val="24"/>
          <w:szCs w:val="24"/>
          <w:lang w:eastAsia="en-US"/>
        </w:rPr>
        <w:t>art. 143 da Lei nº 14.133, de 2021</w:t>
      </w:r>
      <w:r>
        <w:rPr>
          <w:rStyle w:val="13"/>
          <w:bCs/>
          <w:sz w:val="24"/>
          <w:szCs w:val="24"/>
          <w:lang w:eastAsia="en-US"/>
        </w:rPr>
        <w:fldChar w:fldCharType="end"/>
      </w:r>
      <w:r>
        <w:rPr>
          <w:bCs/>
          <w:sz w:val="24"/>
          <w:szCs w:val="24"/>
          <w:lang w:eastAsia="en-US"/>
        </w:rPr>
        <w:t>, comunicando-se à empresa para emissão de Nota Fiscal no que pertine à parcela incontroversa da execução do objeto, para efeito de liquidação e pagamento.</w:t>
      </w:r>
    </w:p>
    <w:p>
      <w:pPr>
        <w:pStyle w:val="56"/>
        <w:spacing w:after="288" w:afterLines="120" w:line="312" w:lineRule="auto"/>
        <w:ind w:firstLine="709"/>
        <w:rPr>
          <w:sz w:val="24"/>
          <w:szCs w:val="24"/>
          <w:lang w:eastAsia="en-US"/>
        </w:rPr>
      </w:pPr>
      <w:r>
        <w:rPr>
          <w:sz w:val="24"/>
          <w:szCs w:val="24"/>
          <w:lang w:eastAsia="en-US"/>
        </w:rPr>
        <w:t>O prazo para a solução, pelo contratado, de inconsistências na execução do objeto ou de saneamento da nota fiscal ou de instrumento de cobrança equivalente, verificadas pela Administração durante a análise prévia à liquidação de despesa, não será computado para os fins do recebimento definitivo.</w:t>
      </w:r>
    </w:p>
    <w:p>
      <w:pPr>
        <w:pStyle w:val="109"/>
        <w:spacing w:before="120" w:after="288" w:afterLines="120" w:line="312" w:lineRule="auto"/>
        <w:rPr>
          <w:color w:val="auto"/>
          <w:sz w:val="24"/>
          <w:szCs w:val="24"/>
          <w:lang w:eastAsia="en-US"/>
        </w:rPr>
      </w:pPr>
      <w:r>
        <w:rPr>
          <w:color w:val="auto"/>
          <w:sz w:val="24"/>
          <w:szCs w:val="24"/>
          <w:lang w:eastAsia="en-US"/>
        </w:rPr>
        <w:t>Liquidação</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A nota fiscal ou instrumento de cobrança equivalente deverá ser obrigatoriamente acompanhado da comprovação da regularidade fiscal, constatada por meio de consulta </w:t>
      </w:r>
      <w:r>
        <w:rPr>
          <w:i/>
          <w:iCs/>
          <w:sz w:val="24"/>
          <w:szCs w:val="24"/>
          <w:lang w:eastAsia="en-US"/>
        </w:rPr>
        <w:t>on-line</w:t>
      </w:r>
      <w:r>
        <w:rPr>
          <w:sz w:val="24"/>
          <w:szCs w:val="24"/>
          <w:lang w:eastAsia="en-US"/>
        </w:rPr>
        <w:t xml:space="preserve"> ao SICAF ou, na impossibilidade de acesso ao referido Sistema, mediante consulta aos sítios eletrônicos oficiais ou à documentação mencionada no </w:t>
      </w:r>
      <w:r>
        <w:fldChar w:fldCharType="begin"/>
      </w:r>
      <w:r>
        <w:instrText xml:space="preserve"> HYPERLINK "http://www.planalto.gov.br/ccivil_03/_ato2019-2022/2021/lei/L14133.htm" \l "art68" </w:instrText>
      </w:r>
      <w:r>
        <w:fldChar w:fldCharType="separate"/>
      </w:r>
      <w:r>
        <w:rPr>
          <w:rStyle w:val="13"/>
          <w:sz w:val="24"/>
          <w:szCs w:val="24"/>
          <w:lang w:eastAsia="en-US"/>
        </w:rPr>
        <w:t xml:space="preserve">art. 68 da Lei nº 14.133, de 2021.  </w:t>
      </w:r>
      <w:r>
        <w:rPr>
          <w:rStyle w:val="13"/>
          <w:sz w:val="24"/>
          <w:szCs w:val="24"/>
          <w:lang w:eastAsia="en-US"/>
        </w:rPr>
        <w:fldChar w:fldCharType="end"/>
      </w:r>
    </w:p>
    <w:p>
      <w:pPr>
        <w:pStyle w:val="56"/>
        <w:spacing w:after="288" w:afterLines="120" w:line="312" w:lineRule="auto"/>
        <w:ind w:left="251" w:leftChars="0" w:firstLine="709" w:firstLineChars="0"/>
        <w:rPr>
          <w:sz w:val="24"/>
          <w:szCs w:val="24"/>
          <w:lang w:eastAsia="en-US"/>
        </w:rPr>
      </w:pPr>
      <w:r>
        <w:rPr>
          <w:sz w:val="24"/>
          <w:szCs w:val="24"/>
          <w:lang w:eastAsia="en-US"/>
        </w:rPr>
        <w:t>Constatando-se</w:t>
      </w:r>
      <w:r>
        <w:rPr>
          <w:rFonts w:hint="default"/>
          <w:sz w:val="24"/>
          <w:szCs w:val="24"/>
          <w:lang w:val="pt-BR" w:eastAsia="en-US"/>
        </w:rPr>
        <w:t xml:space="preserve"> </w:t>
      </w:r>
      <w:r>
        <w:rPr>
          <w:sz w:val="24"/>
          <w:szCs w:val="24"/>
          <w:lang w:eastAsia="en-US"/>
        </w:rPr>
        <w:t>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Persistindo a irregularidade, o contratante deverá adotar as medidas necessárias à rescisão contratual nos autos do processo administrativo correspondente, assegurada ao contratado a ampla defesa. </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Havendo a efetiva execução do objeto, os pagamentos serão realizados normalmente, até que se decida pela rescisão do contrato, caso o contratado não regularize sua situação.  </w:t>
      </w:r>
    </w:p>
    <w:p>
      <w:pPr>
        <w:pStyle w:val="109"/>
        <w:spacing w:before="120" w:after="288" w:afterLines="120" w:line="312" w:lineRule="auto"/>
        <w:rPr>
          <w:color w:val="auto"/>
          <w:sz w:val="24"/>
          <w:szCs w:val="24"/>
          <w:lang w:eastAsia="en-US"/>
        </w:rPr>
      </w:pPr>
      <w:r>
        <w:rPr>
          <w:color w:val="auto"/>
          <w:sz w:val="24"/>
          <w:szCs w:val="24"/>
          <w:lang w:eastAsia="en-US"/>
        </w:rPr>
        <w:t>Prazo de pagamento</w:t>
      </w:r>
    </w:p>
    <w:p>
      <w:pPr>
        <w:pStyle w:val="56"/>
        <w:spacing w:after="288" w:afterLines="120" w:line="312" w:lineRule="auto"/>
        <w:ind w:left="251" w:leftChars="0" w:firstLine="709" w:firstLineChars="0"/>
        <w:rPr>
          <w:sz w:val="24"/>
          <w:szCs w:val="24"/>
        </w:rPr>
      </w:pPr>
      <w:r>
        <w:rPr>
          <w:sz w:val="24"/>
          <w:szCs w:val="24"/>
        </w:rPr>
        <w:t xml:space="preserve">O pagamento será efetuado no prazo de até </w:t>
      </w:r>
      <w:r>
        <w:rPr>
          <w:sz w:val="24"/>
          <w:szCs w:val="24"/>
          <w:highlight w:val="yellow"/>
        </w:rPr>
        <w:t>trinta</w:t>
      </w:r>
      <w:r>
        <w:rPr>
          <w:sz w:val="24"/>
          <w:szCs w:val="24"/>
        </w:rPr>
        <w:t xml:space="preserve"> dias, contados da finalização da liquidação da despesa</w:t>
      </w:r>
      <w:r>
        <w:rPr>
          <w:rFonts w:hint="default"/>
          <w:sz w:val="24"/>
          <w:szCs w:val="24"/>
          <w:lang w:val="pt-BR"/>
        </w:rPr>
        <w:t xml:space="preserve"> sendo necessário a apresentação de relatório de serviço contendo eventos trabalhados, datas, horas e nome de todos profissionais presentes  durante todos os dias de prestação de serviços.</w:t>
      </w:r>
    </w:p>
    <w:p>
      <w:pPr>
        <w:pStyle w:val="109"/>
        <w:spacing w:before="120" w:after="288" w:afterLines="120" w:line="312" w:lineRule="auto"/>
        <w:rPr>
          <w:color w:val="auto"/>
          <w:sz w:val="24"/>
          <w:szCs w:val="24"/>
          <w:lang w:eastAsia="en-US"/>
        </w:rPr>
      </w:pPr>
      <w:r>
        <w:rPr>
          <w:color w:val="auto"/>
          <w:sz w:val="24"/>
          <w:szCs w:val="24"/>
          <w:lang w:eastAsia="en-US"/>
        </w:rPr>
        <w:t>Forma de pagamento</w:t>
      </w:r>
    </w:p>
    <w:p>
      <w:pPr>
        <w:pStyle w:val="56"/>
        <w:spacing w:after="288" w:afterLines="120" w:line="312" w:lineRule="auto"/>
        <w:ind w:left="251" w:leftChars="0" w:firstLine="709" w:firstLineChars="0"/>
        <w:rPr>
          <w:sz w:val="24"/>
          <w:szCs w:val="24"/>
          <w:lang w:eastAsia="en-US"/>
        </w:rPr>
      </w:pPr>
      <w:r>
        <w:rPr>
          <w:sz w:val="24"/>
          <w:szCs w:val="24"/>
          <w:lang w:eastAsia="en-US"/>
        </w:rPr>
        <w:t>O pagamento será realizado por meio de ordem bancária, para crédito em banco, agência e conta corrente indicados pelo contratado.</w:t>
      </w:r>
    </w:p>
    <w:p>
      <w:pPr>
        <w:pStyle w:val="56"/>
        <w:spacing w:after="288" w:afterLines="120" w:line="312" w:lineRule="auto"/>
        <w:ind w:left="251" w:leftChars="0" w:firstLine="709" w:firstLineChars="0"/>
        <w:rPr>
          <w:sz w:val="24"/>
          <w:szCs w:val="24"/>
          <w:lang w:eastAsia="en-US"/>
        </w:rPr>
      </w:pPr>
      <w:r>
        <w:rPr>
          <w:sz w:val="24"/>
          <w:szCs w:val="24"/>
          <w:lang w:eastAsia="en-US"/>
        </w:rPr>
        <w:t>Será considerada data do pagamento o dia em que constar como emitida a ordem bancária para pagamento.</w:t>
      </w:r>
    </w:p>
    <w:p>
      <w:pPr>
        <w:pStyle w:val="56"/>
        <w:spacing w:after="288" w:afterLines="120" w:line="312" w:lineRule="auto"/>
        <w:ind w:left="251" w:leftChars="0" w:firstLine="709" w:firstLineChars="0"/>
        <w:rPr>
          <w:sz w:val="24"/>
          <w:szCs w:val="24"/>
          <w:lang w:eastAsia="en-US"/>
        </w:rPr>
      </w:pPr>
      <w:r>
        <w:rPr>
          <w:sz w:val="24"/>
          <w:szCs w:val="24"/>
          <w:lang w:eastAsia="en-US"/>
        </w:rPr>
        <w:t>Quando do pagamento, será efetuada a retenção tributária prevista na legislação aplicável.</w:t>
      </w:r>
    </w:p>
    <w:p>
      <w:pPr>
        <w:pStyle w:val="58"/>
        <w:spacing w:after="288" w:afterLines="120" w:line="312" w:lineRule="auto"/>
        <w:ind w:left="11" w:leftChars="0" w:firstLine="709" w:firstLineChars="0"/>
        <w:rPr>
          <w:sz w:val="24"/>
          <w:szCs w:val="24"/>
          <w:lang w:eastAsia="en-US"/>
        </w:rPr>
      </w:pPr>
      <w:r>
        <w:rPr>
          <w:sz w:val="24"/>
          <w:szCs w:val="24"/>
          <w:lang w:eastAsia="en-US"/>
        </w:rPr>
        <w:t>Independentemente do percentual de tributo inserido na planilha, quando houver, serão retidos na fonte, quando da realização do pagamento, os percentuais estabelecidos na legislação vigente.</w:t>
      </w:r>
    </w:p>
    <w:p>
      <w:pPr>
        <w:pStyle w:val="56"/>
        <w:spacing w:after="288" w:afterLines="120" w:line="312" w:lineRule="auto"/>
        <w:ind w:left="251" w:leftChars="0" w:firstLine="709" w:firstLineChars="0"/>
        <w:rPr>
          <w:sz w:val="24"/>
          <w:szCs w:val="24"/>
          <w:lang w:eastAsia="en-US"/>
        </w:rPr>
      </w:pPr>
      <w:r>
        <w:rPr>
          <w:sz w:val="24"/>
          <w:szCs w:val="24"/>
          <w:lang w:eastAsia="en-US"/>
        </w:rPr>
        <w:t xml:space="preserve">O contratado regularmente optante pelo Simples Nacional, nos termos da </w:t>
      </w:r>
      <w:r>
        <w:fldChar w:fldCharType="begin"/>
      </w:r>
      <w:r>
        <w:instrText xml:space="preserve"> HYPERLINK "https://www.planalto.gov.br/ccivil_03/leis/lcp/lcp123.htm" </w:instrText>
      </w:r>
      <w:r>
        <w:fldChar w:fldCharType="separate"/>
      </w:r>
      <w:r>
        <w:rPr>
          <w:rStyle w:val="13"/>
          <w:sz w:val="24"/>
          <w:szCs w:val="24"/>
          <w:lang w:eastAsia="en-US"/>
        </w:rPr>
        <w:t>Lei Complementar nº 123, de 2006</w:t>
      </w:r>
      <w:r>
        <w:rPr>
          <w:rStyle w:val="13"/>
          <w:sz w:val="24"/>
          <w:szCs w:val="24"/>
          <w:lang w:eastAsia="en-US"/>
        </w:rPr>
        <w:fldChar w:fldCharType="end"/>
      </w:r>
      <w:r>
        <w:rPr>
          <w:sz w:val="24"/>
          <w:szCs w:val="24"/>
          <w:lang w:eastAsia="en-US"/>
        </w:rPr>
        <w:t>,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15"/>
        <w:spacing w:before="120" w:after="288" w:afterLines="120" w:line="312" w:lineRule="auto"/>
        <w:rPr>
          <w:rFonts w:ascii="Arial" w:hAnsi="Arial" w:cs="Arial"/>
          <w:b/>
          <w:color w:val="FF0000"/>
          <w:sz w:val="24"/>
          <w:szCs w:val="24"/>
          <w:shd w:val="clear" w:color="auto" w:fill="FFFFFF"/>
        </w:rPr>
      </w:pPr>
    </w:p>
    <w:p>
      <w:pPr>
        <w:pStyle w:val="39"/>
        <w:spacing w:before="120" w:after="288" w:afterLines="120" w:line="312" w:lineRule="auto"/>
        <w:ind w:left="357" w:hanging="357"/>
        <w:rPr>
          <w:sz w:val="24"/>
          <w:szCs w:val="24"/>
        </w:rPr>
      </w:pPr>
      <w:r>
        <w:rPr>
          <w:sz w:val="24"/>
          <w:szCs w:val="24"/>
        </w:rPr>
        <w:t>FORMA E CRITÉRIOS DE SELEÇÃO DO FORNECEDOR</w:t>
      </w:r>
    </w:p>
    <w:p>
      <w:pPr>
        <w:pStyle w:val="109"/>
        <w:spacing w:before="120" w:after="288" w:afterLines="120" w:line="312" w:lineRule="auto"/>
        <w:rPr>
          <w:color w:val="auto"/>
          <w:sz w:val="24"/>
          <w:szCs w:val="24"/>
          <w:highlight w:val="yellow"/>
        </w:rPr>
      </w:pPr>
      <w:r>
        <w:rPr>
          <w:color w:val="auto"/>
          <w:sz w:val="24"/>
          <w:szCs w:val="24"/>
          <w:lang w:eastAsia="en-US"/>
        </w:rPr>
        <w:t>Forma de seleção e critério de julgamento da proposta</w:t>
      </w:r>
    </w:p>
    <w:p>
      <w:pPr>
        <w:pStyle w:val="56"/>
        <w:spacing w:after="288" w:afterLines="120" w:line="312" w:lineRule="auto"/>
        <w:ind w:left="251" w:leftChars="0" w:firstLine="709" w:firstLineChars="0"/>
        <w:rPr>
          <w:sz w:val="24"/>
          <w:szCs w:val="24"/>
        </w:rPr>
      </w:pPr>
      <w:r>
        <w:rPr>
          <w:rFonts w:eastAsia="Arial"/>
          <w:sz w:val="24"/>
          <w:szCs w:val="24"/>
        </w:rPr>
        <w:t xml:space="preserve">O fornecedor será selecionado por meio da realização de procedimento de LICITAÇÃO, na modalidade </w:t>
      </w:r>
      <w:r>
        <w:rPr>
          <w:rFonts w:hint="default" w:eastAsia="Arial"/>
          <w:sz w:val="24"/>
          <w:szCs w:val="24"/>
          <w:highlight w:val="yellow"/>
          <w:lang w:val="pt-BR"/>
        </w:rPr>
        <w:t>Pregão: Registro de preços</w:t>
      </w:r>
      <w:r>
        <w:rPr>
          <w:rFonts w:eastAsia="Arial"/>
          <w:sz w:val="24"/>
          <w:szCs w:val="24"/>
        </w:rPr>
        <w:t xml:space="preserve">, sob a forma ELETRÔNICA, com adoção do critério de julgamento pelo </w:t>
      </w:r>
      <w:r>
        <w:rPr>
          <w:rFonts w:hint="default" w:eastAsia="Arial"/>
          <w:color w:val="auto"/>
          <w:sz w:val="24"/>
          <w:szCs w:val="24"/>
          <w:highlight w:val="yellow"/>
          <w:lang w:val="pt-BR"/>
        </w:rPr>
        <w:t>menor preço por item.</w:t>
      </w:r>
    </w:p>
    <w:p>
      <w:pPr>
        <w:pStyle w:val="109"/>
        <w:spacing w:before="120" w:after="288" w:afterLines="120" w:line="312" w:lineRule="auto"/>
        <w:rPr>
          <w:color w:val="auto"/>
          <w:sz w:val="24"/>
          <w:szCs w:val="24"/>
          <w:lang w:eastAsia="en-US"/>
        </w:rPr>
      </w:pPr>
    </w:p>
    <w:p>
      <w:pPr>
        <w:pStyle w:val="109"/>
        <w:spacing w:before="120" w:after="288" w:afterLines="120" w:line="312" w:lineRule="auto"/>
        <w:rPr>
          <w:color w:val="auto"/>
          <w:sz w:val="24"/>
          <w:szCs w:val="24"/>
        </w:rPr>
      </w:pPr>
      <w:r>
        <w:rPr>
          <w:color w:val="auto"/>
          <w:sz w:val="24"/>
          <w:szCs w:val="24"/>
          <w:lang w:eastAsia="en-US"/>
        </w:rPr>
        <w:t>Exigências de habilitação</w:t>
      </w:r>
    </w:p>
    <w:p>
      <w:pPr>
        <w:pStyle w:val="56"/>
        <w:spacing w:after="288" w:afterLines="120" w:line="312" w:lineRule="auto"/>
        <w:ind w:left="251" w:leftChars="0" w:firstLine="709" w:firstLineChars="0"/>
        <w:rPr>
          <w:sz w:val="24"/>
          <w:szCs w:val="24"/>
        </w:rPr>
      </w:pPr>
      <w:r>
        <w:rPr>
          <w:sz w:val="24"/>
          <w:szCs w:val="24"/>
        </w:rPr>
        <w:t>Para fins de habilitação, deverá o licitante comprovar os seguintes requisitos:</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jurídica</w:t>
      </w:r>
    </w:p>
    <w:p>
      <w:pPr>
        <w:pStyle w:val="56"/>
        <w:spacing w:after="288" w:afterLines="120" w:line="312" w:lineRule="auto"/>
        <w:ind w:left="251" w:leftChars="0" w:firstLine="709" w:firstLineChars="0"/>
        <w:rPr>
          <w:sz w:val="24"/>
          <w:szCs w:val="24"/>
        </w:rPr>
      </w:pPr>
      <w:r>
        <w:rPr>
          <w:b/>
          <w:bCs/>
          <w:sz w:val="24"/>
          <w:szCs w:val="24"/>
        </w:rPr>
        <w:t>Empresário individual:</w:t>
      </w:r>
      <w:r>
        <w:rPr>
          <w:sz w:val="24"/>
          <w:szCs w:val="24"/>
        </w:rPr>
        <w:t xml:space="preserve"> inscrição no Registro Público de Empresas Mercantis, a cargo da Junta Comercial da respectiva sede; </w:t>
      </w:r>
    </w:p>
    <w:p>
      <w:pPr>
        <w:pStyle w:val="56"/>
        <w:spacing w:after="288" w:afterLines="120" w:line="312" w:lineRule="auto"/>
        <w:ind w:left="251" w:leftChars="0" w:firstLine="709" w:firstLineChars="0"/>
        <w:rPr>
          <w:sz w:val="24"/>
          <w:szCs w:val="24"/>
        </w:rPr>
      </w:pPr>
      <w:r>
        <w:rPr>
          <w:b/>
          <w:bCs/>
          <w:sz w:val="24"/>
          <w:szCs w:val="24"/>
        </w:rPr>
        <w:t>Microempreendedor Individual - MEI:</w:t>
      </w:r>
      <w:r>
        <w:rPr>
          <w:sz w:val="24"/>
          <w:szCs w:val="24"/>
        </w:rPr>
        <w:t xml:space="preserve"> Certificado da Condição de Microempreendedor Individual - CCMEI, cuja aceitação ficará condicionada à verificação da autenticidade no sítio </w:t>
      </w:r>
      <w:r>
        <w:fldChar w:fldCharType="begin"/>
      </w:r>
      <w:r>
        <w:instrText xml:space="preserve"> HYPERLINK "https://www.gov.br/empresas-e-negocios/pt-br/empreendedor" </w:instrText>
      </w:r>
      <w:r>
        <w:fldChar w:fldCharType="separate"/>
      </w:r>
      <w:r>
        <w:rPr>
          <w:rStyle w:val="13"/>
          <w:sz w:val="24"/>
          <w:szCs w:val="24"/>
        </w:rPr>
        <w:t>https://www.gov.br/empresas-e-negocios/pt-br/empreendedor</w:t>
      </w:r>
      <w:r>
        <w:rPr>
          <w:rStyle w:val="13"/>
          <w:sz w:val="24"/>
          <w:szCs w:val="24"/>
        </w:rPr>
        <w:fldChar w:fldCharType="end"/>
      </w:r>
      <w:r>
        <w:rPr>
          <w:sz w:val="24"/>
          <w:szCs w:val="24"/>
        </w:rPr>
        <w:t xml:space="preserve">; </w:t>
      </w:r>
    </w:p>
    <w:p>
      <w:pPr>
        <w:pStyle w:val="56"/>
        <w:spacing w:after="288" w:afterLines="120" w:line="312" w:lineRule="auto"/>
        <w:ind w:left="251" w:leftChars="0" w:firstLine="709" w:firstLineChars="0"/>
        <w:rPr>
          <w:sz w:val="24"/>
          <w:szCs w:val="24"/>
        </w:rPr>
      </w:pPr>
      <w:r>
        <w:rPr>
          <w:b/>
          <w:bCs/>
          <w:sz w:val="24"/>
          <w:szCs w:val="24"/>
        </w:rPr>
        <w:t>Sociedade empresária, sociedade limitada unipessoal – SLU ou sociedade identificada como empresa individual de responsabilidade limitada - EIRELI:</w:t>
      </w:r>
      <w:r>
        <w:rPr>
          <w:sz w:val="24"/>
          <w:szCs w:val="24"/>
        </w:rPr>
        <w:t xml:space="preserve"> inscrição do ato constitutivo, estatuto ou contrato social no Registro Público de Empresas Mercantis, a cargo da Junta Comercial da respectiva sede, acompanhada de documento comprobatório de seus administradores;</w:t>
      </w:r>
    </w:p>
    <w:p>
      <w:pPr>
        <w:pStyle w:val="56"/>
        <w:spacing w:after="288" w:afterLines="120" w:line="312" w:lineRule="auto"/>
        <w:ind w:left="251" w:leftChars="0" w:firstLine="709" w:firstLineChars="0"/>
        <w:rPr>
          <w:sz w:val="24"/>
          <w:szCs w:val="24"/>
        </w:rPr>
      </w:pPr>
      <w:r>
        <w:rPr>
          <w:b/>
          <w:bCs/>
          <w:sz w:val="24"/>
          <w:szCs w:val="24"/>
        </w:rPr>
        <w:t xml:space="preserve">Sociedade simples: </w:t>
      </w:r>
      <w:r>
        <w:rPr>
          <w:sz w:val="24"/>
          <w:szCs w:val="24"/>
        </w:rPr>
        <w:t>inscrição do ato constitutivo no Registro Civil de Pessoas Jurídicas do local de sua sede, acompanhada de documento comprobatório de seus administradores;</w:t>
      </w:r>
    </w:p>
    <w:p>
      <w:pPr>
        <w:pStyle w:val="56"/>
        <w:spacing w:after="288" w:afterLines="120" w:line="312" w:lineRule="auto"/>
        <w:ind w:left="251" w:leftChars="0" w:firstLine="709" w:firstLineChars="0"/>
        <w:rPr>
          <w:color w:val="auto"/>
          <w:sz w:val="24"/>
          <w:szCs w:val="24"/>
          <w:lang w:eastAsia="zh-CN" w:bidi="hi-IN"/>
        </w:rPr>
      </w:pPr>
      <w:r>
        <w:rPr>
          <w:b/>
          <w:bCs/>
          <w:sz w:val="24"/>
          <w:szCs w:val="24"/>
        </w:rPr>
        <w:t>Filial, sucursal ou agência de sociedade simples ou empresária:</w:t>
      </w:r>
      <w:r>
        <w:rPr>
          <w:sz w:val="24"/>
          <w:szCs w:val="24"/>
        </w:rPr>
        <w:t xml:space="preserve"> inscrição do ato constitutivo da filial, sucursal ou agência da sociedade simples ou empresária, respectivamente, no Registro Civil das Pessoas Jurídicas ou no Registro Público de Empresas </w:t>
      </w:r>
      <w:bookmarkStart w:id="1" w:name="_Int_ySfCXwr4"/>
      <w:r>
        <w:rPr>
          <w:sz w:val="24"/>
          <w:szCs w:val="24"/>
        </w:rPr>
        <w:t>Mercantis onde</w:t>
      </w:r>
      <w:bookmarkEnd w:id="1"/>
      <w:r>
        <w:rPr>
          <w:sz w:val="24"/>
          <w:szCs w:val="24"/>
        </w:rPr>
        <w:t xml:space="preserve"> opera, com averbação no Registro onde tem sede a matriz</w:t>
      </w:r>
    </w:p>
    <w:p>
      <w:pPr>
        <w:pStyle w:val="109"/>
        <w:spacing w:before="120" w:after="288" w:afterLines="120" w:line="312" w:lineRule="auto"/>
        <w:rPr>
          <w:color w:val="auto"/>
          <w:sz w:val="24"/>
          <w:szCs w:val="24"/>
          <w:lang w:eastAsia="zh-CN" w:bidi="hi-IN"/>
        </w:rPr>
      </w:pPr>
      <w:r>
        <w:rPr>
          <w:color w:val="auto"/>
          <w:sz w:val="24"/>
          <w:szCs w:val="24"/>
          <w:lang w:eastAsia="zh-CN" w:bidi="hi-IN"/>
        </w:rPr>
        <w:t>Habilitação fiscal, social e trabalhista</w:t>
      </w:r>
    </w:p>
    <w:p>
      <w:pPr>
        <w:pStyle w:val="56"/>
        <w:spacing w:after="288" w:afterLines="120" w:line="312" w:lineRule="auto"/>
        <w:ind w:left="251" w:leftChars="0" w:firstLine="709" w:firstLineChars="0"/>
        <w:rPr>
          <w:sz w:val="24"/>
          <w:szCs w:val="24"/>
        </w:rPr>
      </w:pPr>
      <w:r>
        <w:rPr>
          <w:sz w:val="24"/>
          <w:szCs w:val="24"/>
        </w:rPr>
        <w:t>Prova de inscrição no Cadastro Nacional de Pessoas Jurídicas ou no Cadastro de Pessoas Físicas, conforme o caso;</w:t>
      </w:r>
    </w:p>
    <w:p>
      <w:pPr>
        <w:pStyle w:val="56"/>
        <w:spacing w:after="288" w:afterLines="120" w:line="312" w:lineRule="auto"/>
        <w:ind w:left="251" w:leftChars="0" w:firstLine="709" w:firstLineChars="0"/>
        <w:rPr>
          <w:sz w:val="24"/>
          <w:szCs w:val="24"/>
        </w:rPr>
      </w:pPr>
      <w:r>
        <w:rPr>
          <w:sz w:val="24"/>
          <w:szCs w:val="24"/>
        </w:rPr>
        <w:t>Prova de regularidade fiscal perante a Fazenda Nacional, mediante apresentação de certidão expedida conjuntamente pela Secretaria da Receita Federal do Brasil (RFB) referente a todos os créditos tributários federais e à Dívida Ativa da União (DAU) por elas administrados, inclusive aqueles relativos à Seguridade Social, nos termos da Portaria Conjunta nº 1.751, de 02 de outubro de 2014, do Secretário da Receita Federal do Brasil e da Procuradora-Geral da Fazenda Nacional.</w:t>
      </w:r>
    </w:p>
    <w:p>
      <w:pPr>
        <w:pStyle w:val="56"/>
        <w:spacing w:after="288" w:afterLines="120" w:line="312" w:lineRule="auto"/>
        <w:ind w:left="251" w:leftChars="0" w:firstLine="709" w:firstLineChars="0"/>
        <w:rPr>
          <w:sz w:val="24"/>
          <w:szCs w:val="24"/>
        </w:rPr>
      </w:pPr>
      <w:r>
        <w:rPr>
          <w:sz w:val="24"/>
          <w:szCs w:val="24"/>
        </w:rPr>
        <w:t>Prova de regularidade com o Fundo de Garantia do Tempo de Serviço (FGTS);</w:t>
      </w:r>
    </w:p>
    <w:p>
      <w:pPr>
        <w:pStyle w:val="56"/>
        <w:spacing w:after="288" w:afterLines="120" w:line="312" w:lineRule="auto"/>
        <w:ind w:left="251" w:leftChars="0" w:firstLine="709" w:firstLineChars="0"/>
        <w:rPr>
          <w:sz w:val="24"/>
          <w:szCs w:val="24"/>
        </w:rPr>
      </w:pPr>
      <w:r>
        <w:rPr>
          <w:sz w:val="24"/>
          <w:szCs w:val="24"/>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56"/>
        <w:spacing w:after="288" w:afterLines="120" w:line="312" w:lineRule="auto"/>
        <w:ind w:left="251" w:leftChars="0" w:firstLine="709" w:firstLineChars="0"/>
        <w:rPr>
          <w:sz w:val="24"/>
          <w:szCs w:val="24"/>
        </w:rPr>
      </w:pPr>
      <w:r>
        <w:rPr>
          <w:sz w:val="24"/>
          <w:szCs w:val="24"/>
        </w:rPr>
        <w:t xml:space="preserve">Prova de inscrição no cadastro de contribuintes relativo ao domicílio ou sede do fornecedor, pertinente ao seu ramo de atividade e compatível com o objeto contratual; </w:t>
      </w:r>
    </w:p>
    <w:p>
      <w:pPr>
        <w:pStyle w:val="56"/>
        <w:spacing w:after="288" w:afterLines="120" w:line="312" w:lineRule="auto"/>
        <w:ind w:left="251" w:leftChars="0" w:firstLine="709" w:firstLineChars="0"/>
        <w:rPr>
          <w:sz w:val="24"/>
          <w:szCs w:val="24"/>
        </w:rPr>
      </w:pPr>
      <w:r>
        <w:rPr>
          <w:sz w:val="24"/>
          <w:szCs w:val="24"/>
        </w:rPr>
        <w:t xml:space="preserve">Prova de regularidade com a Fazenda </w:t>
      </w:r>
      <w:r>
        <w:rPr>
          <w:color w:val="auto"/>
          <w:sz w:val="24"/>
          <w:szCs w:val="24"/>
        </w:rPr>
        <w:t>Estadual e Municipal d</w:t>
      </w:r>
      <w:r>
        <w:rPr>
          <w:sz w:val="24"/>
          <w:szCs w:val="24"/>
        </w:rPr>
        <w:t>o domicílio ou sede do fornecedor, relativa à atividade em cujo exercício contrata ou concorre;</w:t>
      </w:r>
    </w:p>
    <w:p>
      <w:pPr>
        <w:pStyle w:val="56"/>
        <w:spacing w:after="288" w:afterLines="120" w:line="312" w:lineRule="auto"/>
        <w:ind w:left="251" w:leftChars="0" w:firstLine="709" w:firstLineChars="0"/>
        <w:rPr>
          <w:sz w:val="24"/>
          <w:szCs w:val="24"/>
        </w:rPr>
      </w:pPr>
      <w:r>
        <w:rPr>
          <w:sz w:val="24"/>
          <w:szCs w:val="24"/>
        </w:rPr>
        <w:t>Caso o fornecedor seja considerado isento dos tributos relacionados ao objeto contratual, deverá comprovar tal condição mediante a apresentação de declaração da Fazenda respectiva do seu domicílio ou sede, ou outra equivalente, na forma da lei.</w:t>
      </w:r>
    </w:p>
    <w:p>
      <w:pPr>
        <w:pStyle w:val="56"/>
        <w:spacing w:after="288" w:afterLines="120" w:line="312" w:lineRule="auto"/>
        <w:ind w:left="251" w:leftChars="0" w:firstLine="709" w:firstLineChars="0"/>
        <w:rPr>
          <w:sz w:val="24"/>
          <w:szCs w:val="24"/>
        </w:rPr>
      </w:pPr>
      <w:r>
        <w:rPr>
          <w:sz w:val="24"/>
          <w:szCs w:val="24"/>
        </w:rPr>
        <w:t>O fornecedor enquadrado como microempreendedor individual que pretenda auferir os benefícios do tratamento diferenciado previstos na Lei Complementar n. 123, de 2006, estará dispensado da prova de inscrição nos cadastros de contribuintes estadual e municipal.</w:t>
      </w:r>
    </w:p>
    <w:p>
      <w:pPr>
        <w:pStyle w:val="109"/>
        <w:spacing w:before="120" w:after="288" w:afterLines="120" w:line="312" w:lineRule="auto"/>
        <w:rPr>
          <w:color w:val="auto"/>
          <w:sz w:val="24"/>
          <w:szCs w:val="24"/>
          <w:lang w:eastAsia="zh-CN" w:bidi="hi-IN"/>
        </w:rPr>
      </w:pP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Econômico-Financeira</w:t>
      </w:r>
    </w:p>
    <w:p>
      <w:pPr>
        <w:pStyle w:val="56"/>
        <w:spacing w:after="288" w:afterLines="120" w:line="312" w:lineRule="auto"/>
        <w:ind w:left="251" w:leftChars="0" w:firstLine="709" w:firstLineChars="0"/>
        <w:rPr>
          <w:sz w:val="24"/>
          <w:szCs w:val="24"/>
        </w:rPr>
      </w:pPr>
      <w:r>
        <w:rPr>
          <w:sz w:val="24"/>
          <w:szCs w:val="24"/>
        </w:rPr>
        <w:t xml:space="preserve">Certidão negativa de falência expedida pelo distribuidor da sede do fornecedor - </w:t>
      </w:r>
      <w:r>
        <w:fldChar w:fldCharType="begin"/>
      </w:r>
      <w:r>
        <w:instrText xml:space="preserve"> HYPERLINK "http://www.planalto.gov.br/ccivil_03/_ato2019-2022/2021/lei/L14133.htm" \l "art69" </w:instrText>
      </w:r>
      <w:r>
        <w:fldChar w:fldCharType="separate"/>
      </w:r>
      <w:r>
        <w:rPr>
          <w:rStyle w:val="13"/>
          <w:sz w:val="24"/>
          <w:szCs w:val="24"/>
        </w:rPr>
        <w:t>Lei nº 14.133, de 2021, art. 69, caput, inciso II</w:t>
      </w:r>
      <w:r>
        <w:rPr>
          <w:rStyle w:val="13"/>
          <w:sz w:val="24"/>
          <w:szCs w:val="24"/>
        </w:rPr>
        <w:fldChar w:fldCharType="end"/>
      </w:r>
      <w:r>
        <w:rPr>
          <w:sz w:val="24"/>
          <w:szCs w:val="24"/>
        </w:rPr>
        <w:t>);</w:t>
      </w:r>
    </w:p>
    <w:p>
      <w:pPr>
        <w:pStyle w:val="56"/>
        <w:spacing w:after="288" w:afterLines="120" w:line="312" w:lineRule="auto"/>
        <w:ind w:left="251" w:leftChars="0" w:firstLine="709" w:firstLineChars="0"/>
        <w:rPr>
          <w:sz w:val="24"/>
          <w:szCs w:val="24"/>
        </w:rPr>
      </w:pPr>
      <w:r>
        <w:rPr>
          <w:sz w:val="24"/>
          <w:szCs w:val="24"/>
        </w:rPr>
        <w:t>Balanço patrimonial, demonstração de resultado de exercício e demais demonstrações contábeis relativosao último exercício</w:t>
      </w:r>
      <w:r>
        <w:rPr>
          <w:rFonts w:hint="default"/>
          <w:sz w:val="24"/>
          <w:szCs w:val="24"/>
          <w:lang w:val="pt-BR"/>
        </w:rPr>
        <w:t xml:space="preserve"> </w:t>
      </w:r>
      <w:r>
        <w:rPr>
          <w:sz w:val="24"/>
          <w:szCs w:val="24"/>
          <w:highlight w:val="yellow"/>
        </w:rPr>
        <w:t>2022.</w:t>
      </w:r>
      <w:r>
        <w:rPr>
          <w:sz w:val="24"/>
          <w:szCs w:val="24"/>
        </w:rPr>
        <w:t xml:space="preserve"> (Lei nº 14.133, de 2021, art. 69, §6º).</w:t>
      </w:r>
    </w:p>
    <w:p>
      <w:pPr>
        <w:pStyle w:val="56"/>
        <w:spacing w:after="288" w:afterLines="120" w:line="312" w:lineRule="auto"/>
        <w:ind w:left="251" w:leftChars="0" w:firstLine="709" w:firstLineChars="0"/>
        <w:rPr>
          <w:sz w:val="24"/>
          <w:szCs w:val="24"/>
        </w:rPr>
      </w:pPr>
      <w:r>
        <w:rPr>
          <w:sz w:val="24"/>
          <w:szCs w:val="24"/>
        </w:rPr>
        <w:t>As empresas criadas no exercício financeiro da licitação deverão atender a todas as exigências da habilitação e poderão substituir os demonstrativos contábeis pelo balanço de abertura. (Lei nº 14.133, de 2021, art. 65, §1º).</w:t>
      </w:r>
    </w:p>
    <w:p>
      <w:pPr>
        <w:pStyle w:val="109"/>
        <w:spacing w:before="120" w:after="288" w:afterLines="120" w:line="312" w:lineRule="auto"/>
        <w:rPr>
          <w:color w:val="auto"/>
          <w:sz w:val="24"/>
          <w:szCs w:val="24"/>
          <w:lang w:eastAsia="zh-CN" w:bidi="hi-IN"/>
        </w:rPr>
      </w:pPr>
      <w:r>
        <w:rPr>
          <w:color w:val="auto"/>
          <w:sz w:val="24"/>
          <w:szCs w:val="24"/>
          <w:lang w:eastAsia="zh-CN" w:bidi="hi-IN"/>
        </w:rPr>
        <w:t>Qualificação Técnica</w:t>
      </w:r>
    </w:p>
    <w:p>
      <w:pPr>
        <w:pStyle w:val="103"/>
        <w:spacing w:after="288" w:afterLines="120" w:line="312" w:lineRule="auto"/>
        <w:ind w:left="251" w:leftChars="0" w:firstLine="709" w:firstLineChars="0"/>
        <w:rPr>
          <w:i w:val="0"/>
          <w:iCs w:val="0"/>
          <w:color w:val="auto"/>
          <w:sz w:val="24"/>
          <w:szCs w:val="24"/>
        </w:rPr>
      </w:pPr>
      <w:r>
        <w:rPr>
          <w:i w:val="0"/>
          <w:iCs w:val="0"/>
          <w:color w:val="auto"/>
          <w:sz w:val="24"/>
          <w:szCs w:val="24"/>
        </w:rPr>
        <w:t xml:space="preserve">Comprovação de aptidão para o fornecimento de </w:t>
      </w:r>
      <w:r>
        <w:rPr>
          <w:i w:val="0"/>
          <w:iCs w:val="0"/>
          <w:color w:val="auto"/>
          <w:sz w:val="24"/>
          <w:szCs w:val="24"/>
          <w:highlight w:val="yellow"/>
        </w:rPr>
        <w:t>bens/serviços</w:t>
      </w:r>
      <w:r>
        <w:rPr>
          <w:i w:val="0"/>
          <w:iCs w:val="0"/>
          <w:color w:val="auto"/>
          <w:sz w:val="24"/>
          <w:szCs w:val="24"/>
        </w:rPr>
        <w:t xml:space="preserve"> similares de complexidade tecnológica e operacional equivalente ou superior com o objeto desta contratação, ou com o item pertinente, por meio da apresentação de certidões ou atestados, por pessoas jurídicas de direito público ou privado, ou regularmente emitido(s) pelo conselho profissional competente, quando for o caso.</w:t>
      </w:r>
    </w:p>
    <w:p>
      <w:pPr>
        <w:pStyle w:val="104"/>
        <w:spacing w:after="288" w:afterLines="120" w:line="312" w:lineRule="auto"/>
        <w:ind w:left="11" w:leftChars="0" w:firstLine="709" w:firstLineChars="0"/>
        <w:rPr>
          <w:i w:val="0"/>
          <w:iCs w:val="0"/>
          <w:color w:val="auto"/>
          <w:sz w:val="24"/>
          <w:szCs w:val="24"/>
        </w:rPr>
      </w:pPr>
      <w:r>
        <w:rPr>
          <w:i w:val="0"/>
          <w:iCs w:val="0"/>
          <w:color w:val="auto"/>
          <w:sz w:val="24"/>
          <w:szCs w:val="24"/>
        </w:rPr>
        <w:t xml:space="preserve">Para fins da comprovação de que trata este subitem, os atestados deverão dizer respeito a contratos executados com as seguintes características mínimas: </w:t>
      </w:r>
    </w:p>
    <w:p>
      <w:pPr>
        <w:pStyle w:val="59"/>
        <w:bidi w:val="0"/>
        <w:ind w:left="590" w:leftChars="0"/>
        <w:rPr>
          <w:rFonts w:hint="default"/>
          <w:sz w:val="24"/>
          <w:szCs w:val="24"/>
        </w:rPr>
      </w:pPr>
      <w:r>
        <w:rPr>
          <w:rFonts w:hint="default"/>
          <w:sz w:val="24"/>
          <w:szCs w:val="24"/>
        </w:rPr>
        <w:t>Nomes empresariais e dados de identificação da instituição emitente (CNPJ, endereço, telefone, e- mail);</w:t>
      </w:r>
    </w:p>
    <w:p>
      <w:pPr>
        <w:pStyle w:val="59"/>
        <w:bidi w:val="0"/>
        <w:ind w:left="590" w:leftChars="0"/>
        <w:rPr>
          <w:rFonts w:hint="default"/>
          <w:sz w:val="24"/>
          <w:szCs w:val="24"/>
        </w:rPr>
      </w:pPr>
      <w:r>
        <w:rPr>
          <w:rFonts w:hint="default"/>
          <w:sz w:val="24"/>
          <w:szCs w:val="24"/>
        </w:rPr>
        <w:t>Local e data de emissão;</w:t>
      </w:r>
    </w:p>
    <w:p>
      <w:pPr>
        <w:pStyle w:val="59"/>
        <w:bidi w:val="0"/>
        <w:ind w:left="590" w:leftChars="0"/>
        <w:rPr>
          <w:rFonts w:hint="default"/>
          <w:sz w:val="24"/>
          <w:szCs w:val="24"/>
        </w:rPr>
      </w:pPr>
      <w:r>
        <w:rPr>
          <w:rFonts w:hint="default"/>
          <w:sz w:val="24"/>
          <w:szCs w:val="24"/>
        </w:rPr>
        <w:t>Nome, cargo, telefone, e- mail e a assinatura do responsável pela veracidade das informações;</w:t>
      </w:r>
    </w:p>
    <w:p>
      <w:pPr>
        <w:pStyle w:val="59"/>
        <w:bidi w:val="0"/>
        <w:ind w:left="590" w:leftChars="0"/>
      </w:pPr>
      <w:r>
        <w:rPr>
          <w:sz w:val="24"/>
          <w:szCs w:val="24"/>
        </w:rPr>
        <w:t>Será admitida, para fins de comprovação de quantitativo mínimo, a apresentação e o somatório de diferentes atestados executados de forma concomitante.</w:t>
      </w:r>
    </w:p>
    <w:p>
      <w:pPr>
        <w:pStyle w:val="104"/>
        <w:spacing w:after="288" w:afterLines="120" w:line="312" w:lineRule="auto"/>
        <w:ind w:left="11" w:leftChars="0" w:firstLine="709" w:firstLineChars="0"/>
        <w:rPr>
          <w:i w:val="0"/>
          <w:iCs w:val="0"/>
          <w:color w:val="auto"/>
          <w:sz w:val="24"/>
          <w:szCs w:val="24"/>
          <w:shd w:val="clear" w:color="auto" w:fill="FFFF00"/>
        </w:rPr>
      </w:pPr>
      <w:r>
        <w:rPr>
          <w:i w:val="0"/>
          <w:iCs w:val="0"/>
          <w:color w:val="auto"/>
          <w:sz w:val="24"/>
          <w:szCs w:val="24"/>
        </w:rPr>
        <w:t>Os atestados de capacidade técnica poderão ser apresentados em nome da matriz ou da filial do fornecedor.</w:t>
      </w:r>
    </w:p>
    <w:p>
      <w:pPr>
        <w:pStyle w:val="104"/>
        <w:spacing w:after="288" w:afterLines="120" w:line="312" w:lineRule="auto"/>
        <w:ind w:left="11" w:leftChars="0" w:firstLine="709" w:firstLineChars="0"/>
      </w:pPr>
      <w:r>
        <w:rPr>
          <w:i w:val="0"/>
          <w:iCs w:val="0"/>
          <w:color w:val="auto"/>
          <w:sz w:val="24"/>
          <w:szCs w:val="24"/>
        </w:rPr>
        <w:t>O fornecedor disponibilizará todas as informações necessárias à comprovação da legitimidade dos atestados, apresentando, quando solicitado pela Administração, cópia do contrato que deu suporte à contratação, endereço atual da contratante e local em que foi executado o objeto contratado, dentre outros documentos.</w:t>
      </w:r>
    </w:p>
    <w:p>
      <w:pPr>
        <w:pStyle w:val="1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jc w:val="both"/>
        <w:textAlignment w:val="auto"/>
        <w:rPr>
          <w:rFonts w:hint="default" w:ascii="Arial" w:hAnsi="Arial" w:cs="Arial"/>
          <w:b/>
          <w:bCs/>
          <w:i w:val="0"/>
          <w:iCs w:val="0"/>
          <w:color w:val="000000"/>
          <w:sz w:val="24"/>
          <w:szCs w:val="24"/>
          <w:u w:val="none"/>
          <w:vertAlign w:val="baseline"/>
          <w:lang w:val="pt-BR"/>
        </w:rPr>
      </w:pPr>
      <w:r>
        <w:rPr>
          <w:rFonts w:hint="default" w:ascii="Arial" w:hAnsi="Arial" w:cs="Arial"/>
          <w:b/>
          <w:bCs/>
          <w:i w:val="0"/>
          <w:iCs w:val="0"/>
          <w:color w:val="000000"/>
          <w:sz w:val="24"/>
          <w:szCs w:val="24"/>
          <w:u w:val="none"/>
          <w:vertAlign w:val="baseline"/>
          <w:lang w:val="pt-BR"/>
        </w:rPr>
        <w:t>DOCUMENTAÇÃO COMPLEMENTAR</w:t>
      </w:r>
    </w:p>
    <w:p>
      <w:pPr>
        <w:pStyle w:val="104"/>
        <w:spacing w:after="288" w:afterLines="120" w:line="312" w:lineRule="auto"/>
        <w:ind w:left="11" w:leftChars="0" w:firstLine="709" w:firstLineChars="0"/>
        <w:rPr>
          <w:rFonts w:hint="default" w:ascii="Arial" w:hAnsi="Arial" w:cs="Arial"/>
          <w:b w:val="0"/>
          <w:bCs w:val="0"/>
          <w:i w:val="0"/>
          <w:iCs w:val="0"/>
          <w:color w:val="000000"/>
          <w:sz w:val="24"/>
          <w:szCs w:val="24"/>
          <w:u w:val="none"/>
          <w:vertAlign w:val="baseline"/>
          <w:lang w:val="pt-BR"/>
        </w:rPr>
      </w:pPr>
      <w:r>
        <w:rPr>
          <w:rFonts w:hint="default" w:ascii="Arial" w:hAnsi="Arial" w:cs="Arial"/>
          <w:b/>
          <w:bCs/>
          <w:i w:val="0"/>
          <w:iCs w:val="0"/>
          <w:color w:val="000000"/>
          <w:sz w:val="24"/>
          <w:szCs w:val="24"/>
          <w:u w:val="none"/>
          <w:vertAlign w:val="baseline"/>
          <w:lang w:val="pt-BR"/>
        </w:rPr>
        <w:t xml:space="preserve"> </w:t>
      </w:r>
      <w:r>
        <w:rPr>
          <w:rFonts w:hint="default" w:cs="Arial"/>
          <w:b/>
          <w:bCs/>
          <w:i w:val="0"/>
          <w:iCs w:val="0"/>
          <w:color w:val="000000"/>
          <w:sz w:val="24"/>
          <w:szCs w:val="24"/>
          <w:u w:val="none"/>
          <w:vertAlign w:val="baseline"/>
          <w:lang w:val="pt-BR"/>
        </w:rPr>
        <w:t>Item</w:t>
      </w:r>
      <w:r>
        <w:rPr>
          <w:rFonts w:hint="default" w:ascii="Arial" w:hAnsi="Arial" w:cs="Arial"/>
          <w:b/>
          <w:bCs/>
          <w:i w:val="0"/>
          <w:iCs w:val="0"/>
          <w:color w:val="000000"/>
          <w:sz w:val="24"/>
          <w:szCs w:val="24"/>
          <w:u w:val="none"/>
          <w:vertAlign w:val="baseline"/>
          <w:lang w:val="pt-BR"/>
        </w:rPr>
        <w:t xml:space="preserve"> 1: </w:t>
      </w:r>
      <w:r>
        <w:rPr>
          <w:rFonts w:hint="default" w:ascii="Arial" w:hAnsi="Arial" w:cs="Arial"/>
          <w:b w:val="0"/>
          <w:bCs w:val="0"/>
          <w:i w:val="0"/>
          <w:iCs w:val="0"/>
          <w:color w:val="000000"/>
          <w:sz w:val="24"/>
          <w:szCs w:val="24"/>
          <w:u w:val="none"/>
          <w:vertAlign w:val="baseline"/>
          <w:lang w:val="pt-BR"/>
        </w:rPr>
        <w:t xml:space="preserve"> Para cada ordem de serviço emitida, o licitante vencedor do Lote 01- Equipe de Segurança deverá apresentar cópia do certificado de curso de formação dos profissionais que prestarão o serviço de acordo com a legislação pertinente à área. (PORTARIA Nº 3.233/2012-DG/DPF, DE 10 DE DEZEMBRO DE 2012).</w:t>
      </w:r>
    </w:p>
    <w:p>
      <w:pPr>
        <w:pStyle w:val="104"/>
        <w:spacing w:after="288" w:afterLines="120" w:line="312" w:lineRule="auto"/>
        <w:ind w:left="11" w:leftChars="0" w:firstLine="709" w:firstLineChars="0"/>
        <w:rPr>
          <w:rFonts w:hint="default" w:ascii="Arial" w:hAnsi="Arial" w:cs="Arial"/>
          <w:b w:val="0"/>
          <w:bCs w:val="0"/>
          <w:i w:val="0"/>
          <w:iCs w:val="0"/>
          <w:color w:val="000000"/>
          <w:sz w:val="24"/>
          <w:szCs w:val="24"/>
          <w:u w:val="none"/>
          <w:vertAlign w:val="baseline"/>
          <w:lang w:val="pt-BR"/>
        </w:rPr>
      </w:pPr>
      <w:r>
        <w:rPr>
          <w:rFonts w:hint="default" w:cs="Arial"/>
          <w:b/>
          <w:bCs/>
          <w:i w:val="0"/>
          <w:iCs w:val="0"/>
          <w:color w:val="000000"/>
          <w:sz w:val="24"/>
          <w:szCs w:val="24"/>
          <w:u w:val="none"/>
          <w:vertAlign w:val="baseline"/>
          <w:lang w:val="pt-BR"/>
        </w:rPr>
        <w:t>Item</w:t>
      </w:r>
      <w:r>
        <w:rPr>
          <w:rFonts w:hint="default" w:ascii="Arial" w:hAnsi="Arial" w:cs="Arial"/>
          <w:b/>
          <w:bCs/>
          <w:i w:val="0"/>
          <w:iCs w:val="0"/>
          <w:color w:val="000000"/>
          <w:sz w:val="24"/>
          <w:szCs w:val="24"/>
          <w:u w:val="none"/>
          <w:vertAlign w:val="baseline"/>
          <w:lang w:val="pt-BR"/>
        </w:rPr>
        <w:t xml:space="preserve"> 2: </w:t>
      </w:r>
      <w:r>
        <w:rPr>
          <w:rFonts w:hint="default" w:ascii="Arial" w:hAnsi="Arial" w:cs="Arial"/>
          <w:b w:val="0"/>
          <w:bCs w:val="0"/>
          <w:i w:val="0"/>
          <w:iCs w:val="0"/>
          <w:color w:val="000000"/>
          <w:sz w:val="24"/>
          <w:szCs w:val="24"/>
          <w:u w:val="none"/>
          <w:vertAlign w:val="baseline"/>
          <w:lang w:val="pt-BR"/>
        </w:rPr>
        <w:t>A empresa licitante que se interessar para o lote 2, deverá apresentar Certificado de Credenciamento expedido pelo Corpo de Bombeiros Militar de Minas Gerais, em plena validade, que comprove a habilitação da empresa para a prestação s serviços relativos à segurança contra incêndio e pânico em Minas Gerais.</w:t>
      </w:r>
    </w:p>
    <w:p>
      <w:pPr>
        <w:pStyle w:val="104"/>
        <w:spacing w:after="288" w:afterLines="120" w:line="312" w:lineRule="auto"/>
        <w:ind w:left="11" w:leftChars="0" w:firstLine="709" w:firstLineChars="0"/>
        <w:rPr>
          <w:rFonts w:hint="default" w:ascii="Arial" w:hAnsi="Arial" w:cs="Arial"/>
          <w:b w:val="0"/>
          <w:bCs w:val="0"/>
          <w:i w:val="0"/>
          <w:iCs w:val="0"/>
          <w:color w:val="000000"/>
          <w:sz w:val="24"/>
          <w:szCs w:val="24"/>
          <w:u w:val="none"/>
          <w:vertAlign w:val="baseline"/>
          <w:lang w:val="pt-BR"/>
        </w:rPr>
      </w:pPr>
      <w:r>
        <w:rPr>
          <w:rFonts w:hint="default" w:ascii="Arial" w:hAnsi="Arial" w:cs="Arial"/>
          <w:b w:val="0"/>
          <w:bCs w:val="0"/>
          <w:i w:val="0"/>
          <w:iCs w:val="0"/>
          <w:color w:val="000000"/>
          <w:sz w:val="24"/>
          <w:szCs w:val="24"/>
          <w:u w:val="none"/>
          <w:vertAlign w:val="baseline"/>
          <w:lang w:val="pt-BR"/>
        </w:rPr>
        <w:t>Para cada ordem de serviço emitida</w:t>
      </w:r>
      <w:r>
        <w:rPr>
          <w:rFonts w:hint="default" w:cs="Arial"/>
          <w:b w:val="0"/>
          <w:bCs w:val="0"/>
          <w:i w:val="0"/>
          <w:iCs w:val="0"/>
          <w:color w:val="000000"/>
          <w:sz w:val="24"/>
          <w:szCs w:val="24"/>
          <w:u w:val="none"/>
          <w:vertAlign w:val="baseline"/>
          <w:lang w:val="pt-BR"/>
        </w:rPr>
        <w:t xml:space="preserve"> </w:t>
      </w:r>
      <w:r>
        <w:rPr>
          <w:rFonts w:hint="default" w:ascii="Arial" w:hAnsi="Arial" w:cs="Arial"/>
          <w:b w:val="0"/>
          <w:bCs w:val="0"/>
          <w:i w:val="0"/>
          <w:iCs w:val="0"/>
          <w:color w:val="000000"/>
          <w:sz w:val="24"/>
          <w:szCs w:val="24"/>
          <w:u w:val="none"/>
          <w:vertAlign w:val="baseline"/>
          <w:lang w:val="pt-BR"/>
        </w:rPr>
        <w:t xml:space="preserve"> o licitante vencedor do Lote 0</w:t>
      </w:r>
      <w:r>
        <w:rPr>
          <w:rFonts w:hint="default" w:cs="Arial"/>
          <w:b w:val="0"/>
          <w:bCs w:val="0"/>
          <w:i w:val="0"/>
          <w:iCs w:val="0"/>
          <w:color w:val="000000"/>
          <w:sz w:val="24"/>
          <w:szCs w:val="24"/>
          <w:u w:val="none"/>
          <w:vertAlign w:val="baseline"/>
          <w:lang w:val="pt-BR"/>
        </w:rPr>
        <w:t>2 S</w:t>
      </w:r>
      <w:r>
        <w:rPr>
          <w:rFonts w:hint="default" w:ascii="Arial" w:hAnsi="Arial" w:cs="Arial"/>
          <w:b w:val="0"/>
          <w:bCs w:val="0"/>
          <w:i w:val="0"/>
          <w:iCs w:val="0"/>
          <w:color w:val="000000"/>
          <w:sz w:val="24"/>
          <w:szCs w:val="24"/>
          <w:u w:val="none"/>
          <w:vertAlign w:val="baseline"/>
          <w:lang w:val="pt-BR"/>
        </w:rPr>
        <w:t>erviço dos brigadistas/bombeiro civil, a empresa deverá apresentar cópias dos certificados de curso de formação especializada reconhecido pela CBMMG de todos os integrantes da equipe que prestará o serviço. (PORTARIA N° 50. DE 02 DE JULHO DE 2020. E Lei 11.901/09).</w:t>
      </w:r>
    </w:p>
    <w:p>
      <w:pPr>
        <w:pStyle w:val="104"/>
        <w:spacing w:after="288" w:afterLines="120" w:line="312" w:lineRule="auto"/>
        <w:ind w:left="11" w:leftChars="0" w:firstLine="709" w:firstLineChars="0"/>
        <w:rPr>
          <w:rFonts w:hint="default" w:ascii="Arial" w:hAnsi="Arial" w:cs="Arial"/>
          <w:b/>
          <w:bCs/>
          <w:i w:val="0"/>
          <w:iCs w:val="0"/>
          <w:color w:val="000000"/>
          <w:sz w:val="24"/>
          <w:szCs w:val="24"/>
          <w:u w:val="none"/>
          <w:vertAlign w:val="baseline"/>
          <w:lang w:val="pt-BR"/>
        </w:rPr>
      </w:pPr>
      <w:r>
        <w:rPr>
          <w:rFonts w:hint="default" w:cs="Arial"/>
          <w:b/>
          <w:bCs/>
          <w:i w:val="0"/>
          <w:iCs w:val="0"/>
          <w:color w:val="000000"/>
          <w:sz w:val="24"/>
          <w:szCs w:val="24"/>
          <w:u w:val="none"/>
          <w:vertAlign w:val="baseline"/>
          <w:lang w:val="pt-BR"/>
        </w:rPr>
        <w:t>Item 3:</w:t>
      </w:r>
      <w:r>
        <w:rPr>
          <w:rFonts w:hint="default" w:ascii="Arial" w:hAnsi="Arial" w:cs="Arial"/>
          <w:b w:val="0"/>
          <w:bCs w:val="0"/>
          <w:i w:val="0"/>
          <w:iCs w:val="0"/>
          <w:color w:val="000000"/>
          <w:sz w:val="24"/>
          <w:szCs w:val="24"/>
          <w:u w:val="none"/>
          <w:vertAlign w:val="baseline"/>
          <w:lang w:val="pt-BR"/>
        </w:rPr>
        <w:t xml:space="preserve"> A empresa licitante que se interessar para o lote 3, deverá apresentar Certidão de Registro e regularidade do Conselho Regional de Administração (CRA) nome da empresa, em vigor</w:t>
      </w:r>
      <w:r>
        <w:rPr>
          <w:rFonts w:hint="default" w:ascii="Arial" w:hAnsi="Arial" w:cs="Arial"/>
          <w:b/>
          <w:bCs/>
          <w:i w:val="0"/>
          <w:iCs w:val="0"/>
          <w:color w:val="000000"/>
          <w:sz w:val="24"/>
          <w:szCs w:val="24"/>
          <w:u w:val="none"/>
          <w:vertAlign w:val="baseline"/>
          <w:lang w:val="pt-BR"/>
        </w:rPr>
        <w:t>.</w:t>
      </w:r>
    </w:p>
    <w:p>
      <w:pPr>
        <w:pStyle w:val="39"/>
        <w:spacing w:before="120" w:after="288" w:afterLines="120" w:line="312" w:lineRule="auto"/>
        <w:rPr>
          <w:sz w:val="24"/>
          <w:szCs w:val="24"/>
        </w:rPr>
      </w:pPr>
      <w:r>
        <w:rPr>
          <w:sz w:val="24"/>
          <w:szCs w:val="24"/>
        </w:rPr>
        <w:t>ESTIMATIVAS DO VALOR DA CONTRATAÇÃO</w:t>
      </w:r>
    </w:p>
    <w:p>
      <w:pPr>
        <w:pStyle w:val="103"/>
        <w:spacing w:after="288" w:afterLines="120" w:line="312" w:lineRule="auto"/>
        <w:ind w:left="251" w:leftChars="0" w:firstLine="709" w:firstLineChars="0"/>
        <w:rPr>
          <w:b/>
          <w:bCs/>
          <w:i w:val="0"/>
          <w:iCs w:val="0"/>
          <w:color w:val="auto"/>
          <w:sz w:val="24"/>
          <w:szCs w:val="24"/>
          <w:highlight w:val="yellow"/>
        </w:rPr>
      </w:pPr>
      <w:r>
        <w:rPr>
          <w:i w:val="0"/>
          <w:iCs w:val="0"/>
          <w:color w:val="auto"/>
          <w:sz w:val="24"/>
          <w:szCs w:val="24"/>
          <w:highlight w:val="yellow"/>
        </w:rPr>
        <w:t>O custo estimado total da contratação  conforme custos unitários apostos na tabela em anexo.</w:t>
      </w:r>
    </w:p>
    <w:p>
      <w:pPr>
        <w:rPr>
          <w:i w:val="0"/>
          <w:iCs w:val="0"/>
          <w:color w:val="auto"/>
          <w:sz w:val="24"/>
          <w:szCs w:val="24"/>
        </w:rPr>
      </w:pPr>
    </w:p>
    <w:p>
      <w:pPr>
        <w:pStyle w:val="39"/>
        <w:spacing w:before="120" w:after="288" w:afterLines="120" w:line="312" w:lineRule="auto"/>
        <w:rPr>
          <w:sz w:val="24"/>
          <w:szCs w:val="24"/>
        </w:rPr>
      </w:pPr>
      <w:r>
        <w:rPr>
          <w:sz w:val="24"/>
          <w:szCs w:val="24"/>
        </w:rPr>
        <w:t>ADEQUAÇÃO ORÇAMENTÁRIA</w:t>
      </w:r>
    </w:p>
    <w:p>
      <w:pPr>
        <w:pStyle w:val="56"/>
        <w:spacing w:after="288" w:afterLines="120" w:line="312" w:lineRule="auto"/>
        <w:ind w:left="251" w:leftChars="0" w:firstLine="709" w:firstLineChars="0"/>
        <w:rPr>
          <w:sz w:val="24"/>
          <w:szCs w:val="24"/>
        </w:rPr>
      </w:pPr>
      <w:r>
        <w:rPr>
          <w:rFonts w:eastAsia="Arial"/>
          <w:sz w:val="24"/>
          <w:szCs w:val="24"/>
        </w:rPr>
        <w:t>As despesas decorrentes da presente contratação correrão à conta de recursos específicos consignados no Orçamento Geral do Município.</w:t>
      </w:r>
    </w:p>
    <w:bookmarkEnd w:id="0"/>
    <w:p>
      <w:pPr>
        <w:pStyle w:val="56"/>
        <w:numPr>
          <w:ilvl w:val="0"/>
          <w:numId w:val="0"/>
        </w:numPr>
        <w:spacing w:after="288" w:afterLines="120" w:line="312" w:lineRule="auto"/>
        <w:rPr>
          <w:color w:val="auto"/>
          <w:sz w:val="24"/>
          <w:szCs w:val="24"/>
        </w:rPr>
      </w:pPr>
      <w:r>
        <w:rPr>
          <w:rFonts w:hint="default"/>
          <w:color w:val="auto"/>
          <w:sz w:val="24"/>
          <w:szCs w:val="24"/>
          <w:highlight w:val="yellow"/>
          <w:lang w:val="pt-BR"/>
        </w:rPr>
        <w:t>Arcos</w:t>
      </w:r>
      <w:r>
        <w:rPr>
          <w:color w:val="auto"/>
          <w:sz w:val="24"/>
          <w:szCs w:val="24"/>
          <w:highlight w:val="yellow"/>
        </w:rPr>
        <w:t xml:space="preserve">, </w:t>
      </w:r>
      <w:r>
        <w:rPr>
          <w:rFonts w:hint="default"/>
          <w:color w:val="auto"/>
          <w:sz w:val="24"/>
          <w:szCs w:val="24"/>
          <w:highlight w:val="yellow"/>
          <w:lang w:val="pt-BR"/>
        </w:rPr>
        <w:t>19</w:t>
      </w:r>
      <w:r>
        <w:rPr>
          <w:color w:val="auto"/>
          <w:sz w:val="24"/>
          <w:szCs w:val="24"/>
          <w:highlight w:val="yellow"/>
        </w:rPr>
        <w:t xml:space="preserve"> de </w:t>
      </w:r>
      <w:r>
        <w:rPr>
          <w:rFonts w:hint="default"/>
          <w:color w:val="auto"/>
          <w:sz w:val="24"/>
          <w:szCs w:val="24"/>
          <w:highlight w:val="yellow"/>
          <w:lang w:val="pt-BR"/>
        </w:rPr>
        <w:t xml:space="preserve">Fevereiro </w:t>
      </w:r>
      <w:r>
        <w:rPr>
          <w:color w:val="auto"/>
          <w:sz w:val="24"/>
          <w:szCs w:val="24"/>
          <w:highlight w:val="yellow"/>
        </w:rPr>
        <w:t xml:space="preserve"> de </w:t>
      </w:r>
      <w:r>
        <w:rPr>
          <w:rFonts w:hint="default"/>
          <w:color w:val="auto"/>
          <w:sz w:val="24"/>
          <w:szCs w:val="24"/>
          <w:highlight w:val="yellow"/>
          <w:lang w:val="pt-BR"/>
        </w:rPr>
        <w:t>2024</w:t>
      </w:r>
      <w:r>
        <w:rPr>
          <w:color w:val="auto"/>
          <w:sz w:val="24"/>
          <w:szCs w:val="24"/>
          <w:highlight w:val="yellow"/>
        </w:rPr>
        <w:t>.</w:t>
      </w:r>
    </w:p>
    <w:p>
      <w:pPr>
        <w:pStyle w:val="56"/>
        <w:numPr>
          <w:ilvl w:val="0"/>
          <w:numId w:val="0"/>
        </w:numPr>
        <w:spacing w:after="288" w:afterLines="120" w:line="312" w:lineRule="auto"/>
        <w:rPr>
          <w:i/>
          <w:iCs/>
          <w:color w:val="auto"/>
          <w:sz w:val="24"/>
          <w:szCs w:val="24"/>
        </w:rPr>
      </w:pPr>
    </w:p>
    <w:p>
      <w:pPr>
        <w:spacing w:before="120" w:after="288" w:afterLines="120" w:line="312" w:lineRule="auto"/>
        <w:ind w:left="357"/>
        <w:jc w:val="center"/>
        <w:rPr>
          <w:rFonts w:ascii="Arial" w:hAnsi="Arial" w:eastAsia="Arial" w:cs="Arial"/>
        </w:rPr>
      </w:pPr>
      <w:r>
        <w:rPr>
          <w:rFonts w:ascii="Arial" w:hAnsi="Arial" w:eastAsia="Arial" w:cs="Arial"/>
        </w:rPr>
        <w:t>__________________________________</w:t>
      </w:r>
    </w:p>
    <w:p>
      <w:pPr>
        <w:spacing w:before="120" w:after="288" w:afterLines="120" w:line="312" w:lineRule="auto"/>
        <w:ind w:left="357"/>
        <w:jc w:val="center"/>
        <w:rPr>
          <w:rFonts w:hint="default" w:ascii="Arial" w:hAnsi="Arial" w:eastAsia="Arial" w:cs="Arial"/>
          <w:lang w:val="pt-BR"/>
        </w:rPr>
      </w:pPr>
      <w:r>
        <w:rPr>
          <w:rFonts w:hint="default" w:ascii="Arial" w:hAnsi="Arial" w:eastAsia="Arial" w:cs="Arial"/>
          <w:lang w:val="pt-BR"/>
        </w:rPr>
        <w:t>Paulo Henrique Miranda</w:t>
      </w:r>
    </w:p>
    <w:p>
      <w:pPr>
        <w:spacing w:before="120" w:after="288" w:afterLines="120" w:line="312" w:lineRule="auto"/>
        <w:ind w:left="360"/>
        <w:jc w:val="center"/>
        <w:rPr>
          <w:rFonts w:hint="default" w:ascii="Arial" w:hAnsi="Arial" w:cs="Arial"/>
          <w:lang w:val="pt-BR"/>
        </w:rPr>
      </w:pPr>
      <w:r>
        <w:rPr>
          <w:rFonts w:hint="default" w:ascii="Arial" w:hAnsi="Arial" w:cs="Arial"/>
        </w:rPr>
        <w:t>Secret</w:t>
      </w:r>
      <w:r>
        <w:rPr>
          <w:rFonts w:hint="default" w:ascii="Arial" w:hAnsi="Arial" w:cs="Arial"/>
          <w:lang w:val="pt-BR"/>
        </w:rPr>
        <w:t>ário</w:t>
      </w:r>
      <w:bookmarkStart w:id="2" w:name="_GoBack"/>
      <w:bookmarkEnd w:id="2"/>
      <w:r>
        <w:rPr>
          <w:rFonts w:hint="default" w:ascii="Arial" w:hAnsi="Arial" w:cs="Arial"/>
        </w:rPr>
        <w:t xml:space="preserve"> Municipal de </w:t>
      </w:r>
      <w:r>
        <w:rPr>
          <w:rFonts w:hint="default" w:ascii="Arial" w:hAnsi="Arial" w:cs="Arial"/>
          <w:lang w:val="pt-BR"/>
        </w:rPr>
        <w:t>Cultura, Esporte e Lazer</w:t>
      </w:r>
    </w:p>
    <w:sectPr>
      <w:headerReference r:id="rId3" w:type="default"/>
      <w:pgSz w:w="11906" w:h="16838"/>
      <w:pgMar w:top="1418" w:right="1134" w:bottom="1418" w:left="1134"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ＭＳ 明朝">
    <w:altName w:val="SimSun"/>
    <w:panose1 w:val="00000000000000000000"/>
    <w:charset w:val="86"/>
    <w:family w:val="auto"/>
    <w:pitch w:val="default"/>
    <w:sig w:usb0="00000000" w:usb1="00000000" w:usb2="00000000" w:usb3="00000000" w:csb0="00000000" w:csb1="00000000"/>
  </w:font>
  <w:font w:name="Ecofont_Spranq_eco_Sans">
    <w:altName w:val="Calibri"/>
    <w:panose1 w:val="00000000000000000000"/>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MS Gothic">
    <w:panose1 w:val="020B0609070205080204"/>
    <w:charset w:val="80"/>
    <w:family w:val="auto"/>
    <w:pitch w:val="default"/>
    <w:sig w:usb0="E00002FF" w:usb1="6AC7FDFB" w:usb2="08000012" w:usb3="00000000" w:csb0="4002009F" w:csb1="DFD70000"/>
  </w:font>
  <w:font w:name="WenQuanYi Micro Hei">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Lohit Hindi">
    <w:altName w:val="Times New Roman"/>
    <w:panose1 w:val="00000000000000000000"/>
    <w:charset w:val="00"/>
    <w:family w:val="roman"/>
    <w:pitch w:val="default"/>
    <w:sig w:usb0="00000000" w:usb1="00000000" w:usb2="00000000" w:usb3="00000000" w:csb0="00000000" w:csb1="00000000"/>
  </w:font>
  <w:font w:name="Liberation Serif">
    <w:altName w:val="Times New Roman"/>
    <w:panose1 w:val="00000000000000000000"/>
    <w:charset w:val="01"/>
    <w:family w:val="roman"/>
    <w:pitch w:val="default"/>
    <w:sig w:usb0="00000000" w:usb1="00000000" w:usb2="00000000" w:usb3="00000000" w:csb0="00000000" w:csb1="00000000"/>
  </w:font>
  <w:font w:name="NSimSun">
    <w:panose1 w:val="02010609030101010101"/>
    <w:charset w:val="86"/>
    <w:family w:val="modern"/>
    <w:pitch w:val="default"/>
    <w:sig w:usb0="00000203" w:usb1="288F0000" w:usb2="00000006" w:usb3="00000000" w:csb0="00040001" w:csb1="00000000"/>
  </w:font>
  <w:font w:name="Lucida Sans">
    <w:altName w:val="Lucida Sans Unicode"/>
    <w:panose1 w:val="020B0602030504020204"/>
    <w:charset w:val="00"/>
    <w:family w:val="swiss"/>
    <w:pitch w:val="default"/>
    <w:sig w:usb0="00000000" w:usb1="00000000" w:usb2="00000000" w:usb3="00000000" w:csb0="00000001" w:csb1="00000000"/>
  </w:font>
  <w:font w:name="Lucida Sans Unicode">
    <w:panose1 w:val="020B0602030504020204"/>
    <w:charset w:val="00"/>
    <w:family w:val="auto"/>
    <w:pitch w:val="default"/>
    <w:sig w:usb0="80001AFF" w:usb1="0000396B" w:usb2="00000000" w:usb3="00000000" w:csb0="200000BF" w:csb1="D7F70000"/>
  </w:font>
  <w:font w:name="Cambria">
    <w:panose1 w:val="02040503050406030204"/>
    <w:charset w:val="00"/>
    <w:family w:val="roman"/>
    <w:pitch w:val="default"/>
    <w:sig w:usb0="E00006FF" w:usb1="420024FF" w:usb2="02000000" w:usb3="00000000" w:csb0="2000019F" w:csb1="00000000"/>
  </w:font>
  <w:font w:name="SW Ubuntu">
    <w:altName w:val="Segoe Print"/>
    <w:panose1 w:val="00000000000000000000"/>
    <w:charset w:val="00"/>
    <w:family w:val="auto"/>
    <w:pitch w:val="default"/>
    <w:sig w:usb0="00000000" w:usb1="00000000" w:usb2="00000000" w:usb3="00000000" w:csb0="00000000" w:csb1="00000000"/>
  </w:font>
  <w:font w:name="ＭＳ 明朝">
    <w:altName w:val="Segoe Print"/>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drawing>
        <wp:anchor distT="0" distB="0" distL="114300" distR="114300" simplePos="0" relativeHeight="251659264" behindDoc="0" locked="0" layoutInCell="1" allowOverlap="1">
          <wp:simplePos x="0" y="0"/>
          <wp:positionH relativeFrom="column">
            <wp:posOffset>1360170</wp:posOffset>
          </wp:positionH>
          <wp:positionV relativeFrom="paragraph">
            <wp:posOffset>6350</wp:posOffset>
          </wp:positionV>
          <wp:extent cx="3731895" cy="643890"/>
          <wp:effectExtent l="0" t="0" r="0" b="381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pic:cNvPicPr>
                </pic:nvPicPr>
                <pic:blipFill>
                  <a:blip r:embed="rId1"/>
                  <a:stretch>
                    <a:fillRect/>
                  </a:stretch>
                </pic:blipFill>
                <pic:spPr>
                  <a:xfrm>
                    <a:off x="0" y="0"/>
                    <a:ext cx="3731895" cy="64389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17"/>
      <w:lvlText w:val=""/>
      <w:lvlJc w:val="left"/>
      <w:pPr>
        <w:tabs>
          <w:tab w:val="left" w:pos="1492"/>
        </w:tabs>
        <w:ind w:left="1492" w:hanging="360"/>
      </w:pPr>
      <w:rPr>
        <w:rFonts w:hint="default" w:ascii="Symbol" w:hAnsi="Symbol"/>
      </w:rPr>
    </w:lvl>
  </w:abstractNum>
  <w:abstractNum w:abstractNumId="1">
    <w:nsid w:val="1D5C100D"/>
    <w:multiLevelType w:val="multilevel"/>
    <w:tmpl w:val="1D5C100D"/>
    <w:lvl w:ilvl="0" w:tentative="0">
      <w:start w:val="1"/>
      <w:numFmt w:val="decimal"/>
      <w:pStyle w:val="39"/>
      <w:lvlText w:val="%1."/>
      <w:lvlJc w:val="left"/>
      <w:pPr>
        <w:ind w:left="360" w:hanging="360"/>
      </w:pPr>
      <w:rPr>
        <w:b/>
      </w:rPr>
    </w:lvl>
    <w:lvl w:ilvl="1" w:tentative="0">
      <w:start w:val="1"/>
      <w:numFmt w:val="decimal"/>
      <w:pStyle w:val="56"/>
      <w:lvlText w:val="%1.%2."/>
      <w:lvlJc w:val="left"/>
      <w:pPr>
        <w:ind w:left="1250" w:hanging="432"/>
      </w:pPr>
      <w:rPr>
        <w:b w:val="0"/>
        <w:i w:val="0"/>
        <w:strike w:val="0"/>
        <w:color w:val="auto"/>
        <w:sz w:val="20"/>
        <w:szCs w:val="20"/>
        <w:u w:val="none"/>
      </w:rPr>
    </w:lvl>
    <w:lvl w:ilvl="2" w:tentative="0">
      <w:start w:val="1"/>
      <w:numFmt w:val="decimal"/>
      <w:pStyle w:val="58"/>
      <w:lvlText w:val="%1.%2.%3."/>
      <w:lvlJc w:val="left"/>
      <w:pPr>
        <w:ind w:left="3039" w:hanging="504"/>
      </w:pPr>
      <w:rPr>
        <w:rFonts w:hint="default" w:ascii="Arial" w:hAnsi="Arial" w:cs="Arial"/>
        <w:b w:val="0"/>
        <w:i w:val="0"/>
        <w:strike w:val="0"/>
        <w:color w:val="auto"/>
        <w:sz w:val="20"/>
        <w:szCs w:val="20"/>
      </w:rPr>
    </w:lvl>
    <w:lvl w:ilvl="3" w:tentative="0">
      <w:start w:val="1"/>
      <w:numFmt w:val="decimal"/>
      <w:pStyle w:val="59"/>
      <w:lvlText w:val="%1.%2.%3.%4."/>
      <w:lvlJc w:val="left"/>
      <w:pPr>
        <w:ind w:left="2491" w:hanging="648"/>
      </w:pPr>
    </w:lvl>
    <w:lvl w:ilvl="4" w:tentative="0">
      <w:start w:val="1"/>
      <w:numFmt w:val="decimal"/>
      <w:pStyle w:val="60"/>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708"/>
  <w:hyphenationZone w:val="425"/>
  <w:characterSpacingControl w:val="doNotCompress"/>
  <w:hdrShapeDefaults>
    <o:shapelayout v:ext="edit">
      <o:idmap v:ext="edit" data="1"/>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1AB"/>
    <w:rsid w:val="000000EE"/>
    <w:rsid w:val="0000071E"/>
    <w:rsid w:val="00000E05"/>
    <w:rsid w:val="00001089"/>
    <w:rsid w:val="000019C6"/>
    <w:rsid w:val="0000236D"/>
    <w:rsid w:val="00003033"/>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3040"/>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D3B"/>
    <w:rsid w:val="00020C33"/>
    <w:rsid w:val="0002118D"/>
    <w:rsid w:val="000212C9"/>
    <w:rsid w:val="0002260C"/>
    <w:rsid w:val="0002289A"/>
    <w:rsid w:val="000229B1"/>
    <w:rsid w:val="00022BA7"/>
    <w:rsid w:val="0002306D"/>
    <w:rsid w:val="00023CDD"/>
    <w:rsid w:val="000242C8"/>
    <w:rsid w:val="0002548B"/>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FD6"/>
    <w:rsid w:val="00035D80"/>
    <w:rsid w:val="00036536"/>
    <w:rsid w:val="00036982"/>
    <w:rsid w:val="00036DF4"/>
    <w:rsid w:val="000373BF"/>
    <w:rsid w:val="0003743B"/>
    <w:rsid w:val="00037B74"/>
    <w:rsid w:val="00037C97"/>
    <w:rsid w:val="00037CFD"/>
    <w:rsid w:val="00040217"/>
    <w:rsid w:val="0004076C"/>
    <w:rsid w:val="000408A0"/>
    <w:rsid w:val="00040957"/>
    <w:rsid w:val="00040CE3"/>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7734"/>
    <w:rsid w:val="00047D73"/>
    <w:rsid w:val="00050015"/>
    <w:rsid w:val="000501A4"/>
    <w:rsid w:val="000502FB"/>
    <w:rsid w:val="00050712"/>
    <w:rsid w:val="00050CA9"/>
    <w:rsid w:val="00050EA0"/>
    <w:rsid w:val="00051312"/>
    <w:rsid w:val="00051782"/>
    <w:rsid w:val="000518EF"/>
    <w:rsid w:val="00051F02"/>
    <w:rsid w:val="00052048"/>
    <w:rsid w:val="000526DD"/>
    <w:rsid w:val="00052F23"/>
    <w:rsid w:val="00053303"/>
    <w:rsid w:val="00053E65"/>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63D"/>
    <w:rsid w:val="00062853"/>
    <w:rsid w:val="00062E0E"/>
    <w:rsid w:val="0006303F"/>
    <w:rsid w:val="000633EF"/>
    <w:rsid w:val="00063660"/>
    <w:rsid w:val="0006419C"/>
    <w:rsid w:val="00064413"/>
    <w:rsid w:val="00064A73"/>
    <w:rsid w:val="0006504E"/>
    <w:rsid w:val="000652F6"/>
    <w:rsid w:val="0006537A"/>
    <w:rsid w:val="00065883"/>
    <w:rsid w:val="000662C1"/>
    <w:rsid w:val="00066368"/>
    <w:rsid w:val="00066564"/>
    <w:rsid w:val="000670EC"/>
    <w:rsid w:val="000677A2"/>
    <w:rsid w:val="00067B0A"/>
    <w:rsid w:val="0007019A"/>
    <w:rsid w:val="00070375"/>
    <w:rsid w:val="0007075C"/>
    <w:rsid w:val="000709FF"/>
    <w:rsid w:val="00070EA5"/>
    <w:rsid w:val="00070FD8"/>
    <w:rsid w:val="000725AE"/>
    <w:rsid w:val="00073004"/>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162"/>
    <w:rsid w:val="000823C4"/>
    <w:rsid w:val="000826B8"/>
    <w:rsid w:val="0008276E"/>
    <w:rsid w:val="00082AFB"/>
    <w:rsid w:val="00082DC7"/>
    <w:rsid w:val="000831C8"/>
    <w:rsid w:val="000838F5"/>
    <w:rsid w:val="00083BD5"/>
    <w:rsid w:val="00084490"/>
    <w:rsid w:val="00084518"/>
    <w:rsid w:val="000850DC"/>
    <w:rsid w:val="00086D55"/>
    <w:rsid w:val="000872C8"/>
    <w:rsid w:val="000879FB"/>
    <w:rsid w:val="00087EF2"/>
    <w:rsid w:val="000902AA"/>
    <w:rsid w:val="00090425"/>
    <w:rsid w:val="00090534"/>
    <w:rsid w:val="00090BA7"/>
    <w:rsid w:val="00090D08"/>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17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5D14"/>
    <w:rsid w:val="000C6446"/>
    <w:rsid w:val="000C670A"/>
    <w:rsid w:val="000C7B49"/>
    <w:rsid w:val="000C7FA6"/>
    <w:rsid w:val="000C7FFC"/>
    <w:rsid w:val="000D017E"/>
    <w:rsid w:val="000D239E"/>
    <w:rsid w:val="000D294B"/>
    <w:rsid w:val="000D2A6B"/>
    <w:rsid w:val="000D2AC3"/>
    <w:rsid w:val="000D3590"/>
    <w:rsid w:val="000D4159"/>
    <w:rsid w:val="000D4D3E"/>
    <w:rsid w:val="000D5774"/>
    <w:rsid w:val="000D5CAD"/>
    <w:rsid w:val="000D6597"/>
    <w:rsid w:val="000D76B8"/>
    <w:rsid w:val="000E0276"/>
    <w:rsid w:val="000E071F"/>
    <w:rsid w:val="000E0923"/>
    <w:rsid w:val="000E15DC"/>
    <w:rsid w:val="000E20A6"/>
    <w:rsid w:val="000E238A"/>
    <w:rsid w:val="000E31D5"/>
    <w:rsid w:val="000E320E"/>
    <w:rsid w:val="000E3CC6"/>
    <w:rsid w:val="000E3D71"/>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C1C"/>
    <w:rsid w:val="000F1CCF"/>
    <w:rsid w:val="000F2B66"/>
    <w:rsid w:val="000F2D6D"/>
    <w:rsid w:val="000F3C28"/>
    <w:rsid w:val="000F4088"/>
    <w:rsid w:val="000F4F96"/>
    <w:rsid w:val="000F5A07"/>
    <w:rsid w:val="000F68B7"/>
    <w:rsid w:val="001003FA"/>
    <w:rsid w:val="0010044D"/>
    <w:rsid w:val="0010051D"/>
    <w:rsid w:val="00100606"/>
    <w:rsid w:val="00100990"/>
    <w:rsid w:val="0010099D"/>
    <w:rsid w:val="00100BD1"/>
    <w:rsid w:val="00100D91"/>
    <w:rsid w:val="001011CE"/>
    <w:rsid w:val="001011D5"/>
    <w:rsid w:val="00102F0D"/>
    <w:rsid w:val="00102F2B"/>
    <w:rsid w:val="0010312E"/>
    <w:rsid w:val="00103391"/>
    <w:rsid w:val="00103440"/>
    <w:rsid w:val="00103461"/>
    <w:rsid w:val="00103668"/>
    <w:rsid w:val="00104204"/>
    <w:rsid w:val="00104C11"/>
    <w:rsid w:val="00105071"/>
    <w:rsid w:val="00105707"/>
    <w:rsid w:val="00105BB9"/>
    <w:rsid w:val="00105C7B"/>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321"/>
    <w:rsid w:val="0012744D"/>
    <w:rsid w:val="001274AB"/>
    <w:rsid w:val="00127D78"/>
    <w:rsid w:val="00127DCD"/>
    <w:rsid w:val="00130039"/>
    <w:rsid w:val="001304C0"/>
    <w:rsid w:val="001305E6"/>
    <w:rsid w:val="001305EC"/>
    <w:rsid w:val="00130BEE"/>
    <w:rsid w:val="001315F2"/>
    <w:rsid w:val="00132214"/>
    <w:rsid w:val="00132231"/>
    <w:rsid w:val="00133148"/>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50295"/>
    <w:rsid w:val="001516EA"/>
    <w:rsid w:val="0015172D"/>
    <w:rsid w:val="0015330F"/>
    <w:rsid w:val="0015394F"/>
    <w:rsid w:val="00153ABA"/>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1423"/>
    <w:rsid w:val="00162645"/>
    <w:rsid w:val="0016392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87"/>
    <w:rsid w:val="00175B9C"/>
    <w:rsid w:val="00176D13"/>
    <w:rsid w:val="001772A8"/>
    <w:rsid w:val="001777C6"/>
    <w:rsid w:val="00177958"/>
    <w:rsid w:val="00177CD5"/>
    <w:rsid w:val="00180641"/>
    <w:rsid w:val="00180B4C"/>
    <w:rsid w:val="0018179A"/>
    <w:rsid w:val="001817D2"/>
    <w:rsid w:val="00181E1F"/>
    <w:rsid w:val="00181F1C"/>
    <w:rsid w:val="0018218A"/>
    <w:rsid w:val="00182912"/>
    <w:rsid w:val="00184086"/>
    <w:rsid w:val="001842A6"/>
    <w:rsid w:val="00184618"/>
    <w:rsid w:val="00184919"/>
    <w:rsid w:val="00184E7C"/>
    <w:rsid w:val="00185F3B"/>
    <w:rsid w:val="0018613B"/>
    <w:rsid w:val="001904A8"/>
    <w:rsid w:val="00191140"/>
    <w:rsid w:val="001916AA"/>
    <w:rsid w:val="001935E5"/>
    <w:rsid w:val="001937C4"/>
    <w:rsid w:val="00194118"/>
    <w:rsid w:val="00194866"/>
    <w:rsid w:val="00194F7C"/>
    <w:rsid w:val="001959DA"/>
    <w:rsid w:val="00197070"/>
    <w:rsid w:val="001979BA"/>
    <w:rsid w:val="001A009A"/>
    <w:rsid w:val="001A0186"/>
    <w:rsid w:val="001A0A05"/>
    <w:rsid w:val="001A1138"/>
    <w:rsid w:val="001A13FA"/>
    <w:rsid w:val="001A1732"/>
    <w:rsid w:val="001A20E8"/>
    <w:rsid w:val="001A2CE9"/>
    <w:rsid w:val="001A3153"/>
    <w:rsid w:val="001A367F"/>
    <w:rsid w:val="001A3A05"/>
    <w:rsid w:val="001A3ADF"/>
    <w:rsid w:val="001A3E18"/>
    <w:rsid w:val="001A43DE"/>
    <w:rsid w:val="001A4748"/>
    <w:rsid w:val="001A570F"/>
    <w:rsid w:val="001A7EEF"/>
    <w:rsid w:val="001A7F1F"/>
    <w:rsid w:val="001B005B"/>
    <w:rsid w:val="001B1079"/>
    <w:rsid w:val="001B1976"/>
    <w:rsid w:val="001B2538"/>
    <w:rsid w:val="001B2A3F"/>
    <w:rsid w:val="001B2FAE"/>
    <w:rsid w:val="001B3448"/>
    <w:rsid w:val="001B3617"/>
    <w:rsid w:val="001B3DA3"/>
    <w:rsid w:val="001B4796"/>
    <w:rsid w:val="001B4A0C"/>
    <w:rsid w:val="001B53DE"/>
    <w:rsid w:val="001B5A50"/>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435C"/>
    <w:rsid w:val="001E52DF"/>
    <w:rsid w:val="001E60BA"/>
    <w:rsid w:val="001E702D"/>
    <w:rsid w:val="001E722B"/>
    <w:rsid w:val="001E7281"/>
    <w:rsid w:val="001E7948"/>
    <w:rsid w:val="001E7CE4"/>
    <w:rsid w:val="001F0A6E"/>
    <w:rsid w:val="001F0D23"/>
    <w:rsid w:val="001F0E4E"/>
    <w:rsid w:val="001F28BE"/>
    <w:rsid w:val="001F39FA"/>
    <w:rsid w:val="001F4655"/>
    <w:rsid w:val="001F4C3C"/>
    <w:rsid w:val="001F5154"/>
    <w:rsid w:val="001F585C"/>
    <w:rsid w:val="001F66DD"/>
    <w:rsid w:val="001F6A1C"/>
    <w:rsid w:val="001F6AED"/>
    <w:rsid w:val="001F6C44"/>
    <w:rsid w:val="00200097"/>
    <w:rsid w:val="0020019F"/>
    <w:rsid w:val="00200A4B"/>
    <w:rsid w:val="0020168A"/>
    <w:rsid w:val="002018CC"/>
    <w:rsid w:val="00201B41"/>
    <w:rsid w:val="00201BC1"/>
    <w:rsid w:val="00201F24"/>
    <w:rsid w:val="00202234"/>
    <w:rsid w:val="00202A04"/>
    <w:rsid w:val="00202BFE"/>
    <w:rsid w:val="00202DBE"/>
    <w:rsid w:val="00203585"/>
    <w:rsid w:val="00203BD2"/>
    <w:rsid w:val="00205034"/>
    <w:rsid w:val="00205197"/>
    <w:rsid w:val="0020593D"/>
    <w:rsid w:val="002059A3"/>
    <w:rsid w:val="002059AC"/>
    <w:rsid w:val="00205B37"/>
    <w:rsid w:val="00205D29"/>
    <w:rsid w:val="00205F6E"/>
    <w:rsid w:val="00206083"/>
    <w:rsid w:val="00206118"/>
    <w:rsid w:val="00206480"/>
    <w:rsid w:val="0020735B"/>
    <w:rsid w:val="00207B07"/>
    <w:rsid w:val="00207B98"/>
    <w:rsid w:val="00210001"/>
    <w:rsid w:val="00210338"/>
    <w:rsid w:val="002105DC"/>
    <w:rsid w:val="00210B04"/>
    <w:rsid w:val="0021106D"/>
    <w:rsid w:val="0021162B"/>
    <w:rsid w:val="00211C19"/>
    <w:rsid w:val="00211F6A"/>
    <w:rsid w:val="00212535"/>
    <w:rsid w:val="00213E2F"/>
    <w:rsid w:val="00213E32"/>
    <w:rsid w:val="00214276"/>
    <w:rsid w:val="00214A26"/>
    <w:rsid w:val="00216492"/>
    <w:rsid w:val="0021698A"/>
    <w:rsid w:val="00216AA5"/>
    <w:rsid w:val="00220307"/>
    <w:rsid w:val="00220365"/>
    <w:rsid w:val="00220D79"/>
    <w:rsid w:val="00220FFE"/>
    <w:rsid w:val="00221BA5"/>
    <w:rsid w:val="002226F5"/>
    <w:rsid w:val="00222980"/>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60A"/>
    <w:rsid w:val="00232E32"/>
    <w:rsid w:val="002333D7"/>
    <w:rsid w:val="002345B4"/>
    <w:rsid w:val="00235187"/>
    <w:rsid w:val="00236150"/>
    <w:rsid w:val="00236166"/>
    <w:rsid w:val="00236EF6"/>
    <w:rsid w:val="00240B17"/>
    <w:rsid w:val="00240E5B"/>
    <w:rsid w:val="00241680"/>
    <w:rsid w:val="00241D78"/>
    <w:rsid w:val="002430F2"/>
    <w:rsid w:val="0024516A"/>
    <w:rsid w:val="00245337"/>
    <w:rsid w:val="00245C2C"/>
    <w:rsid w:val="002463C0"/>
    <w:rsid w:val="002463E2"/>
    <w:rsid w:val="002463FA"/>
    <w:rsid w:val="00246DAE"/>
    <w:rsid w:val="00250C01"/>
    <w:rsid w:val="002521DC"/>
    <w:rsid w:val="00252859"/>
    <w:rsid w:val="00253319"/>
    <w:rsid w:val="002538B4"/>
    <w:rsid w:val="002538E3"/>
    <w:rsid w:val="00253C18"/>
    <w:rsid w:val="00253EDB"/>
    <w:rsid w:val="00255593"/>
    <w:rsid w:val="00255907"/>
    <w:rsid w:val="0025592E"/>
    <w:rsid w:val="00255B96"/>
    <w:rsid w:val="00255C24"/>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A58"/>
    <w:rsid w:val="002931C6"/>
    <w:rsid w:val="0029332D"/>
    <w:rsid w:val="0029345B"/>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35E"/>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4DB"/>
    <w:rsid w:val="002B39B4"/>
    <w:rsid w:val="002B3ACD"/>
    <w:rsid w:val="002B3F95"/>
    <w:rsid w:val="002B50AB"/>
    <w:rsid w:val="002B5E72"/>
    <w:rsid w:val="002B60CC"/>
    <w:rsid w:val="002B7727"/>
    <w:rsid w:val="002B7EB0"/>
    <w:rsid w:val="002C006A"/>
    <w:rsid w:val="002C1258"/>
    <w:rsid w:val="002C17A8"/>
    <w:rsid w:val="002C2C44"/>
    <w:rsid w:val="002C42F6"/>
    <w:rsid w:val="002C4E86"/>
    <w:rsid w:val="002C54C1"/>
    <w:rsid w:val="002C5E97"/>
    <w:rsid w:val="002C6278"/>
    <w:rsid w:val="002C661C"/>
    <w:rsid w:val="002C6793"/>
    <w:rsid w:val="002C72B3"/>
    <w:rsid w:val="002C78B4"/>
    <w:rsid w:val="002C7B23"/>
    <w:rsid w:val="002D04FB"/>
    <w:rsid w:val="002D07BF"/>
    <w:rsid w:val="002D14AB"/>
    <w:rsid w:val="002D1B50"/>
    <w:rsid w:val="002D21D8"/>
    <w:rsid w:val="002D5122"/>
    <w:rsid w:val="002D5AAD"/>
    <w:rsid w:val="002D5CA9"/>
    <w:rsid w:val="002D6984"/>
    <w:rsid w:val="002D6BF6"/>
    <w:rsid w:val="002D6CFB"/>
    <w:rsid w:val="002D6DBE"/>
    <w:rsid w:val="002D78B4"/>
    <w:rsid w:val="002D7C8E"/>
    <w:rsid w:val="002E1455"/>
    <w:rsid w:val="002E15A7"/>
    <w:rsid w:val="002E160F"/>
    <w:rsid w:val="002E1EE8"/>
    <w:rsid w:val="002E2016"/>
    <w:rsid w:val="002E2074"/>
    <w:rsid w:val="002E276E"/>
    <w:rsid w:val="002E2B74"/>
    <w:rsid w:val="002E2FFE"/>
    <w:rsid w:val="002E3A34"/>
    <w:rsid w:val="002E3B9D"/>
    <w:rsid w:val="002E3EEA"/>
    <w:rsid w:val="002E3F91"/>
    <w:rsid w:val="002E40C5"/>
    <w:rsid w:val="002E4709"/>
    <w:rsid w:val="002E480D"/>
    <w:rsid w:val="002E4FD4"/>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811"/>
    <w:rsid w:val="002F48A7"/>
    <w:rsid w:val="002F6672"/>
    <w:rsid w:val="002F6A58"/>
    <w:rsid w:val="002F70BE"/>
    <w:rsid w:val="002F717F"/>
    <w:rsid w:val="002F7EB1"/>
    <w:rsid w:val="00301CAE"/>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56BC"/>
    <w:rsid w:val="00315A92"/>
    <w:rsid w:val="00315CA8"/>
    <w:rsid w:val="00316D00"/>
    <w:rsid w:val="0031715D"/>
    <w:rsid w:val="00320345"/>
    <w:rsid w:val="00320A68"/>
    <w:rsid w:val="0032192E"/>
    <w:rsid w:val="00321A1D"/>
    <w:rsid w:val="00322A3E"/>
    <w:rsid w:val="003238C3"/>
    <w:rsid w:val="0032398B"/>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AB2"/>
    <w:rsid w:val="00332C60"/>
    <w:rsid w:val="00333B87"/>
    <w:rsid w:val="00333D81"/>
    <w:rsid w:val="003342E1"/>
    <w:rsid w:val="003343F8"/>
    <w:rsid w:val="00335189"/>
    <w:rsid w:val="0033550F"/>
    <w:rsid w:val="0033678D"/>
    <w:rsid w:val="00337355"/>
    <w:rsid w:val="003373DB"/>
    <w:rsid w:val="0033777C"/>
    <w:rsid w:val="0033795C"/>
    <w:rsid w:val="0034018E"/>
    <w:rsid w:val="00340192"/>
    <w:rsid w:val="003403C0"/>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4BBC"/>
    <w:rsid w:val="00355EDF"/>
    <w:rsid w:val="0035658A"/>
    <w:rsid w:val="00357ADD"/>
    <w:rsid w:val="00357DC7"/>
    <w:rsid w:val="00360444"/>
    <w:rsid w:val="00360501"/>
    <w:rsid w:val="0036051A"/>
    <w:rsid w:val="003605F6"/>
    <w:rsid w:val="00361551"/>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FE8"/>
    <w:rsid w:val="0037125D"/>
    <w:rsid w:val="003716C9"/>
    <w:rsid w:val="00371E7E"/>
    <w:rsid w:val="00371EF6"/>
    <w:rsid w:val="00372512"/>
    <w:rsid w:val="00373F2A"/>
    <w:rsid w:val="00374B6B"/>
    <w:rsid w:val="00374D92"/>
    <w:rsid w:val="003751AD"/>
    <w:rsid w:val="00376236"/>
    <w:rsid w:val="00376A71"/>
    <w:rsid w:val="00377222"/>
    <w:rsid w:val="003778BE"/>
    <w:rsid w:val="003779A2"/>
    <w:rsid w:val="003800AF"/>
    <w:rsid w:val="0038139C"/>
    <w:rsid w:val="00381BE5"/>
    <w:rsid w:val="00381E84"/>
    <w:rsid w:val="003823E1"/>
    <w:rsid w:val="0038245E"/>
    <w:rsid w:val="00382798"/>
    <w:rsid w:val="00383436"/>
    <w:rsid w:val="00383CAA"/>
    <w:rsid w:val="003842E9"/>
    <w:rsid w:val="00384CB4"/>
    <w:rsid w:val="00384DBB"/>
    <w:rsid w:val="0038542D"/>
    <w:rsid w:val="003859E2"/>
    <w:rsid w:val="00385B97"/>
    <w:rsid w:val="00386157"/>
    <w:rsid w:val="00386912"/>
    <w:rsid w:val="00386AAC"/>
    <w:rsid w:val="00386ADE"/>
    <w:rsid w:val="00386C8D"/>
    <w:rsid w:val="00386D22"/>
    <w:rsid w:val="003878C9"/>
    <w:rsid w:val="00390D0A"/>
    <w:rsid w:val="00390F03"/>
    <w:rsid w:val="003911FA"/>
    <w:rsid w:val="00391AB2"/>
    <w:rsid w:val="00391E14"/>
    <w:rsid w:val="003936AA"/>
    <w:rsid w:val="00393B69"/>
    <w:rsid w:val="00393C0E"/>
    <w:rsid w:val="003945AA"/>
    <w:rsid w:val="0039545C"/>
    <w:rsid w:val="003959F6"/>
    <w:rsid w:val="00395C8F"/>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B65"/>
    <w:rsid w:val="003B32C1"/>
    <w:rsid w:val="003B3A4B"/>
    <w:rsid w:val="003B3F08"/>
    <w:rsid w:val="003B479C"/>
    <w:rsid w:val="003B47AE"/>
    <w:rsid w:val="003B48C0"/>
    <w:rsid w:val="003B5096"/>
    <w:rsid w:val="003B55DE"/>
    <w:rsid w:val="003B5C47"/>
    <w:rsid w:val="003B5DF2"/>
    <w:rsid w:val="003B6D97"/>
    <w:rsid w:val="003B7226"/>
    <w:rsid w:val="003B74E1"/>
    <w:rsid w:val="003B791E"/>
    <w:rsid w:val="003B7EA4"/>
    <w:rsid w:val="003C0AA6"/>
    <w:rsid w:val="003C1379"/>
    <w:rsid w:val="003C181E"/>
    <w:rsid w:val="003C2524"/>
    <w:rsid w:val="003C2A40"/>
    <w:rsid w:val="003C493E"/>
    <w:rsid w:val="003C4C35"/>
    <w:rsid w:val="003C502C"/>
    <w:rsid w:val="003C5CFB"/>
    <w:rsid w:val="003C5E76"/>
    <w:rsid w:val="003C5FD7"/>
    <w:rsid w:val="003C609E"/>
    <w:rsid w:val="003C6275"/>
    <w:rsid w:val="003C62F2"/>
    <w:rsid w:val="003C65E9"/>
    <w:rsid w:val="003C6615"/>
    <w:rsid w:val="003C674E"/>
    <w:rsid w:val="003C6AD6"/>
    <w:rsid w:val="003C6CE4"/>
    <w:rsid w:val="003C6DB1"/>
    <w:rsid w:val="003C709C"/>
    <w:rsid w:val="003D0233"/>
    <w:rsid w:val="003D023E"/>
    <w:rsid w:val="003D084B"/>
    <w:rsid w:val="003D1078"/>
    <w:rsid w:val="003D129F"/>
    <w:rsid w:val="003D1688"/>
    <w:rsid w:val="003D17B8"/>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26F1"/>
    <w:rsid w:val="003E3374"/>
    <w:rsid w:val="003E4012"/>
    <w:rsid w:val="003E4181"/>
    <w:rsid w:val="003E4719"/>
    <w:rsid w:val="003E4927"/>
    <w:rsid w:val="003E4D76"/>
    <w:rsid w:val="003E5379"/>
    <w:rsid w:val="003E55B1"/>
    <w:rsid w:val="003E5730"/>
    <w:rsid w:val="003E6D56"/>
    <w:rsid w:val="003E6E03"/>
    <w:rsid w:val="003E74B0"/>
    <w:rsid w:val="003E7DE1"/>
    <w:rsid w:val="003F004A"/>
    <w:rsid w:val="003F048E"/>
    <w:rsid w:val="003F092F"/>
    <w:rsid w:val="003F0AE3"/>
    <w:rsid w:val="003F1437"/>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11D9"/>
    <w:rsid w:val="00401A9B"/>
    <w:rsid w:val="004021C4"/>
    <w:rsid w:val="004021DF"/>
    <w:rsid w:val="004036E0"/>
    <w:rsid w:val="004037DD"/>
    <w:rsid w:val="00403EDC"/>
    <w:rsid w:val="00404065"/>
    <w:rsid w:val="0040443F"/>
    <w:rsid w:val="004053E1"/>
    <w:rsid w:val="004055C9"/>
    <w:rsid w:val="00405763"/>
    <w:rsid w:val="00406952"/>
    <w:rsid w:val="00407603"/>
    <w:rsid w:val="004076F7"/>
    <w:rsid w:val="00407F1C"/>
    <w:rsid w:val="004119BA"/>
    <w:rsid w:val="004122ED"/>
    <w:rsid w:val="00412C7A"/>
    <w:rsid w:val="00413089"/>
    <w:rsid w:val="004130BD"/>
    <w:rsid w:val="00413DFC"/>
    <w:rsid w:val="0041402E"/>
    <w:rsid w:val="00414DDA"/>
    <w:rsid w:val="00414DF1"/>
    <w:rsid w:val="00414E9B"/>
    <w:rsid w:val="0041506F"/>
    <w:rsid w:val="00415D0B"/>
    <w:rsid w:val="00415F27"/>
    <w:rsid w:val="00416A59"/>
    <w:rsid w:val="00416D8E"/>
    <w:rsid w:val="00416EE0"/>
    <w:rsid w:val="004170DD"/>
    <w:rsid w:val="0041775A"/>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447"/>
    <w:rsid w:val="00435EA4"/>
    <w:rsid w:val="00435EDE"/>
    <w:rsid w:val="004370AA"/>
    <w:rsid w:val="00440D8A"/>
    <w:rsid w:val="00441A6B"/>
    <w:rsid w:val="00441EA1"/>
    <w:rsid w:val="0044294C"/>
    <w:rsid w:val="00443B3B"/>
    <w:rsid w:val="00443D53"/>
    <w:rsid w:val="00443E2F"/>
    <w:rsid w:val="00445418"/>
    <w:rsid w:val="0044564C"/>
    <w:rsid w:val="00445798"/>
    <w:rsid w:val="00446448"/>
    <w:rsid w:val="00446E40"/>
    <w:rsid w:val="0044725C"/>
    <w:rsid w:val="00447465"/>
    <w:rsid w:val="004479B1"/>
    <w:rsid w:val="004505C1"/>
    <w:rsid w:val="004507B8"/>
    <w:rsid w:val="00450CD0"/>
    <w:rsid w:val="00451065"/>
    <w:rsid w:val="0045133B"/>
    <w:rsid w:val="00452011"/>
    <w:rsid w:val="00452D4A"/>
    <w:rsid w:val="00453647"/>
    <w:rsid w:val="0045384E"/>
    <w:rsid w:val="00453C82"/>
    <w:rsid w:val="00453EC6"/>
    <w:rsid w:val="004546BE"/>
    <w:rsid w:val="004549EA"/>
    <w:rsid w:val="00454CC0"/>
    <w:rsid w:val="0045512F"/>
    <w:rsid w:val="0045540E"/>
    <w:rsid w:val="00455494"/>
    <w:rsid w:val="00455AB5"/>
    <w:rsid w:val="00455CBE"/>
    <w:rsid w:val="00455EB7"/>
    <w:rsid w:val="00455FD5"/>
    <w:rsid w:val="00457B6F"/>
    <w:rsid w:val="00457CC6"/>
    <w:rsid w:val="004602E1"/>
    <w:rsid w:val="0046036D"/>
    <w:rsid w:val="004609C2"/>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ED"/>
    <w:rsid w:val="00465B92"/>
    <w:rsid w:val="0046697C"/>
    <w:rsid w:val="00466F3B"/>
    <w:rsid w:val="0046744C"/>
    <w:rsid w:val="00467518"/>
    <w:rsid w:val="00471425"/>
    <w:rsid w:val="00471443"/>
    <w:rsid w:val="00472103"/>
    <w:rsid w:val="004728ED"/>
    <w:rsid w:val="004737D0"/>
    <w:rsid w:val="00474F4B"/>
    <w:rsid w:val="004750E0"/>
    <w:rsid w:val="00475ACE"/>
    <w:rsid w:val="00475C7D"/>
    <w:rsid w:val="00476C51"/>
    <w:rsid w:val="00476CBE"/>
    <w:rsid w:val="004773FC"/>
    <w:rsid w:val="00477623"/>
    <w:rsid w:val="00480328"/>
    <w:rsid w:val="004804EA"/>
    <w:rsid w:val="0048110E"/>
    <w:rsid w:val="00482163"/>
    <w:rsid w:val="00482AA9"/>
    <w:rsid w:val="004830F4"/>
    <w:rsid w:val="004834FC"/>
    <w:rsid w:val="0048396A"/>
    <w:rsid w:val="00483B15"/>
    <w:rsid w:val="00483FB9"/>
    <w:rsid w:val="004845C8"/>
    <w:rsid w:val="004849BE"/>
    <w:rsid w:val="00484CF0"/>
    <w:rsid w:val="004866B0"/>
    <w:rsid w:val="00486C44"/>
    <w:rsid w:val="004875F1"/>
    <w:rsid w:val="00487AD4"/>
    <w:rsid w:val="00487F0F"/>
    <w:rsid w:val="004903FB"/>
    <w:rsid w:val="004905E4"/>
    <w:rsid w:val="0049087D"/>
    <w:rsid w:val="00491176"/>
    <w:rsid w:val="004913E1"/>
    <w:rsid w:val="004919E4"/>
    <w:rsid w:val="00491F90"/>
    <w:rsid w:val="0049237B"/>
    <w:rsid w:val="00492C93"/>
    <w:rsid w:val="00492E29"/>
    <w:rsid w:val="00493D94"/>
    <w:rsid w:val="004946CD"/>
    <w:rsid w:val="00494AE7"/>
    <w:rsid w:val="00494E37"/>
    <w:rsid w:val="00495FC7"/>
    <w:rsid w:val="0049669A"/>
    <w:rsid w:val="00496877"/>
    <w:rsid w:val="00496B3C"/>
    <w:rsid w:val="004974D8"/>
    <w:rsid w:val="004977C7"/>
    <w:rsid w:val="004A03F8"/>
    <w:rsid w:val="004A13C4"/>
    <w:rsid w:val="004A1BC0"/>
    <w:rsid w:val="004A1F98"/>
    <w:rsid w:val="004A32CC"/>
    <w:rsid w:val="004A3794"/>
    <w:rsid w:val="004A4C06"/>
    <w:rsid w:val="004A5319"/>
    <w:rsid w:val="004A57D7"/>
    <w:rsid w:val="004A57DB"/>
    <w:rsid w:val="004A57F5"/>
    <w:rsid w:val="004A5D92"/>
    <w:rsid w:val="004A68E6"/>
    <w:rsid w:val="004A6AA4"/>
    <w:rsid w:val="004A7264"/>
    <w:rsid w:val="004A781C"/>
    <w:rsid w:val="004A7BBC"/>
    <w:rsid w:val="004A7DEB"/>
    <w:rsid w:val="004B0381"/>
    <w:rsid w:val="004B05B0"/>
    <w:rsid w:val="004B0CAC"/>
    <w:rsid w:val="004B19B5"/>
    <w:rsid w:val="004B1D7D"/>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751"/>
    <w:rsid w:val="004C2864"/>
    <w:rsid w:val="004C2BFF"/>
    <w:rsid w:val="004C30A7"/>
    <w:rsid w:val="004C34FE"/>
    <w:rsid w:val="004C41A0"/>
    <w:rsid w:val="004C4681"/>
    <w:rsid w:val="004C49F0"/>
    <w:rsid w:val="004C4F8F"/>
    <w:rsid w:val="004C52CE"/>
    <w:rsid w:val="004C6779"/>
    <w:rsid w:val="004C77A7"/>
    <w:rsid w:val="004D067A"/>
    <w:rsid w:val="004D0D16"/>
    <w:rsid w:val="004D133F"/>
    <w:rsid w:val="004D2BC8"/>
    <w:rsid w:val="004D2D96"/>
    <w:rsid w:val="004D31CA"/>
    <w:rsid w:val="004D3268"/>
    <w:rsid w:val="004D374E"/>
    <w:rsid w:val="004D38D3"/>
    <w:rsid w:val="004D39AE"/>
    <w:rsid w:val="004D6968"/>
    <w:rsid w:val="004D6DCA"/>
    <w:rsid w:val="004D715C"/>
    <w:rsid w:val="004D7205"/>
    <w:rsid w:val="004D7340"/>
    <w:rsid w:val="004D79E0"/>
    <w:rsid w:val="004E0194"/>
    <w:rsid w:val="004E0E99"/>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39CA"/>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38"/>
    <w:rsid w:val="00505A4C"/>
    <w:rsid w:val="00506818"/>
    <w:rsid w:val="005072FA"/>
    <w:rsid w:val="005076BB"/>
    <w:rsid w:val="005077D1"/>
    <w:rsid w:val="005079D6"/>
    <w:rsid w:val="005104ED"/>
    <w:rsid w:val="00510960"/>
    <w:rsid w:val="00510A57"/>
    <w:rsid w:val="00511A69"/>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4C7C"/>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98D"/>
    <w:rsid w:val="00534B33"/>
    <w:rsid w:val="005356C1"/>
    <w:rsid w:val="0053570E"/>
    <w:rsid w:val="00535A68"/>
    <w:rsid w:val="00536923"/>
    <w:rsid w:val="00537A7D"/>
    <w:rsid w:val="00537BE7"/>
    <w:rsid w:val="0054016D"/>
    <w:rsid w:val="005402E7"/>
    <w:rsid w:val="0054077F"/>
    <w:rsid w:val="00540A4E"/>
    <w:rsid w:val="00541DB9"/>
    <w:rsid w:val="00542A36"/>
    <w:rsid w:val="005434D7"/>
    <w:rsid w:val="0054384E"/>
    <w:rsid w:val="00544C09"/>
    <w:rsid w:val="00545B8E"/>
    <w:rsid w:val="0054646D"/>
    <w:rsid w:val="00547069"/>
    <w:rsid w:val="0055057F"/>
    <w:rsid w:val="00551646"/>
    <w:rsid w:val="00551CE8"/>
    <w:rsid w:val="00551F75"/>
    <w:rsid w:val="005520B4"/>
    <w:rsid w:val="005522B9"/>
    <w:rsid w:val="00552879"/>
    <w:rsid w:val="00552E3F"/>
    <w:rsid w:val="00552F78"/>
    <w:rsid w:val="00553389"/>
    <w:rsid w:val="00553622"/>
    <w:rsid w:val="005539FC"/>
    <w:rsid w:val="00553D9A"/>
    <w:rsid w:val="00554F4E"/>
    <w:rsid w:val="00555496"/>
    <w:rsid w:val="005555D6"/>
    <w:rsid w:val="005569C3"/>
    <w:rsid w:val="00556D01"/>
    <w:rsid w:val="00557403"/>
    <w:rsid w:val="00557405"/>
    <w:rsid w:val="00557B3A"/>
    <w:rsid w:val="00560149"/>
    <w:rsid w:val="0056038A"/>
    <w:rsid w:val="0056091A"/>
    <w:rsid w:val="00561103"/>
    <w:rsid w:val="00561B3E"/>
    <w:rsid w:val="00561C04"/>
    <w:rsid w:val="00561C8A"/>
    <w:rsid w:val="0056213B"/>
    <w:rsid w:val="00562331"/>
    <w:rsid w:val="00562B21"/>
    <w:rsid w:val="00562E08"/>
    <w:rsid w:val="00562F82"/>
    <w:rsid w:val="00563591"/>
    <w:rsid w:val="0056373B"/>
    <w:rsid w:val="0056383C"/>
    <w:rsid w:val="00564913"/>
    <w:rsid w:val="00564978"/>
    <w:rsid w:val="005652D1"/>
    <w:rsid w:val="00565AD2"/>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B8D"/>
    <w:rsid w:val="005800D8"/>
    <w:rsid w:val="00580C15"/>
    <w:rsid w:val="00581347"/>
    <w:rsid w:val="00581492"/>
    <w:rsid w:val="00581688"/>
    <w:rsid w:val="005817F5"/>
    <w:rsid w:val="00581981"/>
    <w:rsid w:val="005819EE"/>
    <w:rsid w:val="00581EA5"/>
    <w:rsid w:val="0058251E"/>
    <w:rsid w:val="00584482"/>
    <w:rsid w:val="005846C9"/>
    <w:rsid w:val="00584FA3"/>
    <w:rsid w:val="00585EEB"/>
    <w:rsid w:val="00586906"/>
    <w:rsid w:val="005872CC"/>
    <w:rsid w:val="005873FC"/>
    <w:rsid w:val="00590646"/>
    <w:rsid w:val="00590EAF"/>
    <w:rsid w:val="00590F5F"/>
    <w:rsid w:val="00591709"/>
    <w:rsid w:val="00591ADF"/>
    <w:rsid w:val="00592626"/>
    <w:rsid w:val="005926A6"/>
    <w:rsid w:val="00592C40"/>
    <w:rsid w:val="00592FEA"/>
    <w:rsid w:val="00593A7A"/>
    <w:rsid w:val="005941CA"/>
    <w:rsid w:val="0059549E"/>
    <w:rsid w:val="005954DF"/>
    <w:rsid w:val="005957DD"/>
    <w:rsid w:val="00595DA6"/>
    <w:rsid w:val="005960B8"/>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A13"/>
    <w:rsid w:val="005B4D36"/>
    <w:rsid w:val="005B511B"/>
    <w:rsid w:val="005B5788"/>
    <w:rsid w:val="005B58F0"/>
    <w:rsid w:val="005B5D6A"/>
    <w:rsid w:val="005B654A"/>
    <w:rsid w:val="005B6D5A"/>
    <w:rsid w:val="005B785F"/>
    <w:rsid w:val="005B7C12"/>
    <w:rsid w:val="005C0A2B"/>
    <w:rsid w:val="005C1511"/>
    <w:rsid w:val="005C1659"/>
    <w:rsid w:val="005C25B5"/>
    <w:rsid w:val="005C3069"/>
    <w:rsid w:val="005C3522"/>
    <w:rsid w:val="005C36F8"/>
    <w:rsid w:val="005C3930"/>
    <w:rsid w:val="005C3A49"/>
    <w:rsid w:val="005C3E02"/>
    <w:rsid w:val="005C434E"/>
    <w:rsid w:val="005C4633"/>
    <w:rsid w:val="005C4DA7"/>
    <w:rsid w:val="005C528C"/>
    <w:rsid w:val="005C52BD"/>
    <w:rsid w:val="005C52D4"/>
    <w:rsid w:val="005C5BB0"/>
    <w:rsid w:val="005C66FD"/>
    <w:rsid w:val="005C6AB8"/>
    <w:rsid w:val="005C6B12"/>
    <w:rsid w:val="005C6D5D"/>
    <w:rsid w:val="005C7669"/>
    <w:rsid w:val="005C76D8"/>
    <w:rsid w:val="005C7D37"/>
    <w:rsid w:val="005C7DCE"/>
    <w:rsid w:val="005C7FA9"/>
    <w:rsid w:val="005D0DD1"/>
    <w:rsid w:val="005D0FB4"/>
    <w:rsid w:val="005D14BE"/>
    <w:rsid w:val="005D1FC2"/>
    <w:rsid w:val="005D2ACC"/>
    <w:rsid w:val="005D2B55"/>
    <w:rsid w:val="005D3030"/>
    <w:rsid w:val="005D4928"/>
    <w:rsid w:val="005D5B63"/>
    <w:rsid w:val="005D6447"/>
    <w:rsid w:val="005D65A0"/>
    <w:rsid w:val="005D71B0"/>
    <w:rsid w:val="005D7396"/>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333B"/>
    <w:rsid w:val="005F34E6"/>
    <w:rsid w:val="005F4215"/>
    <w:rsid w:val="005F44C6"/>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10E1"/>
    <w:rsid w:val="006013CF"/>
    <w:rsid w:val="006026D1"/>
    <w:rsid w:val="00602B5F"/>
    <w:rsid w:val="00603459"/>
    <w:rsid w:val="00604277"/>
    <w:rsid w:val="00604447"/>
    <w:rsid w:val="00604CC7"/>
    <w:rsid w:val="00604DC9"/>
    <w:rsid w:val="00604FCD"/>
    <w:rsid w:val="00604FCF"/>
    <w:rsid w:val="00605362"/>
    <w:rsid w:val="0060537D"/>
    <w:rsid w:val="00605C11"/>
    <w:rsid w:val="00605D96"/>
    <w:rsid w:val="00606440"/>
    <w:rsid w:val="006078C2"/>
    <w:rsid w:val="00607A05"/>
    <w:rsid w:val="00607EFD"/>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F5C"/>
    <w:rsid w:val="0062051A"/>
    <w:rsid w:val="0062055A"/>
    <w:rsid w:val="00620648"/>
    <w:rsid w:val="006207E8"/>
    <w:rsid w:val="00620C94"/>
    <w:rsid w:val="006210D6"/>
    <w:rsid w:val="00621397"/>
    <w:rsid w:val="006217A6"/>
    <w:rsid w:val="006219D6"/>
    <w:rsid w:val="00621B3B"/>
    <w:rsid w:val="00622B52"/>
    <w:rsid w:val="00623436"/>
    <w:rsid w:val="00623498"/>
    <w:rsid w:val="006236D8"/>
    <w:rsid w:val="0062403D"/>
    <w:rsid w:val="006243BF"/>
    <w:rsid w:val="00624F55"/>
    <w:rsid w:val="00625595"/>
    <w:rsid w:val="00625D3B"/>
    <w:rsid w:val="006260A4"/>
    <w:rsid w:val="00626502"/>
    <w:rsid w:val="00626903"/>
    <w:rsid w:val="006272FB"/>
    <w:rsid w:val="0062767A"/>
    <w:rsid w:val="00627C2F"/>
    <w:rsid w:val="00627F57"/>
    <w:rsid w:val="0063029C"/>
    <w:rsid w:val="00630464"/>
    <w:rsid w:val="00630CF2"/>
    <w:rsid w:val="00631549"/>
    <w:rsid w:val="00632048"/>
    <w:rsid w:val="0063246D"/>
    <w:rsid w:val="0063257C"/>
    <w:rsid w:val="00632D6B"/>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3EF"/>
    <w:rsid w:val="00644475"/>
    <w:rsid w:val="006445F8"/>
    <w:rsid w:val="00644ACB"/>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250"/>
    <w:rsid w:val="00671932"/>
    <w:rsid w:val="00671E95"/>
    <w:rsid w:val="00672017"/>
    <w:rsid w:val="00672293"/>
    <w:rsid w:val="006735EB"/>
    <w:rsid w:val="00673847"/>
    <w:rsid w:val="00674840"/>
    <w:rsid w:val="00674964"/>
    <w:rsid w:val="00674C6E"/>
    <w:rsid w:val="00675CA9"/>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82D"/>
    <w:rsid w:val="00684CA4"/>
    <w:rsid w:val="00684E72"/>
    <w:rsid w:val="00685909"/>
    <w:rsid w:val="0068599B"/>
    <w:rsid w:val="00686692"/>
    <w:rsid w:val="006869EC"/>
    <w:rsid w:val="006876DE"/>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18B2"/>
    <w:rsid w:val="006C2C16"/>
    <w:rsid w:val="006C2CC5"/>
    <w:rsid w:val="006C3C4A"/>
    <w:rsid w:val="006C468E"/>
    <w:rsid w:val="006C5AAA"/>
    <w:rsid w:val="006C6780"/>
    <w:rsid w:val="006C67DA"/>
    <w:rsid w:val="006C69E6"/>
    <w:rsid w:val="006C7300"/>
    <w:rsid w:val="006C7CCE"/>
    <w:rsid w:val="006D000D"/>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5FA5"/>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4A6"/>
    <w:rsid w:val="006E5777"/>
    <w:rsid w:val="006E5902"/>
    <w:rsid w:val="006E6236"/>
    <w:rsid w:val="006E649F"/>
    <w:rsid w:val="006E721C"/>
    <w:rsid w:val="006E7556"/>
    <w:rsid w:val="006E786D"/>
    <w:rsid w:val="006F003B"/>
    <w:rsid w:val="006F12DD"/>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62DB"/>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20342"/>
    <w:rsid w:val="00720EA6"/>
    <w:rsid w:val="007214E3"/>
    <w:rsid w:val="00722D13"/>
    <w:rsid w:val="00722EB6"/>
    <w:rsid w:val="00723B4F"/>
    <w:rsid w:val="007242A3"/>
    <w:rsid w:val="00726924"/>
    <w:rsid w:val="0072717B"/>
    <w:rsid w:val="0072781B"/>
    <w:rsid w:val="00727F52"/>
    <w:rsid w:val="0073009A"/>
    <w:rsid w:val="00730973"/>
    <w:rsid w:val="00730D94"/>
    <w:rsid w:val="007310DE"/>
    <w:rsid w:val="0073153F"/>
    <w:rsid w:val="00731741"/>
    <w:rsid w:val="007317FD"/>
    <w:rsid w:val="007321C2"/>
    <w:rsid w:val="0073225B"/>
    <w:rsid w:val="00732BBA"/>
    <w:rsid w:val="00733245"/>
    <w:rsid w:val="00733DE0"/>
    <w:rsid w:val="00734628"/>
    <w:rsid w:val="00734BA3"/>
    <w:rsid w:val="007350B8"/>
    <w:rsid w:val="00735226"/>
    <w:rsid w:val="007357C5"/>
    <w:rsid w:val="0073590A"/>
    <w:rsid w:val="00735A52"/>
    <w:rsid w:val="00735ABA"/>
    <w:rsid w:val="00735EE1"/>
    <w:rsid w:val="007366D4"/>
    <w:rsid w:val="00737779"/>
    <w:rsid w:val="00737AA8"/>
    <w:rsid w:val="007402A6"/>
    <w:rsid w:val="0074032D"/>
    <w:rsid w:val="0074032E"/>
    <w:rsid w:val="007405A7"/>
    <w:rsid w:val="007406E4"/>
    <w:rsid w:val="0074075A"/>
    <w:rsid w:val="00740892"/>
    <w:rsid w:val="00740D25"/>
    <w:rsid w:val="00740EDD"/>
    <w:rsid w:val="00741214"/>
    <w:rsid w:val="00741298"/>
    <w:rsid w:val="00741328"/>
    <w:rsid w:val="007417B1"/>
    <w:rsid w:val="007435AB"/>
    <w:rsid w:val="00744F18"/>
    <w:rsid w:val="00746073"/>
    <w:rsid w:val="00747316"/>
    <w:rsid w:val="00747367"/>
    <w:rsid w:val="00747434"/>
    <w:rsid w:val="0074783D"/>
    <w:rsid w:val="00747CCD"/>
    <w:rsid w:val="00747D2C"/>
    <w:rsid w:val="00750255"/>
    <w:rsid w:val="007508B8"/>
    <w:rsid w:val="00750A6C"/>
    <w:rsid w:val="00751280"/>
    <w:rsid w:val="00751BF5"/>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C01"/>
    <w:rsid w:val="00763FAD"/>
    <w:rsid w:val="007643AB"/>
    <w:rsid w:val="00764B79"/>
    <w:rsid w:val="00764F36"/>
    <w:rsid w:val="007656AF"/>
    <w:rsid w:val="00766275"/>
    <w:rsid w:val="0076696B"/>
    <w:rsid w:val="00766CD6"/>
    <w:rsid w:val="007672C9"/>
    <w:rsid w:val="007679B9"/>
    <w:rsid w:val="00767A83"/>
    <w:rsid w:val="00767DDE"/>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3A7E"/>
    <w:rsid w:val="00784CC4"/>
    <w:rsid w:val="00786098"/>
    <w:rsid w:val="00786EB8"/>
    <w:rsid w:val="00787D28"/>
    <w:rsid w:val="0079000C"/>
    <w:rsid w:val="00790B29"/>
    <w:rsid w:val="00790B3E"/>
    <w:rsid w:val="00790D7B"/>
    <w:rsid w:val="00790D93"/>
    <w:rsid w:val="00790FBD"/>
    <w:rsid w:val="00791CD7"/>
    <w:rsid w:val="00791F2C"/>
    <w:rsid w:val="007923B8"/>
    <w:rsid w:val="00792D22"/>
    <w:rsid w:val="007938EF"/>
    <w:rsid w:val="0079430D"/>
    <w:rsid w:val="007953B9"/>
    <w:rsid w:val="0079697B"/>
    <w:rsid w:val="0079754C"/>
    <w:rsid w:val="007A0657"/>
    <w:rsid w:val="007A0679"/>
    <w:rsid w:val="007A1395"/>
    <w:rsid w:val="007A22E9"/>
    <w:rsid w:val="007A24A2"/>
    <w:rsid w:val="007A24EB"/>
    <w:rsid w:val="007A25CC"/>
    <w:rsid w:val="007A282D"/>
    <w:rsid w:val="007A331E"/>
    <w:rsid w:val="007A3B34"/>
    <w:rsid w:val="007A3BD0"/>
    <w:rsid w:val="007A455D"/>
    <w:rsid w:val="007A4C6D"/>
    <w:rsid w:val="007A4DA9"/>
    <w:rsid w:val="007A4F2F"/>
    <w:rsid w:val="007A644F"/>
    <w:rsid w:val="007A6B97"/>
    <w:rsid w:val="007A6FEB"/>
    <w:rsid w:val="007A7CE5"/>
    <w:rsid w:val="007B04E7"/>
    <w:rsid w:val="007B07CA"/>
    <w:rsid w:val="007B0C6A"/>
    <w:rsid w:val="007B19CE"/>
    <w:rsid w:val="007B1E12"/>
    <w:rsid w:val="007B1E53"/>
    <w:rsid w:val="007B276C"/>
    <w:rsid w:val="007B3291"/>
    <w:rsid w:val="007B3771"/>
    <w:rsid w:val="007B5385"/>
    <w:rsid w:val="007B547C"/>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33CF"/>
    <w:rsid w:val="007C3543"/>
    <w:rsid w:val="007C36CB"/>
    <w:rsid w:val="007C608B"/>
    <w:rsid w:val="007C62E7"/>
    <w:rsid w:val="007C6623"/>
    <w:rsid w:val="007C671E"/>
    <w:rsid w:val="007C6AA3"/>
    <w:rsid w:val="007C7457"/>
    <w:rsid w:val="007D0D04"/>
    <w:rsid w:val="007D1573"/>
    <w:rsid w:val="007D1CB4"/>
    <w:rsid w:val="007D1F1A"/>
    <w:rsid w:val="007D3011"/>
    <w:rsid w:val="007D3195"/>
    <w:rsid w:val="007D3572"/>
    <w:rsid w:val="007D3FCB"/>
    <w:rsid w:val="007D4064"/>
    <w:rsid w:val="007D501A"/>
    <w:rsid w:val="007D5105"/>
    <w:rsid w:val="007D53CD"/>
    <w:rsid w:val="007D6377"/>
    <w:rsid w:val="007D6528"/>
    <w:rsid w:val="007D699F"/>
    <w:rsid w:val="007D6AF4"/>
    <w:rsid w:val="007D7EFC"/>
    <w:rsid w:val="007E02CE"/>
    <w:rsid w:val="007E103C"/>
    <w:rsid w:val="007E1221"/>
    <w:rsid w:val="007E24B8"/>
    <w:rsid w:val="007E2A27"/>
    <w:rsid w:val="007E300C"/>
    <w:rsid w:val="007E3133"/>
    <w:rsid w:val="007E3995"/>
    <w:rsid w:val="007E39F0"/>
    <w:rsid w:val="007E3F65"/>
    <w:rsid w:val="007E4AD7"/>
    <w:rsid w:val="007E50D9"/>
    <w:rsid w:val="007E5253"/>
    <w:rsid w:val="007E5648"/>
    <w:rsid w:val="007E57A5"/>
    <w:rsid w:val="007E5B0E"/>
    <w:rsid w:val="007E5CB8"/>
    <w:rsid w:val="007E61F7"/>
    <w:rsid w:val="007E6339"/>
    <w:rsid w:val="007E650F"/>
    <w:rsid w:val="007E666A"/>
    <w:rsid w:val="007E681E"/>
    <w:rsid w:val="007E68F6"/>
    <w:rsid w:val="007E6ACE"/>
    <w:rsid w:val="007E6B0B"/>
    <w:rsid w:val="007E6B84"/>
    <w:rsid w:val="007E6D39"/>
    <w:rsid w:val="007E6EF9"/>
    <w:rsid w:val="007E7814"/>
    <w:rsid w:val="007E7972"/>
    <w:rsid w:val="007E7C59"/>
    <w:rsid w:val="007F0511"/>
    <w:rsid w:val="007F087C"/>
    <w:rsid w:val="007F12C1"/>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347"/>
    <w:rsid w:val="00800A85"/>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D3F"/>
    <w:rsid w:val="00805F72"/>
    <w:rsid w:val="0080756C"/>
    <w:rsid w:val="00807FAE"/>
    <w:rsid w:val="00810322"/>
    <w:rsid w:val="00810325"/>
    <w:rsid w:val="00811243"/>
    <w:rsid w:val="00811AF4"/>
    <w:rsid w:val="00811E3F"/>
    <w:rsid w:val="0081220D"/>
    <w:rsid w:val="00812758"/>
    <w:rsid w:val="008131BE"/>
    <w:rsid w:val="00813520"/>
    <w:rsid w:val="00813F88"/>
    <w:rsid w:val="00814B36"/>
    <w:rsid w:val="0081517D"/>
    <w:rsid w:val="008152DB"/>
    <w:rsid w:val="00815792"/>
    <w:rsid w:val="00815C9B"/>
    <w:rsid w:val="00815F59"/>
    <w:rsid w:val="008168D8"/>
    <w:rsid w:val="00816D49"/>
    <w:rsid w:val="008203A8"/>
    <w:rsid w:val="00821833"/>
    <w:rsid w:val="00822C89"/>
    <w:rsid w:val="008241C6"/>
    <w:rsid w:val="008243C9"/>
    <w:rsid w:val="00824831"/>
    <w:rsid w:val="008251AB"/>
    <w:rsid w:val="008255A4"/>
    <w:rsid w:val="008257ED"/>
    <w:rsid w:val="00825882"/>
    <w:rsid w:val="00825ABA"/>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661"/>
    <w:rsid w:val="00841859"/>
    <w:rsid w:val="00842420"/>
    <w:rsid w:val="008429CF"/>
    <w:rsid w:val="00843638"/>
    <w:rsid w:val="0084405B"/>
    <w:rsid w:val="008443C4"/>
    <w:rsid w:val="008446E2"/>
    <w:rsid w:val="0084493A"/>
    <w:rsid w:val="00844CEC"/>
    <w:rsid w:val="00844E0E"/>
    <w:rsid w:val="00845630"/>
    <w:rsid w:val="00845896"/>
    <w:rsid w:val="00845B40"/>
    <w:rsid w:val="008461D0"/>
    <w:rsid w:val="008466CC"/>
    <w:rsid w:val="0084708B"/>
    <w:rsid w:val="00847E19"/>
    <w:rsid w:val="00850CD3"/>
    <w:rsid w:val="0085112C"/>
    <w:rsid w:val="00851263"/>
    <w:rsid w:val="0085183E"/>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708"/>
    <w:rsid w:val="008638A1"/>
    <w:rsid w:val="00863971"/>
    <w:rsid w:val="00863DEB"/>
    <w:rsid w:val="008647FE"/>
    <w:rsid w:val="0086494C"/>
    <w:rsid w:val="00864D34"/>
    <w:rsid w:val="00864D69"/>
    <w:rsid w:val="0086517F"/>
    <w:rsid w:val="008651F9"/>
    <w:rsid w:val="00865B0D"/>
    <w:rsid w:val="0086645B"/>
    <w:rsid w:val="0086664D"/>
    <w:rsid w:val="00867351"/>
    <w:rsid w:val="00867652"/>
    <w:rsid w:val="00867756"/>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B67"/>
    <w:rsid w:val="00875D39"/>
    <w:rsid w:val="00876E49"/>
    <w:rsid w:val="00877167"/>
    <w:rsid w:val="00877391"/>
    <w:rsid w:val="0087781F"/>
    <w:rsid w:val="00877B4E"/>
    <w:rsid w:val="00880B88"/>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7FD"/>
    <w:rsid w:val="00890F02"/>
    <w:rsid w:val="008920B9"/>
    <w:rsid w:val="00892887"/>
    <w:rsid w:val="00892D75"/>
    <w:rsid w:val="00893BB7"/>
    <w:rsid w:val="008941DB"/>
    <w:rsid w:val="008944F8"/>
    <w:rsid w:val="00894546"/>
    <w:rsid w:val="008954D8"/>
    <w:rsid w:val="00895940"/>
    <w:rsid w:val="00895C7B"/>
    <w:rsid w:val="00895E31"/>
    <w:rsid w:val="0089695D"/>
    <w:rsid w:val="0089712D"/>
    <w:rsid w:val="0089733D"/>
    <w:rsid w:val="00897566"/>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A7FB7"/>
    <w:rsid w:val="008B060F"/>
    <w:rsid w:val="008B0B42"/>
    <w:rsid w:val="008B0D56"/>
    <w:rsid w:val="008B0D89"/>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027"/>
    <w:rsid w:val="008C2AD0"/>
    <w:rsid w:val="008C2FA8"/>
    <w:rsid w:val="008C31AE"/>
    <w:rsid w:val="008C3BC3"/>
    <w:rsid w:val="008C452F"/>
    <w:rsid w:val="008C4AF5"/>
    <w:rsid w:val="008C4B80"/>
    <w:rsid w:val="008C5036"/>
    <w:rsid w:val="008C5399"/>
    <w:rsid w:val="008C62E2"/>
    <w:rsid w:val="008C644C"/>
    <w:rsid w:val="008C6750"/>
    <w:rsid w:val="008C6827"/>
    <w:rsid w:val="008C6874"/>
    <w:rsid w:val="008C6AC2"/>
    <w:rsid w:val="008C7098"/>
    <w:rsid w:val="008C74B6"/>
    <w:rsid w:val="008C798F"/>
    <w:rsid w:val="008C7A3E"/>
    <w:rsid w:val="008D00FE"/>
    <w:rsid w:val="008D2147"/>
    <w:rsid w:val="008D252D"/>
    <w:rsid w:val="008D2AC6"/>
    <w:rsid w:val="008D2CAF"/>
    <w:rsid w:val="008D303A"/>
    <w:rsid w:val="008D3ACE"/>
    <w:rsid w:val="008D3C0D"/>
    <w:rsid w:val="008D3C88"/>
    <w:rsid w:val="008D4E7E"/>
    <w:rsid w:val="008D51CC"/>
    <w:rsid w:val="008D648F"/>
    <w:rsid w:val="008D694B"/>
    <w:rsid w:val="008D6B57"/>
    <w:rsid w:val="008D6C14"/>
    <w:rsid w:val="008D76C3"/>
    <w:rsid w:val="008D7A55"/>
    <w:rsid w:val="008E0BE2"/>
    <w:rsid w:val="008E0CD1"/>
    <w:rsid w:val="008E154E"/>
    <w:rsid w:val="008E1CB2"/>
    <w:rsid w:val="008E31A9"/>
    <w:rsid w:val="008E4F95"/>
    <w:rsid w:val="008E530B"/>
    <w:rsid w:val="008E5366"/>
    <w:rsid w:val="008E5533"/>
    <w:rsid w:val="008E775F"/>
    <w:rsid w:val="008F1A30"/>
    <w:rsid w:val="008F1C6E"/>
    <w:rsid w:val="008F1FC1"/>
    <w:rsid w:val="008F2238"/>
    <w:rsid w:val="008F2691"/>
    <w:rsid w:val="008F2DF6"/>
    <w:rsid w:val="008F2E3D"/>
    <w:rsid w:val="008F35DC"/>
    <w:rsid w:val="008F478E"/>
    <w:rsid w:val="008F4D52"/>
    <w:rsid w:val="008F4E41"/>
    <w:rsid w:val="008F50AF"/>
    <w:rsid w:val="008F5276"/>
    <w:rsid w:val="008F6222"/>
    <w:rsid w:val="008F665E"/>
    <w:rsid w:val="008F670B"/>
    <w:rsid w:val="008F7A00"/>
    <w:rsid w:val="00900C1C"/>
    <w:rsid w:val="00900F65"/>
    <w:rsid w:val="009015BF"/>
    <w:rsid w:val="009029B0"/>
    <w:rsid w:val="00902C58"/>
    <w:rsid w:val="009039B0"/>
    <w:rsid w:val="0090408D"/>
    <w:rsid w:val="00904580"/>
    <w:rsid w:val="00904757"/>
    <w:rsid w:val="00904B36"/>
    <w:rsid w:val="00904C80"/>
    <w:rsid w:val="00904E6B"/>
    <w:rsid w:val="00904FCB"/>
    <w:rsid w:val="009055BA"/>
    <w:rsid w:val="009056EC"/>
    <w:rsid w:val="00905E74"/>
    <w:rsid w:val="00906EEC"/>
    <w:rsid w:val="0090701B"/>
    <w:rsid w:val="0091038F"/>
    <w:rsid w:val="00910AE9"/>
    <w:rsid w:val="009113C8"/>
    <w:rsid w:val="009129EF"/>
    <w:rsid w:val="0091310B"/>
    <w:rsid w:val="00913531"/>
    <w:rsid w:val="0091384B"/>
    <w:rsid w:val="00913F33"/>
    <w:rsid w:val="00914204"/>
    <w:rsid w:val="00914306"/>
    <w:rsid w:val="00914392"/>
    <w:rsid w:val="009143B2"/>
    <w:rsid w:val="00915C7E"/>
    <w:rsid w:val="009166AF"/>
    <w:rsid w:val="009168B3"/>
    <w:rsid w:val="00917862"/>
    <w:rsid w:val="009206C0"/>
    <w:rsid w:val="00922606"/>
    <w:rsid w:val="00922791"/>
    <w:rsid w:val="00922D31"/>
    <w:rsid w:val="009239F9"/>
    <w:rsid w:val="00923F34"/>
    <w:rsid w:val="0092559F"/>
    <w:rsid w:val="00925C6F"/>
    <w:rsid w:val="00925C92"/>
    <w:rsid w:val="0092607C"/>
    <w:rsid w:val="00926081"/>
    <w:rsid w:val="0092675A"/>
    <w:rsid w:val="00930389"/>
    <w:rsid w:val="00930B95"/>
    <w:rsid w:val="00930F94"/>
    <w:rsid w:val="009310DB"/>
    <w:rsid w:val="00931141"/>
    <w:rsid w:val="009316EE"/>
    <w:rsid w:val="00931C86"/>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998"/>
    <w:rsid w:val="00945CE8"/>
    <w:rsid w:val="00946C48"/>
    <w:rsid w:val="00946D8B"/>
    <w:rsid w:val="00946DD8"/>
    <w:rsid w:val="00946EFF"/>
    <w:rsid w:val="00946F6E"/>
    <w:rsid w:val="009474C2"/>
    <w:rsid w:val="0094777A"/>
    <w:rsid w:val="00947A98"/>
    <w:rsid w:val="0095083A"/>
    <w:rsid w:val="00950D81"/>
    <w:rsid w:val="00951BD9"/>
    <w:rsid w:val="00952A05"/>
    <w:rsid w:val="00953831"/>
    <w:rsid w:val="00953F58"/>
    <w:rsid w:val="009543EB"/>
    <w:rsid w:val="00954978"/>
    <w:rsid w:val="00954B1B"/>
    <w:rsid w:val="00956832"/>
    <w:rsid w:val="00957B9C"/>
    <w:rsid w:val="00957C86"/>
    <w:rsid w:val="0096019A"/>
    <w:rsid w:val="00960F15"/>
    <w:rsid w:val="00961A98"/>
    <w:rsid w:val="00961C86"/>
    <w:rsid w:val="009620E6"/>
    <w:rsid w:val="009623AB"/>
    <w:rsid w:val="009628F8"/>
    <w:rsid w:val="00962AFE"/>
    <w:rsid w:val="009631BA"/>
    <w:rsid w:val="009631C3"/>
    <w:rsid w:val="00963456"/>
    <w:rsid w:val="0096378F"/>
    <w:rsid w:val="00964131"/>
    <w:rsid w:val="00964206"/>
    <w:rsid w:val="00965380"/>
    <w:rsid w:val="009656EE"/>
    <w:rsid w:val="00965871"/>
    <w:rsid w:val="00965E26"/>
    <w:rsid w:val="009663C6"/>
    <w:rsid w:val="0096643C"/>
    <w:rsid w:val="00966F17"/>
    <w:rsid w:val="00967ED7"/>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3C4"/>
    <w:rsid w:val="00976C4F"/>
    <w:rsid w:val="009772F1"/>
    <w:rsid w:val="00977A6B"/>
    <w:rsid w:val="009803F1"/>
    <w:rsid w:val="009807B4"/>
    <w:rsid w:val="0098182A"/>
    <w:rsid w:val="009828C6"/>
    <w:rsid w:val="00982964"/>
    <w:rsid w:val="00983A84"/>
    <w:rsid w:val="00983B4C"/>
    <w:rsid w:val="00983DFB"/>
    <w:rsid w:val="009844F7"/>
    <w:rsid w:val="00984753"/>
    <w:rsid w:val="00984AA1"/>
    <w:rsid w:val="00985462"/>
    <w:rsid w:val="00985463"/>
    <w:rsid w:val="0098582B"/>
    <w:rsid w:val="00985947"/>
    <w:rsid w:val="00985FE7"/>
    <w:rsid w:val="00986029"/>
    <w:rsid w:val="009861AC"/>
    <w:rsid w:val="0099079E"/>
    <w:rsid w:val="0099188F"/>
    <w:rsid w:val="0099189A"/>
    <w:rsid w:val="00991F5D"/>
    <w:rsid w:val="0099281E"/>
    <w:rsid w:val="00992870"/>
    <w:rsid w:val="009930B9"/>
    <w:rsid w:val="009934E2"/>
    <w:rsid w:val="00993AB6"/>
    <w:rsid w:val="00993DDC"/>
    <w:rsid w:val="00994079"/>
    <w:rsid w:val="00994F59"/>
    <w:rsid w:val="009956AF"/>
    <w:rsid w:val="00995933"/>
    <w:rsid w:val="00995FFD"/>
    <w:rsid w:val="00996A15"/>
    <w:rsid w:val="00997F4B"/>
    <w:rsid w:val="009A0B5D"/>
    <w:rsid w:val="009A12E5"/>
    <w:rsid w:val="009A244C"/>
    <w:rsid w:val="009A2BBB"/>
    <w:rsid w:val="009A2C08"/>
    <w:rsid w:val="009A2CD1"/>
    <w:rsid w:val="009A35A6"/>
    <w:rsid w:val="009A3612"/>
    <w:rsid w:val="009A4059"/>
    <w:rsid w:val="009A44C8"/>
    <w:rsid w:val="009A4579"/>
    <w:rsid w:val="009A45B0"/>
    <w:rsid w:val="009A4755"/>
    <w:rsid w:val="009A4EAB"/>
    <w:rsid w:val="009A5BCC"/>
    <w:rsid w:val="009A5F58"/>
    <w:rsid w:val="009A6A6F"/>
    <w:rsid w:val="009A735F"/>
    <w:rsid w:val="009A7D52"/>
    <w:rsid w:val="009B07DC"/>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7998"/>
    <w:rsid w:val="009C7AEF"/>
    <w:rsid w:val="009D05E0"/>
    <w:rsid w:val="009D199C"/>
    <w:rsid w:val="009D1F22"/>
    <w:rsid w:val="009D217F"/>
    <w:rsid w:val="009D2594"/>
    <w:rsid w:val="009D29E9"/>
    <w:rsid w:val="009D3626"/>
    <w:rsid w:val="009D3B66"/>
    <w:rsid w:val="009D443F"/>
    <w:rsid w:val="009D655A"/>
    <w:rsid w:val="009D68FB"/>
    <w:rsid w:val="009D6EE3"/>
    <w:rsid w:val="009D72FC"/>
    <w:rsid w:val="009D76FA"/>
    <w:rsid w:val="009D771F"/>
    <w:rsid w:val="009D7BA9"/>
    <w:rsid w:val="009D7CD5"/>
    <w:rsid w:val="009E04B3"/>
    <w:rsid w:val="009E0780"/>
    <w:rsid w:val="009E0DFC"/>
    <w:rsid w:val="009E12EA"/>
    <w:rsid w:val="009E1880"/>
    <w:rsid w:val="009E1A06"/>
    <w:rsid w:val="009E1A85"/>
    <w:rsid w:val="009E247B"/>
    <w:rsid w:val="009E36A5"/>
    <w:rsid w:val="009E41A0"/>
    <w:rsid w:val="009E442B"/>
    <w:rsid w:val="009E46AE"/>
    <w:rsid w:val="009E5252"/>
    <w:rsid w:val="009E5B74"/>
    <w:rsid w:val="009E5FF1"/>
    <w:rsid w:val="009E620E"/>
    <w:rsid w:val="009E644A"/>
    <w:rsid w:val="009E66F3"/>
    <w:rsid w:val="009E6E9A"/>
    <w:rsid w:val="009E7C14"/>
    <w:rsid w:val="009F0803"/>
    <w:rsid w:val="009F094B"/>
    <w:rsid w:val="009F0A01"/>
    <w:rsid w:val="009F1B50"/>
    <w:rsid w:val="009F1EFE"/>
    <w:rsid w:val="009F1F1A"/>
    <w:rsid w:val="009F2D3D"/>
    <w:rsid w:val="009F31AE"/>
    <w:rsid w:val="009F3B2B"/>
    <w:rsid w:val="009F3CA2"/>
    <w:rsid w:val="009F3EA2"/>
    <w:rsid w:val="009F419C"/>
    <w:rsid w:val="009F43E0"/>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1B"/>
    <w:rsid w:val="00A055A5"/>
    <w:rsid w:val="00A059F8"/>
    <w:rsid w:val="00A05DD6"/>
    <w:rsid w:val="00A06074"/>
    <w:rsid w:val="00A0626C"/>
    <w:rsid w:val="00A06502"/>
    <w:rsid w:val="00A07A85"/>
    <w:rsid w:val="00A07E04"/>
    <w:rsid w:val="00A1067D"/>
    <w:rsid w:val="00A10938"/>
    <w:rsid w:val="00A113C1"/>
    <w:rsid w:val="00A116EB"/>
    <w:rsid w:val="00A11EA9"/>
    <w:rsid w:val="00A12068"/>
    <w:rsid w:val="00A120B9"/>
    <w:rsid w:val="00A1260A"/>
    <w:rsid w:val="00A1264F"/>
    <w:rsid w:val="00A12A7C"/>
    <w:rsid w:val="00A1330E"/>
    <w:rsid w:val="00A138DE"/>
    <w:rsid w:val="00A13C2E"/>
    <w:rsid w:val="00A140F7"/>
    <w:rsid w:val="00A1448C"/>
    <w:rsid w:val="00A14C15"/>
    <w:rsid w:val="00A14F1F"/>
    <w:rsid w:val="00A15328"/>
    <w:rsid w:val="00A156C6"/>
    <w:rsid w:val="00A15D7C"/>
    <w:rsid w:val="00A16688"/>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2F17"/>
    <w:rsid w:val="00A33D55"/>
    <w:rsid w:val="00A33F37"/>
    <w:rsid w:val="00A342AB"/>
    <w:rsid w:val="00A34481"/>
    <w:rsid w:val="00A34A91"/>
    <w:rsid w:val="00A34AE0"/>
    <w:rsid w:val="00A34DE6"/>
    <w:rsid w:val="00A34F8A"/>
    <w:rsid w:val="00A356F4"/>
    <w:rsid w:val="00A359EF"/>
    <w:rsid w:val="00A35A96"/>
    <w:rsid w:val="00A35C5C"/>
    <w:rsid w:val="00A35E95"/>
    <w:rsid w:val="00A361CA"/>
    <w:rsid w:val="00A36AB7"/>
    <w:rsid w:val="00A374EB"/>
    <w:rsid w:val="00A3768F"/>
    <w:rsid w:val="00A40131"/>
    <w:rsid w:val="00A402A1"/>
    <w:rsid w:val="00A41335"/>
    <w:rsid w:val="00A41D8A"/>
    <w:rsid w:val="00A4274E"/>
    <w:rsid w:val="00A44175"/>
    <w:rsid w:val="00A44D8F"/>
    <w:rsid w:val="00A45A85"/>
    <w:rsid w:val="00A46260"/>
    <w:rsid w:val="00A464DE"/>
    <w:rsid w:val="00A46777"/>
    <w:rsid w:val="00A46B45"/>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390"/>
    <w:rsid w:val="00A54E22"/>
    <w:rsid w:val="00A55140"/>
    <w:rsid w:val="00A562CA"/>
    <w:rsid w:val="00A56787"/>
    <w:rsid w:val="00A5694E"/>
    <w:rsid w:val="00A571AE"/>
    <w:rsid w:val="00A571FE"/>
    <w:rsid w:val="00A5759A"/>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710A"/>
    <w:rsid w:val="00A67354"/>
    <w:rsid w:val="00A675BB"/>
    <w:rsid w:val="00A70DF7"/>
    <w:rsid w:val="00A711F0"/>
    <w:rsid w:val="00A71593"/>
    <w:rsid w:val="00A71EFB"/>
    <w:rsid w:val="00A72644"/>
    <w:rsid w:val="00A72B79"/>
    <w:rsid w:val="00A73268"/>
    <w:rsid w:val="00A737FD"/>
    <w:rsid w:val="00A73BD7"/>
    <w:rsid w:val="00A742C7"/>
    <w:rsid w:val="00A743AB"/>
    <w:rsid w:val="00A7453E"/>
    <w:rsid w:val="00A753C0"/>
    <w:rsid w:val="00A753F1"/>
    <w:rsid w:val="00A75510"/>
    <w:rsid w:val="00A761E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56EB"/>
    <w:rsid w:val="00A86236"/>
    <w:rsid w:val="00A875E3"/>
    <w:rsid w:val="00A87694"/>
    <w:rsid w:val="00A9022E"/>
    <w:rsid w:val="00A902D4"/>
    <w:rsid w:val="00A9079C"/>
    <w:rsid w:val="00A90C0D"/>
    <w:rsid w:val="00A90FFB"/>
    <w:rsid w:val="00A91257"/>
    <w:rsid w:val="00A9209F"/>
    <w:rsid w:val="00A9235A"/>
    <w:rsid w:val="00A92C0D"/>
    <w:rsid w:val="00A92EB1"/>
    <w:rsid w:val="00A93011"/>
    <w:rsid w:val="00A93BE0"/>
    <w:rsid w:val="00A93C25"/>
    <w:rsid w:val="00A93E1B"/>
    <w:rsid w:val="00A9408B"/>
    <w:rsid w:val="00A942E6"/>
    <w:rsid w:val="00A9464D"/>
    <w:rsid w:val="00A94974"/>
    <w:rsid w:val="00A94DD9"/>
    <w:rsid w:val="00A9539C"/>
    <w:rsid w:val="00A95683"/>
    <w:rsid w:val="00A95955"/>
    <w:rsid w:val="00A9632E"/>
    <w:rsid w:val="00A9641B"/>
    <w:rsid w:val="00A9643B"/>
    <w:rsid w:val="00A967CF"/>
    <w:rsid w:val="00A96E21"/>
    <w:rsid w:val="00A96E34"/>
    <w:rsid w:val="00A979B1"/>
    <w:rsid w:val="00AA0AD4"/>
    <w:rsid w:val="00AA1165"/>
    <w:rsid w:val="00AA1480"/>
    <w:rsid w:val="00AA1E32"/>
    <w:rsid w:val="00AA2601"/>
    <w:rsid w:val="00AA2A10"/>
    <w:rsid w:val="00AA3467"/>
    <w:rsid w:val="00AA3682"/>
    <w:rsid w:val="00AA397F"/>
    <w:rsid w:val="00AA3F31"/>
    <w:rsid w:val="00AA437A"/>
    <w:rsid w:val="00AA4625"/>
    <w:rsid w:val="00AA5517"/>
    <w:rsid w:val="00AA6BB6"/>
    <w:rsid w:val="00AA7BCE"/>
    <w:rsid w:val="00AA7D57"/>
    <w:rsid w:val="00AB02E9"/>
    <w:rsid w:val="00AB10EA"/>
    <w:rsid w:val="00AB1460"/>
    <w:rsid w:val="00AB16B3"/>
    <w:rsid w:val="00AB1EFA"/>
    <w:rsid w:val="00AB1F1A"/>
    <w:rsid w:val="00AB2EE7"/>
    <w:rsid w:val="00AB31D7"/>
    <w:rsid w:val="00AB33AA"/>
    <w:rsid w:val="00AB3F0D"/>
    <w:rsid w:val="00AB4639"/>
    <w:rsid w:val="00AB53E4"/>
    <w:rsid w:val="00AB5467"/>
    <w:rsid w:val="00AB5488"/>
    <w:rsid w:val="00AB6007"/>
    <w:rsid w:val="00AB6588"/>
    <w:rsid w:val="00AB6C7B"/>
    <w:rsid w:val="00AB6EAC"/>
    <w:rsid w:val="00AC00D2"/>
    <w:rsid w:val="00AC0699"/>
    <w:rsid w:val="00AC191A"/>
    <w:rsid w:val="00AC252B"/>
    <w:rsid w:val="00AC2BEF"/>
    <w:rsid w:val="00AC2F08"/>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2F97"/>
    <w:rsid w:val="00AD4439"/>
    <w:rsid w:val="00AD5FE2"/>
    <w:rsid w:val="00AD76F2"/>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45C"/>
    <w:rsid w:val="00AE749F"/>
    <w:rsid w:val="00AE7DED"/>
    <w:rsid w:val="00AF10FA"/>
    <w:rsid w:val="00AF2255"/>
    <w:rsid w:val="00AF2918"/>
    <w:rsid w:val="00AF3ABE"/>
    <w:rsid w:val="00AF49C5"/>
    <w:rsid w:val="00AF52E0"/>
    <w:rsid w:val="00AF5615"/>
    <w:rsid w:val="00AF57C6"/>
    <w:rsid w:val="00AF6079"/>
    <w:rsid w:val="00AF6286"/>
    <w:rsid w:val="00AF6959"/>
    <w:rsid w:val="00AF7408"/>
    <w:rsid w:val="00AF7AC8"/>
    <w:rsid w:val="00AF7B24"/>
    <w:rsid w:val="00AF7F9A"/>
    <w:rsid w:val="00B00520"/>
    <w:rsid w:val="00B00B25"/>
    <w:rsid w:val="00B00F8E"/>
    <w:rsid w:val="00B014D0"/>
    <w:rsid w:val="00B0199F"/>
    <w:rsid w:val="00B020E0"/>
    <w:rsid w:val="00B0226D"/>
    <w:rsid w:val="00B02CD1"/>
    <w:rsid w:val="00B03B39"/>
    <w:rsid w:val="00B03CB0"/>
    <w:rsid w:val="00B03D4B"/>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6238"/>
    <w:rsid w:val="00B168B5"/>
    <w:rsid w:val="00B173B2"/>
    <w:rsid w:val="00B1782E"/>
    <w:rsid w:val="00B20164"/>
    <w:rsid w:val="00B202C7"/>
    <w:rsid w:val="00B203F3"/>
    <w:rsid w:val="00B2101D"/>
    <w:rsid w:val="00B210D6"/>
    <w:rsid w:val="00B21628"/>
    <w:rsid w:val="00B23939"/>
    <w:rsid w:val="00B23F81"/>
    <w:rsid w:val="00B23F8B"/>
    <w:rsid w:val="00B24204"/>
    <w:rsid w:val="00B24EB1"/>
    <w:rsid w:val="00B259B3"/>
    <w:rsid w:val="00B25B73"/>
    <w:rsid w:val="00B2680C"/>
    <w:rsid w:val="00B26930"/>
    <w:rsid w:val="00B276A4"/>
    <w:rsid w:val="00B27724"/>
    <w:rsid w:val="00B27905"/>
    <w:rsid w:val="00B3027F"/>
    <w:rsid w:val="00B306F3"/>
    <w:rsid w:val="00B30BC2"/>
    <w:rsid w:val="00B30C63"/>
    <w:rsid w:val="00B30F3D"/>
    <w:rsid w:val="00B315B3"/>
    <w:rsid w:val="00B31645"/>
    <w:rsid w:val="00B322F2"/>
    <w:rsid w:val="00B32AAE"/>
    <w:rsid w:val="00B32E8B"/>
    <w:rsid w:val="00B339BC"/>
    <w:rsid w:val="00B33D65"/>
    <w:rsid w:val="00B33EA5"/>
    <w:rsid w:val="00B33F5C"/>
    <w:rsid w:val="00B340AB"/>
    <w:rsid w:val="00B34514"/>
    <w:rsid w:val="00B34550"/>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4753"/>
    <w:rsid w:val="00B45088"/>
    <w:rsid w:val="00B45473"/>
    <w:rsid w:val="00B457B8"/>
    <w:rsid w:val="00B45F25"/>
    <w:rsid w:val="00B462A7"/>
    <w:rsid w:val="00B4738B"/>
    <w:rsid w:val="00B476AF"/>
    <w:rsid w:val="00B4772D"/>
    <w:rsid w:val="00B47CC4"/>
    <w:rsid w:val="00B5124B"/>
    <w:rsid w:val="00B517F7"/>
    <w:rsid w:val="00B518E5"/>
    <w:rsid w:val="00B51AE9"/>
    <w:rsid w:val="00B51EBF"/>
    <w:rsid w:val="00B52AFC"/>
    <w:rsid w:val="00B52B41"/>
    <w:rsid w:val="00B52C97"/>
    <w:rsid w:val="00B52EFE"/>
    <w:rsid w:val="00B535A3"/>
    <w:rsid w:val="00B54E35"/>
    <w:rsid w:val="00B56016"/>
    <w:rsid w:val="00B562D1"/>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DF"/>
    <w:rsid w:val="00B81983"/>
    <w:rsid w:val="00B81FBB"/>
    <w:rsid w:val="00B823AE"/>
    <w:rsid w:val="00B827FD"/>
    <w:rsid w:val="00B837C2"/>
    <w:rsid w:val="00B84851"/>
    <w:rsid w:val="00B8533F"/>
    <w:rsid w:val="00B85414"/>
    <w:rsid w:val="00B863A8"/>
    <w:rsid w:val="00B8706B"/>
    <w:rsid w:val="00B8772A"/>
    <w:rsid w:val="00B902B9"/>
    <w:rsid w:val="00B9049B"/>
    <w:rsid w:val="00B90708"/>
    <w:rsid w:val="00B90A68"/>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1CB"/>
    <w:rsid w:val="00B96C22"/>
    <w:rsid w:val="00B972D3"/>
    <w:rsid w:val="00B9781E"/>
    <w:rsid w:val="00B97C29"/>
    <w:rsid w:val="00BA0098"/>
    <w:rsid w:val="00BA036D"/>
    <w:rsid w:val="00BA0965"/>
    <w:rsid w:val="00BA1705"/>
    <w:rsid w:val="00BA2132"/>
    <w:rsid w:val="00BA22D3"/>
    <w:rsid w:val="00BA2524"/>
    <w:rsid w:val="00BA3049"/>
    <w:rsid w:val="00BA3224"/>
    <w:rsid w:val="00BA4295"/>
    <w:rsid w:val="00BA456F"/>
    <w:rsid w:val="00BA493D"/>
    <w:rsid w:val="00BA5352"/>
    <w:rsid w:val="00BA5B58"/>
    <w:rsid w:val="00BA659C"/>
    <w:rsid w:val="00BA728C"/>
    <w:rsid w:val="00BA73D4"/>
    <w:rsid w:val="00BA74F1"/>
    <w:rsid w:val="00BA78DC"/>
    <w:rsid w:val="00BA7C4B"/>
    <w:rsid w:val="00BB0200"/>
    <w:rsid w:val="00BB0275"/>
    <w:rsid w:val="00BB0338"/>
    <w:rsid w:val="00BB0479"/>
    <w:rsid w:val="00BB0AB1"/>
    <w:rsid w:val="00BB0AD4"/>
    <w:rsid w:val="00BB1260"/>
    <w:rsid w:val="00BB168A"/>
    <w:rsid w:val="00BB186A"/>
    <w:rsid w:val="00BB19E4"/>
    <w:rsid w:val="00BB230F"/>
    <w:rsid w:val="00BB2496"/>
    <w:rsid w:val="00BB2765"/>
    <w:rsid w:val="00BB3136"/>
    <w:rsid w:val="00BB3497"/>
    <w:rsid w:val="00BB3940"/>
    <w:rsid w:val="00BB4389"/>
    <w:rsid w:val="00BB5587"/>
    <w:rsid w:val="00BB55E0"/>
    <w:rsid w:val="00BB5A63"/>
    <w:rsid w:val="00BB5F6F"/>
    <w:rsid w:val="00BB611F"/>
    <w:rsid w:val="00BB61BE"/>
    <w:rsid w:val="00BB64A9"/>
    <w:rsid w:val="00BB6B61"/>
    <w:rsid w:val="00BB7191"/>
    <w:rsid w:val="00BB76D3"/>
    <w:rsid w:val="00BB7FBE"/>
    <w:rsid w:val="00BC0922"/>
    <w:rsid w:val="00BC0A7B"/>
    <w:rsid w:val="00BC1712"/>
    <w:rsid w:val="00BC1991"/>
    <w:rsid w:val="00BC19AD"/>
    <w:rsid w:val="00BC1B26"/>
    <w:rsid w:val="00BC1F08"/>
    <w:rsid w:val="00BC22AB"/>
    <w:rsid w:val="00BC278B"/>
    <w:rsid w:val="00BC2797"/>
    <w:rsid w:val="00BC2DF0"/>
    <w:rsid w:val="00BC2F58"/>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3242"/>
    <w:rsid w:val="00BD3419"/>
    <w:rsid w:val="00BD39EC"/>
    <w:rsid w:val="00BD42CA"/>
    <w:rsid w:val="00BD43E5"/>
    <w:rsid w:val="00BD512A"/>
    <w:rsid w:val="00BD5479"/>
    <w:rsid w:val="00BD57EF"/>
    <w:rsid w:val="00BD59E3"/>
    <w:rsid w:val="00BD672B"/>
    <w:rsid w:val="00BD771F"/>
    <w:rsid w:val="00BD7C76"/>
    <w:rsid w:val="00BD7FD7"/>
    <w:rsid w:val="00BE0315"/>
    <w:rsid w:val="00BE05F0"/>
    <w:rsid w:val="00BE08D5"/>
    <w:rsid w:val="00BE091A"/>
    <w:rsid w:val="00BE09C0"/>
    <w:rsid w:val="00BE0D73"/>
    <w:rsid w:val="00BE0FDB"/>
    <w:rsid w:val="00BE137E"/>
    <w:rsid w:val="00BE1772"/>
    <w:rsid w:val="00BE1DEB"/>
    <w:rsid w:val="00BE2903"/>
    <w:rsid w:val="00BE2E8B"/>
    <w:rsid w:val="00BE318A"/>
    <w:rsid w:val="00BE35DA"/>
    <w:rsid w:val="00BE44F2"/>
    <w:rsid w:val="00BF0A46"/>
    <w:rsid w:val="00BF0E8E"/>
    <w:rsid w:val="00BF17C6"/>
    <w:rsid w:val="00BF1A7F"/>
    <w:rsid w:val="00BF2085"/>
    <w:rsid w:val="00BF2E36"/>
    <w:rsid w:val="00BF3E91"/>
    <w:rsid w:val="00BF5324"/>
    <w:rsid w:val="00BF561D"/>
    <w:rsid w:val="00BF5652"/>
    <w:rsid w:val="00BF577F"/>
    <w:rsid w:val="00BF5A3F"/>
    <w:rsid w:val="00BF5B28"/>
    <w:rsid w:val="00BF70EF"/>
    <w:rsid w:val="00BF7266"/>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806"/>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5365"/>
    <w:rsid w:val="00C2542E"/>
    <w:rsid w:val="00C2551B"/>
    <w:rsid w:val="00C25B02"/>
    <w:rsid w:val="00C25BA5"/>
    <w:rsid w:val="00C270A4"/>
    <w:rsid w:val="00C27214"/>
    <w:rsid w:val="00C27BB6"/>
    <w:rsid w:val="00C30796"/>
    <w:rsid w:val="00C312AB"/>
    <w:rsid w:val="00C322F1"/>
    <w:rsid w:val="00C32CFA"/>
    <w:rsid w:val="00C33284"/>
    <w:rsid w:val="00C33F76"/>
    <w:rsid w:val="00C34398"/>
    <w:rsid w:val="00C343E5"/>
    <w:rsid w:val="00C351A6"/>
    <w:rsid w:val="00C35A4C"/>
    <w:rsid w:val="00C35E0D"/>
    <w:rsid w:val="00C36FEF"/>
    <w:rsid w:val="00C37066"/>
    <w:rsid w:val="00C371FA"/>
    <w:rsid w:val="00C377A2"/>
    <w:rsid w:val="00C40FFC"/>
    <w:rsid w:val="00C41480"/>
    <w:rsid w:val="00C41622"/>
    <w:rsid w:val="00C431D6"/>
    <w:rsid w:val="00C434C7"/>
    <w:rsid w:val="00C439B8"/>
    <w:rsid w:val="00C439BE"/>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97B"/>
    <w:rsid w:val="00C53E6D"/>
    <w:rsid w:val="00C54A67"/>
    <w:rsid w:val="00C54CD6"/>
    <w:rsid w:val="00C55CCA"/>
    <w:rsid w:val="00C55E36"/>
    <w:rsid w:val="00C55EA7"/>
    <w:rsid w:val="00C60425"/>
    <w:rsid w:val="00C60C2D"/>
    <w:rsid w:val="00C6162E"/>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6BE3"/>
    <w:rsid w:val="00C7762E"/>
    <w:rsid w:val="00C77AEC"/>
    <w:rsid w:val="00C77F90"/>
    <w:rsid w:val="00C80554"/>
    <w:rsid w:val="00C807A2"/>
    <w:rsid w:val="00C808AC"/>
    <w:rsid w:val="00C8197A"/>
    <w:rsid w:val="00C84084"/>
    <w:rsid w:val="00C8462C"/>
    <w:rsid w:val="00C8471E"/>
    <w:rsid w:val="00C84955"/>
    <w:rsid w:val="00C84A39"/>
    <w:rsid w:val="00C85FED"/>
    <w:rsid w:val="00C86467"/>
    <w:rsid w:val="00C86840"/>
    <w:rsid w:val="00C87199"/>
    <w:rsid w:val="00C90A32"/>
    <w:rsid w:val="00C912FD"/>
    <w:rsid w:val="00C91A3F"/>
    <w:rsid w:val="00C92316"/>
    <w:rsid w:val="00C92547"/>
    <w:rsid w:val="00C926FD"/>
    <w:rsid w:val="00C941A8"/>
    <w:rsid w:val="00C95364"/>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3B64"/>
    <w:rsid w:val="00CA6108"/>
    <w:rsid w:val="00CA64D5"/>
    <w:rsid w:val="00CA66DA"/>
    <w:rsid w:val="00CA7A20"/>
    <w:rsid w:val="00CB1877"/>
    <w:rsid w:val="00CB1AAC"/>
    <w:rsid w:val="00CB21E2"/>
    <w:rsid w:val="00CB2EBB"/>
    <w:rsid w:val="00CB3192"/>
    <w:rsid w:val="00CB3201"/>
    <w:rsid w:val="00CB3415"/>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720"/>
    <w:rsid w:val="00CC191C"/>
    <w:rsid w:val="00CC1F0F"/>
    <w:rsid w:val="00CC2759"/>
    <w:rsid w:val="00CC2F44"/>
    <w:rsid w:val="00CC356D"/>
    <w:rsid w:val="00CC3FEB"/>
    <w:rsid w:val="00CC469A"/>
    <w:rsid w:val="00CC52D2"/>
    <w:rsid w:val="00CC5719"/>
    <w:rsid w:val="00CC6F87"/>
    <w:rsid w:val="00CC7262"/>
    <w:rsid w:val="00CC7A24"/>
    <w:rsid w:val="00CC7D21"/>
    <w:rsid w:val="00CC7DFE"/>
    <w:rsid w:val="00CD0040"/>
    <w:rsid w:val="00CD0EF3"/>
    <w:rsid w:val="00CD109D"/>
    <w:rsid w:val="00CD1E9D"/>
    <w:rsid w:val="00CD243C"/>
    <w:rsid w:val="00CD2A30"/>
    <w:rsid w:val="00CD2D54"/>
    <w:rsid w:val="00CD4041"/>
    <w:rsid w:val="00CD4565"/>
    <w:rsid w:val="00CD461B"/>
    <w:rsid w:val="00CD4B0C"/>
    <w:rsid w:val="00CD5288"/>
    <w:rsid w:val="00CD57BE"/>
    <w:rsid w:val="00CD6672"/>
    <w:rsid w:val="00CD66E6"/>
    <w:rsid w:val="00CD6ABB"/>
    <w:rsid w:val="00CD79E5"/>
    <w:rsid w:val="00CE0C33"/>
    <w:rsid w:val="00CE158F"/>
    <w:rsid w:val="00CE1872"/>
    <w:rsid w:val="00CE1983"/>
    <w:rsid w:val="00CE2661"/>
    <w:rsid w:val="00CE2909"/>
    <w:rsid w:val="00CE2C36"/>
    <w:rsid w:val="00CE350A"/>
    <w:rsid w:val="00CE3E59"/>
    <w:rsid w:val="00CE417B"/>
    <w:rsid w:val="00CE5352"/>
    <w:rsid w:val="00CE53E5"/>
    <w:rsid w:val="00CE5813"/>
    <w:rsid w:val="00CE5A1B"/>
    <w:rsid w:val="00CE5CF2"/>
    <w:rsid w:val="00CE5D94"/>
    <w:rsid w:val="00CE6713"/>
    <w:rsid w:val="00CE71E9"/>
    <w:rsid w:val="00CE7B1F"/>
    <w:rsid w:val="00CE7F9D"/>
    <w:rsid w:val="00CF0DEC"/>
    <w:rsid w:val="00CF126F"/>
    <w:rsid w:val="00CF2572"/>
    <w:rsid w:val="00CF25A1"/>
    <w:rsid w:val="00CF2BA1"/>
    <w:rsid w:val="00CF2EA9"/>
    <w:rsid w:val="00CF2FFE"/>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862"/>
    <w:rsid w:val="00D00A5D"/>
    <w:rsid w:val="00D00A87"/>
    <w:rsid w:val="00D01045"/>
    <w:rsid w:val="00D01354"/>
    <w:rsid w:val="00D01910"/>
    <w:rsid w:val="00D01ED2"/>
    <w:rsid w:val="00D02F2F"/>
    <w:rsid w:val="00D03237"/>
    <w:rsid w:val="00D03329"/>
    <w:rsid w:val="00D03CB9"/>
    <w:rsid w:val="00D04533"/>
    <w:rsid w:val="00D04573"/>
    <w:rsid w:val="00D04940"/>
    <w:rsid w:val="00D05411"/>
    <w:rsid w:val="00D054F2"/>
    <w:rsid w:val="00D055D2"/>
    <w:rsid w:val="00D055F6"/>
    <w:rsid w:val="00D05E5A"/>
    <w:rsid w:val="00D06476"/>
    <w:rsid w:val="00D06535"/>
    <w:rsid w:val="00D065C2"/>
    <w:rsid w:val="00D06995"/>
    <w:rsid w:val="00D070BF"/>
    <w:rsid w:val="00D07B0D"/>
    <w:rsid w:val="00D10E20"/>
    <w:rsid w:val="00D1160E"/>
    <w:rsid w:val="00D12C10"/>
    <w:rsid w:val="00D1305C"/>
    <w:rsid w:val="00D13087"/>
    <w:rsid w:val="00D13856"/>
    <w:rsid w:val="00D13A97"/>
    <w:rsid w:val="00D14643"/>
    <w:rsid w:val="00D16FA0"/>
    <w:rsid w:val="00D17378"/>
    <w:rsid w:val="00D2017F"/>
    <w:rsid w:val="00D206F5"/>
    <w:rsid w:val="00D21449"/>
    <w:rsid w:val="00D216B2"/>
    <w:rsid w:val="00D222F1"/>
    <w:rsid w:val="00D22940"/>
    <w:rsid w:val="00D23974"/>
    <w:rsid w:val="00D24E2E"/>
    <w:rsid w:val="00D2519A"/>
    <w:rsid w:val="00D25462"/>
    <w:rsid w:val="00D25507"/>
    <w:rsid w:val="00D2632E"/>
    <w:rsid w:val="00D26479"/>
    <w:rsid w:val="00D26DCE"/>
    <w:rsid w:val="00D27035"/>
    <w:rsid w:val="00D27859"/>
    <w:rsid w:val="00D27A0C"/>
    <w:rsid w:val="00D27CE3"/>
    <w:rsid w:val="00D27D7D"/>
    <w:rsid w:val="00D27DF5"/>
    <w:rsid w:val="00D306D5"/>
    <w:rsid w:val="00D30A43"/>
    <w:rsid w:val="00D311E0"/>
    <w:rsid w:val="00D3163F"/>
    <w:rsid w:val="00D319AD"/>
    <w:rsid w:val="00D3275F"/>
    <w:rsid w:val="00D32D5F"/>
    <w:rsid w:val="00D3316C"/>
    <w:rsid w:val="00D3368E"/>
    <w:rsid w:val="00D33B88"/>
    <w:rsid w:val="00D34138"/>
    <w:rsid w:val="00D341F3"/>
    <w:rsid w:val="00D34548"/>
    <w:rsid w:val="00D34914"/>
    <w:rsid w:val="00D36606"/>
    <w:rsid w:val="00D36816"/>
    <w:rsid w:val="00D36CD7"/>
    <w:rsid w:val="00D36ED9"/>
    <w:rsid w:val="00D37669"/>
    <w:rsid w:val="00D37A37"/>
    <w:rsid w:val="00D4101D"/>
    <w:rsid w:val="00D4128C"/>
    <w:rsid w:val="00D42AFB"/>
    <w:rsid w:val="00D43511"/>
    <w:rsid w:val="00D4404B"/>
    <w:rsid w:val="00D4411B"/>
    <w:rsid w:val="00D44ABA"/>
    <w:rsid w:val="00D44EC6"/>
    <w:rsid w:val="00D45567"/>
    <w:rsid w:val="00D45EB6"/>
    <w:rsid w:val="00D4638E"/>
    <w:rsid w:val="00D46D18"/>
    <w:rsid w:val="00D4724C"/>
    <w:rsid w:val="00D47E56"/>
    <w:rsid w:val="00D50161"/>
    <w:rsid w:val="00D501D3"/>
    <w:rsid w:val="00D50378"/>
    <w:rsid w:val="00D507DF"/>
    <w:rsid w:val="00D5130A"/>
    <w:rsid w:val="00D51533"/>
    <w:rsid w:val="00D51769"/>
    <w:rsid w:val="00D51F85"/>
    <w:rsid w:val="00D522D8"/>
    <w:rsid w:val="00D53573"/>
    <w:rsid w:val="00D53A98"/>
    <w:rsid w:val="00D53F6E"/>
    <w:rsid w:val="00D54055"/>
    <w:rsid w:val="00D54174"/>
    <w:rsid w:val="00D548CF"/>
    <w:rsid w:val="00D5491C"/>
    <w:rsid w:val="00D54CCF"/>
    <w:rsid w:val="00D554E8"/>
    <w:rsid w:val="00D55E12"/>
    <w:rsid w:val="00D5657D"/>
    <w:rsid w:val="00D5704D"/>
    <w:rsid w:val="00D5748E"/>
    <w:rsid w:val="00D577BB"/>
    <w:rsid w:val="00D60B39"/>
    <w:rsid w:val="00D610C4"/>
    <w:rsid w:val="00D612A9"/>
    <w:rsid w:val="00D61309"/>
    <w:rsid w:val="00D61ABF"/>
    <w:rsid w:val="00D61CE2"/>
    <w:rsid w:val="00D61E63"/>
    <w:rsid w:val="00D6201F"/>
    <w:rsid w:val="00D63253"/>
    <w:rsid w:val="00D636BE"/>
    <w:rsid w:val="00D6411E"/>
    <w:rsid w:val="00D64482"/>
    <w:rsid w:val="00D64979"/>
    <w:rsid w:val="00D64A0C"/>
    <w:rsid w:val="00D65C71"/>
    <w:rsid w:val="00D65DCC"/>
    <w:rsid w:val="00D66935"/>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80021"/>
    <w:rsid w:val="00D807E5"/>
    <w:rsid w:val="00D80803"/>
    <w:rsid w:val="00D833BE"/>
    <w:rsid w:val="00D84C22"/>
    <w:rsid w:val="00D8562F"/>
    <w:rsid w:val="00D858D9"/>
    <w:rsid w:val="00D85B15"/>
    <w:rsid w:val="00D8724C"/>
    <w:rsid w:val="00D8796D"/>
    <w:rsid w:val="00D87E37"/>
    <w:rsid w:val="00D90280"/>
    <w:rsid w:val="00D90A85"/>
    <w:rsid w:val="00D92936"/>
    <w:rsid w:val="00D929A3"/>
    <w:rsid w:val="00D93004"/>
    <w:rsid w:val="00D930C0"/>
    <w:rsid w:val="00D93711"/>
    <w:rsid w:val="00D938C1"/>
    <w:rsid w:val="00D942C4"/>
    <w:rsid w:val="00D94901"/>
    <w:rsid w:val="00D95413"/>
    <w:rsid w:val="00D963A9"/>
    <w:rsid w:val="00D96479"/>
    <w:rsid w:val="00D964FA"/>
    <w:rsid w:val="00D96D2A"/>
    <w:rsid w:val="00D96F2A"/>
    <w:rsid w:val="00D9731F"/>
    <w:rsid w:val="00D97571"/>
    <w:rsid w:val="00D97A50"/>
    <w:rsid w:val="00DA05BF"/>
    <w:rsid w:val="00DA0C2C"/>
    <w:rsid w:val="00DA193F"/>
    <w:rsid w:val="00DA1B0B"/>
    <w:rsid w:val="00DA2124"/>
    <w:rsid w:val="00DA2589"/>
    <w:rsid w:val="00DA29C7"/>
    <w:rsid w:val="00DA2AF8"/>
    <w:rsid w:val="00DA2C76"/>
    <w:rsid w:val="00DA386A"/>
    <w:rsid w:val="00DA466E"/>
    <w:rsid w:val="00DA47A8"/>
    <w:rsid w:val="00DA524D"/>
    <w:rsid w:val="00DA7D61"/>
    <w:rsid w:val="00DB0BB5"/>
    <w:rsid w:val="00DB105C"/>
    <w:rsid w:val="00DB14DD"/>
    <w:rsid w:val="00DB1890"/>
    <w:rsid w:val="00DB1D21"/>
    <w:rsid w:val="00DB1F2C"/>
    <w:rsid w:val="00DB203C"/>
    <w:rsid w:val="00DB2897"/>
    <w:rsid w:val="00DB2E73"/>
    <w:rsid w:val="00DB3592"/>
    <w:rsid w:val="00DB47E5"/>
    <w:rsid w:val="00DB485B"/>
    <w:rsid w:val="00DB4B47"/>
    <w:rsid w:val="00DB4C93"/>
    <w:rsid w:val="00DB5421"/>
    <w:rsid w:val="00DB5F2D"/>
    <w:rsid w:val="00DB64F4"/>
    <w:rsid w:val="00DB785D"/>
    <w:rsid w:val="00DB7C3F"/>
    <w:rsid w:val="00DC0172"/>
    <w:rsid w:val="00DC01C9"/>
    <w:rsid w:val="00DC039D"/>
    <w:rsid w:val="00DC04BF"/>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2B5"/>
    <w:rsid w:val="00DD369A"/>
    <w:rsid w:val="00DD3A14"/>
    <w:rsid w:val="00DD46E9"/>
    <w:rsid w:val="00DD4EF1"/>
    <w:rsid w:val="00DD52BE"/>
    <w:rsid w:val="00DD740A"/>
    <w:rsid w:val="00DD77DD"/>
    <w:rsid w:val="00DD7F26"/>
    <w:rsid w:val="00DE0175"/>
    <w:rsid w:val="00DE0476"/>
    <w:rsid w:val="00DE0D00"/>
    <w:rsid w:val="00DE0D18"/>
    <w:rsid w:val="00DE1208"/>
    <w:rsid w:val="00DE16CD"/>
    <w:rsid w:val="00DE220D"/>
    <w:rsid w:val="00DE280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8C0"/>
    <w:rsid w:val="00DF73BB"/>
    <w:rsid w:val="00DF7546"/>
    <w:rsid w:val="00DF7650"/>
    <w:rsid w:val="00DF791C"/>
    <w:rsid w:val="00DF7F5A"/>
    <w:rsid w:val="00E00303"/>
    <w:rsid w:val="00E00332"/>
    <w:rsid w:val="00E0073A"/>
    <w:rsid w:val="00E008BA"/>
    <w:rsid w:val="00E00EBC"/>
    <w:rsid w:val="00E00FFD"/>
    <w:rsid w:val="00E018B7"/>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99E"/>
    <w:rsid w:val="00E07B7D"/>
    <w:rsid w:val="00E07DB8"/>
    <w:rsid w:val="00E1050F"/>
    <w:rsid w:val="00E11290"/>
    <w:rsid w:val="00E113B7"/>
    <w:rsid w:val="00E114C5"/>
    <w:rsid w:val="00E12316"/>
    <w:rsid w:val="00E1277F"/>
    <w:rsid w:val="00E12E73"/>
    <w:rsid w:val="00E13923"/>
    <w:rsid w:val="00E139D5"/>
    <w:rsid w:val="00E14042"/>
    <w:rsid w:val="00E14CA5"/>
    <w:rsid w:val="00E15202"/>
    <w:rsid w:val="00E152DF"/>
    <w:rsid w:val="00E15505"/>
    <w:rsid w:val="00E15611"/>
    <w:rsid w:val="00E162B5"/>
    <w:rsid w:val="00E16A67"/>
    <w:rsid w:val="00E17141"/>
    <w:rsid w:val="00E17D3D"/>
    <w:rsid w:val="00E21896"/>
    <w:rsid w:val="00E219A1"/>
    <w:rsid w:val="00E2202A"/>
    <w:rsid w:val="00E22D1B"/>
    <w:rsid w:val="00E2324A"/>
    <w:rsid w:val="00E235F5"/>
    <w:rsid w:val="00E2374A"/>
    <w:rsid w:val="00E23783"/>
    <w:rsid w:val="00E23A53"/>
    <w:rsid w:val="00E2401E"/>
    <w:rsid w:val="00E256E5"/>
    <w:rsid w:val="00E257AC"/>
    <w:rsid w:val="00E26411"/>
    <w:rsid w:val="00E264BC"/>
    <w:rsid w:val="00E26AC1"/>
    <w:rsid w:val="00E2720A"/>
    <w:rsid w:val="00E27AE8"/>
    <w:rsid w:val="00E3008F"/>
    <w:rsid w:val="00E307B6"/>
    <w:rsid w:val="00E316F5"/>
    <w:rsid w:val="00E32E9C"/>
    <w:rsid w:val="00E339F2"/>
    <w:rsid w:val="00E34EBE"/>
    <w:rsid w:val="00E34F85"/>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532"/>
    <w:rsid w:val="00E468E6"/>
    <w:rsid w:val="00E46C51"/>
    <w:rsid w:val="00E46CC9"/>
    <w:rsid w:val="00E50255"/>
    <w:rsid w:val="00E50772"/>
    <w:rsid w:val="00E50D89"/>
    <w:rsid w:val="00E528F9"/>
    <w:rsid w:val="00E53522"/>
    <w:rsid w:val="00E545FA"/>
    <w:rsid w:val="00E546E8"/>
    <w:rsid w:val="00E5496E"/>
    <w:rsid w:val="00E55854"/>
    <w:rsid w:val="00E55BA5"/>
    <w:rsid w:val="00E55C15"/>
    <w:rsid w:val="00E56707"/>
    <w:rsid w:val="00E56ACD"/>
    <w:rsid w:val="00E57279"/>
    <w:rsid w:val="00E57739"/>
    <w:rsid w:val="00E57D0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273B"/>
    <w:rsid w:val="00E72B6E"/>
    <w:rsid w:val="00E72BD9"/>
    <w:rsid w:val="00E742F4"/>
    <w:rsid w:val="00E74B6D"/>
    <w:rsid w:val="00E74BE2"/>
    <w:rsid w:val="00E75976"/>
    <w:rsid w:val="00E75E5C"/>
    <w:rsid w:val="00E760FF"/>
    <w:rsid w:val="00E76384"/>
    <w:rsid w:val="00E775E3"/>
    <w:rsid w:val="00E77A45"/>
    <w:rsid w:val="00E80693"/>
    <w:rsid w:val="00E812F5"/>
    <w:rsid w:val="00E8154B"/>
    <w:rsid w:val="00E82619"/>
    <w:rsid w:val="00E82968"/>
    <w:rsid w:val="00E8357D"/>
    <w:rsid w:val="00E8373C"/>
    <w:rsid w:val="00E83967"/>
    <w:rsid w:val="00E839AD"/>
    <w:rsid w:val="00E83FCE"/>
    <w:rsid w:val="00E84570"/>
    <w:rsid w:val="00E846CA"/>
    <w:rsid w:val="00E8487A"/>
    <w:rsid w:val="00E85726"/>
    <w:rsid w:val="00E85E2B"/>
    <w:rsid w:val="00E872A7"/>
    <w:rsid w:val="00E878CC"/>
    <w:rsid w:val="00E87A7D"/>
    <w:rsid w:val="00E87EAD"/>
    <w:rsid w:val="00E901AB"/>
    <w:rsid w:val="00E90AF8"/>
    <w:rsid w:val="00E923FD"/>
    <w:rsid w:val="00E924F7"/>
    <w:rsid w:val="00E9292A"/>
    <w:rsid w:val="00E94687"/>
    <w:rsid w:val="00E95DD9"/>
    <w:rsid w:val="00E96341"/>
    <w:rsid w:val="00E9647F"/>
    <w:rsid w:val="00E967EA"/>
    <w:rsid w:val="00E96CB9"/>
    <w:rsid w:val="00E9721B"/>
    <w:rsid w:val="00E97299"/>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8F0"/>
    <w:rsid w:val="00EC19D7"/>
    <w:rsid w:val="00EC2131"/>
    <w:rsid w:val="00EC2591"/>
    <w:rsid w:val="00EC2BF5"/>
    <w:rsid w:val="00EC2E5A"/>
    <w:rsid w:val="00EC2F2F"/>
    <w:rsid w:val="00EC3652"/>
    <w:rsid w:val="00EC3D03"/>
    <w:rsid w:val="00EC4915"/>
    <w:rsid w:val="00EC5199"/>
    <w:rsid w:val="00EC6827"/>
    <w:rsid w:val="00EC6D38"/>
    <w:rsid w:val="00EC7F14"/>
    <w:rsid w:val="00EC7FC4"/>
    <w:rsid w:val="00ED0190"/>
    <w:rsid w:val="00ED031A"/>
    <w:rsid w:val="00ED2B2B"/>
    <w:rsid w:val="00ED2EBD"/>
    <w:rsid w:val="00ED3078"/>
    <w:rsid w:val="00ED3187"/>
    <w:rsid w:val="00ED35A7"/>
    <w:rsid w:val="00ED3B24"/>
    <w:rsid w:val="00ED3BB6"/>
    <w:rsid w:val="00ED415E"/>
    <w:rsid w:val="00ED450E"/>
    <w:rsid w:val="00ED473B"/>
    <w:rsid w:val="00ED4969"/>
    <w:rsid w:val="00ED56D3"/>
    <w:rsid w:val="00ED6506"/>
    <w:rsid w:val="00ED7770"/>
    <w:rsid w:val="00ED78E4"/>
    <w:rsid w:val="00EE1043"/>
    <w:rsid w:val="00EE1A88"/>
    <w:rsid w:val="00EE1CA1"/>
    <w:rsid w:val="00EE220A"/>
    <w:rsid w:val="00EE2448"/>
    <w:rsid w:val="00EE249B"/>
    <w:rsid w:val="00EE2853"/>
    <w:rsid w:val="00EE3012"/>
    <w:rsid w:val="00EE352A"/>
    <w:rsid w:val="00EE4A0C"/>
    <w:rsid w:val="00EE5F9E"/>
    <w:rsid w:val="00EE627B"/>
    <w:rsid w:val="00EE7A5E"/>
    <w:rsid w:val="00EF0685"/>
    <w:rsid w:val="00EF0DE4"/>
    <w:rsid w:val="00EF16CA"/>
    <w:rsid w:val="00EF1C9B"/>
    <w:rsid w:val="00EF26BD"/>
    <w:rsid w:val="00EF2B66"/>
    <w:rsid w:val="00EF4033"/>
    <w:rsid w:val="00EF4A41"/>
    <w:rsid w:val="00EF5D36"/>
    <w:rsid w:val="00EF5F34"/>
    <w:rsid w:val="00EF66FC"/>
    <w:rsid w:val="00EF6B68"/>
    <w:rsid w:val="00EF72D1"/>
    <w:rsid w:val="00EF7936"/>
    <w:rsid w:val="00F00C01"/>
    <w:rsid w:val="00F01025"/>
    <w:rsid w:val="00F0135B"/>
    <w:rsid w:val="00F01FD1"/>
    <w:rsid w:val="00F0247E"/>
    <w:rsid w:val="00F02E73"/>
    <w:rsid w:val="00F03088"/>
    <w:rsid w:val="00F03091"/>
    <w:rsid w:val="00F03789"/>
    <w:rsid w:val="00F05459"/>
    <w:rsid w:val="00F05514"/>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5CE6"/>
    <w:rsid w:val="00F16213"/>
    <w:rsid w:val="00F16559"/>
    <w:rsid w:val="00F16672"/>
    <w:rsid w:val="00F16E77"/>
    <w:rsid w:val="00F16FDF"/>
    <w:rsid w:val="00F17672"/>
    <w:rsid w:val="00F179D0"/>
    <w:rsid w:val="00F17DA4"/>
    <w:rsid w:val="00F17DCE"/>
    <w:rsid w:val="00F21BE9"/>
    <w:rsid w:val="00F22750"/>
    <w:rsid w:val="00F23455"/>
    <w:rsid w:val="00F23A49"/>
    <w:rsid w:val="00F23CA1"/>
    <w:rsid w:val="00F2401A"/>
    <w:rsid w:val="00F24B19"/>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264"/>
    <w:rsid w:val="00F37349"/>
    <w:rsid w:val="00F404A7"/>
    <w:rsid w:val="00F405C9"/>
    <w:rsid w:val="00F40A19"/>
    <w:rsid w:val="00F40C29"/>
    <w:rsid w:val="00F414CD"/>
    <w:rsid w:val="00F414F8"/>
    <w:rsid w:val="00F424DB"/>
    <w:rsid w:val="00F43603"/>
    <w:rsid w:val="00F43AA9"/>
    <w:rsid w:val="00F43CA2"/>
    <w:rsid w:val="00F44320"/>
    <w:rsid w:val="00F44435"/>
    <w:rsid w:val="00F44FA1"/>
    <w:rsid w:val="00F45418"/>
    <w:rsid w:val="00F45BCE"/>
    <w:rsid w:val="00F45EF7"/>
    <w:rsid w:val="00F4645D"/>
    <w:rsid w:val="00F46558"/>
    <w:rsid w:val="00F46639"/>
    <w:rsid w:val="00F46676"/>
    <w:rsid w:val="00F47377"/>
    <w:rsid w:val="00F4749C"/>
    <w:rsid w:val="00F47626"/>
    <w:rsid w:val="00F476A9"/>
    <w:rsid w:val="00F47CAB"/>
    <w:rsid w:val="00F50275"/>
    <w:rsid w:val="00F5057E"/>
    <w:rsid w:val="00F505C7"/>
    <w:rsid w:val="00F505F4"/>
    <w:rsid w:val="00F50CEB"/>
    <w:rsid w:val="00F51366"/>
    <w:rsid w:val="00F53109"/>
    <w:rsid w:val="00F53117"/>
    <w:rsid w:val="00F534AD"/>
    <w:rsid w:val="00F53C9E"/>
    <w:rsid w:val="00F54824"/>
    <w:rsid w:val="00F54B2F"/>
    <w:rsid w:val="00F54D09"/>
    <w:rsid w:val="00F55486"/>
    <w:rsid w:val="00F55B14"/>
    <w:rsid w:val="00F55D7D"/>
    <w:rsid w:val="00F566F6"/>
    <w:rsid w:val="00F56CE1"/>
    <w:rsid w:val="00F57031"/>
    <w:rsid w:val="00F57532"/>
    <w:rsid w:val="00F6003E"/>
    <w:rsid w:val="00F6038F"/>
    <w:rsid w:val="00F60839"/>
    <w:rsid w:val="00F6186F"/>
    <w:rsid w:val="00F61DD5"/>
    <w:rsid w:val="00F62833"/>
    <w:rsid w:val="00F62AE5"/>
    <w:rsid w:val="00F62B07"/>
    <w:rsid w:val="00F62D01"/>
    <w:rsid w:val="00F62EE5"/>
    <w:rsid w:val="00F63BB0"/>
    <w:rsid w:val="00F64C7D"/>
    <w:rsid w:val="00F66746"/>
    <w:rsid w:val="00F669C5"/>
    <w:rsid w:val="00F672FF"/>
    <w:rsid w:val="00F67C1B"/>
    <w:rsid w:val="00F67F40"/>
    <w:rsid w:val="00F70195"/>
    <w:rsid w:val="00F70FC0"/>
    <w:rsid w:val="00F715E7"/>
    <w:rsid w:val="00F721E2"/>
    <w:rsid w:val="00F72602"/>
    <w:rsid w:val="00F72DEA"/>
    <w:rsid w:val="00F74ABA"/>
    <w:rsid w:val="00F75340"/>
    <w:rsid w:val="00F75710"/>
    <w:rsid w:val="00F75739"/>
    <w:rsid w:val="00F75AC9"/>
    <w:rsid w:val="00F75C20"/>
    <w:rsid w:val="00F75ED1"/>
    <w:rsid w:val="00F76413"/>
    <w:rsid w:val="00F76F00"/>
    <w:rsid w:val="00F7731B"/>
    <w:rsid w:val="00F77814"/>
    <w:rsid w:val="00F7791B"/>
    <w:rsid w:val="00F803B0"/>
    <w:rsid w:val="00F80409"/>
    <w:rsid w:val="00F8065B"/>
    <w:rsid w:val="00F8086E"/>
    <w:rsid w:val="00F80C31"/>
    <w:rsid w:val="00F80E14"/>
    <w:rsid w:val="00F80E25"/>
    <w:rsid w:val="00F81524"/>
    <w:rsid w:val="00F822FE"/>
    <w:rsid w:val="00F82562"/>
    <w:rsid w:val="00F83142"/>
    <w:rsid w:val="00F83362"/>
    <w:rsid w:val="00F84101"/>
    <w:rsid w:val="00F8520A"/>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94C"/>
    <w:rsid w:val="00F92F98"/>
    <w:rsid w:val="00F93AEB"/>
    <w:rsid w:val="00F94CD4"/>
    <w:rsid w:val="00F9506A"/>
    <w:rsid w:val="00F955CD"/>
    <w:rsid w:val="00F95B03"/>
    <w:rsid w:val="00F96026"/>
    <w:rsid w:val="00F96B57"/>
    <w:rsid w:val="00F97CE1"/>
    <w:rsid w:val="00FA0966"/>
    <w:rsid w:val="00FA0EA9"/>
    <w:rsid w:val="00FA1419"/>
    <w:rsid w:val="00FA1755"/>
    <w:rsid w:val="00FA18F2"/>
    <w:rsid w:val="00FA208B"/>
    <w:rsid w:val="00FA267A"/>
    <w:rsid w:val="00FA280A"/>
    <w:rsid w:val="00FA368A"/>
    <w:rsid w:val="00FA3832"/>
    <w:rsid w:val="00FA3EBF"/>
    <w:rsid w:val="00FA4C90"/>
    <w:rsid w:val="00FA4EEC"/>
    <w:rsid w:val="00FA5127"/>
    <w:rsid w:val="00FA6905"/>
    <w:rsid w:val="00FA6EDB"/>
    <w:rsid w:val="00FA7A01"/>
    <w:rsid w:val="00FB03E9"/>
    <w:rsid w:val="00FB08DC"/>
    <w:rsid w:val="00FB1250"/>
    <w:rsid w:val="00FB1F38"/>
    <w:rsid w:val="00FB231E"/>
    <w:rsid w:val="00FB28CB"/>
    <w:rsid w:val="00FB2F2E"/>
    <w:rsid w:val="00FB37C3"/>
    <w:rsid w:val="00FB4456"/>
    <w:rsid w:val="00FB4D43"/>
    <w:rsid w:val="00FB5485"/>
    <w:rsid w:val="00FB5D74"/>
    <w:rsid w:val="00FB5F5C"/>
    <w:rsid w:val="00FB6220"/>
    <w:rsid w:val="00FB6981"/>
    <w:rsid w:val="00FB6D84"/>
    <w:rsid w:val="00FB7076"/>
    <w:rsid w:val="00FB7543"/>
    <w:rsid w:val="00FB75E0"/>
    <w:rsid w:val="00FB75FC"/>
    <w:rsid w:val="00FC0936"/>
    <w:rsid w:val="00FC1093"/>
    <w:rsid w:val="00FC1673"/>
    <w:rsid w:val="00FC21CD"/>
    <w:rsid w:val="00FC25E0"/>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1050"/>
    <w:rsid w:val="00FE116B"/>
    <w:rsid w:val="00FE153D"/>
    <w:rsid w:val="00FE1DD3"/>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938"/>
    <w:rsid w:val="00FE7D6B"/>
    <w:rsid w:val="00FF0E46"/>
    <w:rsid w:val="00FF1B0B"/>
    <w:rsid w:val="00FF1FBA"/>
    <w:rsid w:val="00FF2773"/>
    <w:rsid w:val="00FF2B42"/>
    <w:rsid w:val="00FF322C"/>
    <w:rsid w:val="00FF3EF8"/>
    <w:rsid w:val="00FF454E"/>
    <w:rsid w:val="00FF507F"/>
    <w:rsid w:val="00FF5D4D"/>
    <w:rsid w:val="00FF634E"/>
    <w:rsid w:val="00FF649E"/>
    <w:rsid w:val="00FF6FE3"/>
    <w:rsid w:val="02A5B310"/>
    <w:rsid w:val="036F9FAF"/>
    <w:rsid w:val="055AB46E"/>
    <w:rsid w:val="05B482E3"/>
    <w:rsid w:val="060EA3DB"/>
    <w:rsid w:val="06204E4E"/>
    <w:rsid w:val="063653B2"/>
    <w:rsid w:val="07231B63"/>
    <w:rsid w:val="07AA743C"/>
    <w:rsid w:val="0825C528"/>
    <w:rsid w:val="093D6A13"/>
    <w:rsid w:val="0AB4EB49"/>
    <w:rsid w:val="0AFF478C"/>
    <w:rsid w:val="0BF415D5"/>
    <w:rsid w:val="0C72485D"/>
    <w:rsid w:val="0C9E538D"/>
    <w:rsid w:val="0CD8499C"/>
    <w:rsid w:val="0D5F7188"/>
    <w:rsid w:val="0DA1B3F3"/>
    <w:rsid w:val="0DB0AC54"/>
    <w:rsid w:val="0F79B9D7"/>
    <w:rsid w:val="10E0D201"/>
    <w:rsid w:val="11041DAD"/>
    <w:rsid w:val="114D992C"/>
    <w:rsid w:val="15FB6522"/>
    <w:rsid w:val="165C66F7"/>
    <w:rsid w:val="16649FEF"/>
    <w:rsid w:val="187314D3"/>
    <w:rsid w:val="193305E4"/>
    <w:rsid w:val="1A0CC7BE"/>
    <w:rsid w:val="1AB5ADE8"/>
    <w:rsid w:val="1AECDB15"/>
    <w:rsid w:val="1B8B5CEB"/>
    <w:rsid w:val="1C3EC466"/>
    <w:rsid w:val="1C8CA1DF"/>
    <w:rsid w:val="1D38DAFD"/>
    <w:rsid w:val="1E8A7895"/>
    <w:rsid w:val="21D19061"/>
    <w:rsid w:val="21E662A0"/>
    <w:rsid w:val="225CA34E"/>
    <w:rsid w:val="23272055"/>
    <w:rsid w:val="242F06C7"/>
    <w:rsid w:val="24DF3391"/>
    <w:rsid w:val="2657C157"/>
    <w:rsid w:val="26789B7A"/>
    <w:rsid w:val="27D707DD"/>
    <w:rsid w:val="28AF3B20"/>
    <w:rsid w:val="29F468E2"/>
    <w:rsid w:val="2A115A7D"/>
    <w:rsid w:val="2B4D64D2"/>
    <w:rsid w:val="2B7872A7"/>
    <w:rsid w:val="2E29257B"/>
    <w:rsid w:val="2E715A7F"/>
    <w:rsid w:val="2F33A853"/>
    <w:rsid w:val="3003D639"/>
    <w:rsid w:val="3022A7F5"/>
    <w:rsid w:val="30CF78B4"/>
    <w:rsid w:val="34A1E81C"/>
    <w:rsid w:val="361F12A5"/>
    <w:rsid w:val="36EC78EE"/>
    <w:rsid w:val="36F4710C"/>
    <w:rsid w:val="390C2635"/>
    <w:rsid w:val="3920A23A"/>
    <w:rsid w:val="3AE9E302"/>
    <w:rsid w:val="3B31380A"/>
    <w:rsid w:val="3B9683F7"/>
    <w:rsid w:val="3BCB3C2E"/>
    <w:rsid w:val="3CAB666A"/>
    <w:rsid w:val="40993BDC"/>
    <w:rsid w:val="411272C2"/>
    <w:rsid w:val="41A856CF"/>
    <w:rsid w:val="4284D176"/>
    <w:rsid w:val="42E0FEE6"/>
    <w:rsid w:val="431743BA"/>
    <w:rsid w:val="433D52D4"/>
    <w:rsid w:val="446868FA"/>
    <w:rsid w:val="449EE389"/>
    <w:rsid w:val="44A8FB23"/>
    <w:rsid w:val="461E5D42"/>
    <w:rsid w:val="4638CD78"/>
    <w:rsid w:val="46D95242"/>
    <w:rsid w:val="471E9E97"/>
    <w:rsid w:val="484339E3"/>
    <w:rsid w:val="48703D10"/>
    <w:rsid w:val="48C08A7A"/>
    <w:rsid w:val="4AD3BACB"/>
    <w:rsid w:val="4B428375"/>
    <w:rsid w:val="4B8F2946"/>
    <w:rsid w:val="4D338AB3"/>
    <w:rsid w:val="4E973839"/>
    <w:rsid w:val="512C7C40"/>
    <w:rsid w:val="515AB37A"/>
    <w:rsid w:val="5189942C"/>
    <w:rsid w:val="52F683DB"/>
    <w:rsid w:val="532B3C12"/>
    <w:rsid w:val="55FA4715"/>
    <w:rsid w:val="5658C53A"/>
    <w:rsid w:val="569C1CFF"/>
    <w:rsid w:val="57FA0A57"/>
    <w:rsid w:val="583BAD14"/>
    <w:rsid w:val="58ED34F0"/>
    <w:rsid w:val="5B58F1E4"/>
    <w:rsid w:val="5CD15AEC"/>
    <w:rsid w:val="5CF43B39"/>
    <w:rsid w:val="5E1E1829"/>
    <w:rsid w:val="5EC25228"/>
    <w:rsid w:val="5EE1B42A"/>
    <w:rsid w:val="607D848B"/>
    <w:rsid w:val="61981D74"/>
    <w:rsid w:val="61D6BAE2"/>
    <w:rsid w:val="633AA146"/>
    <w:rsid w:val="644E4F5D"/>
    <w:rsid w:val="64D671A7"/>
    <w:rsid w:val="650E5BA4"/>
    <w:rsid w:val="67AF5CA0"/>
    <w:rsid w:val="68E00620"/>
    <w:rsid w:val="69034616"/>
    <w:rsid w:val="6B522536"/>
    <w:rsid w:val="6CB288AC"/>
    <w:rsid w:val="6CB29864"/>
    <w:rsid w:val="6CDEAB8A"/>
    <w:rsid w:val="6DAB702B"/>
    <w:rsid w:val="6DB11B8E"/>
    <w:rsid w:val="6E9858D8"/>
    <w:rsid w:val="6EA8BB6A"/>
    <w:rsid w:val="6EFA4BB6"/>
    <w:rsid w:val="6F16824D"/>
    <w:rsid w:val="6F9619D1"/>
    <w:rsid w:val="708C79D3"/>
    <w:rsid w:val="71104140"/>
    <w:rsid w:val="712F5AB8"/>
    <w:rsid w:val="724B2FE2"/>
    <w:rsid w:val="749958C6"/>
    <w:rsid w:val="74F482F7"/>
    <w:rsid w:val="759EF8DD"/>
    <w:rsid w:val="75AED98F"/>
    <w:rsid w:val="75FCB035"/>
    <w:rsid w:val="762449D6"/>
    <w:rsid w:val="77392A14"/>
    <w:rsid w:val="77467F07"/>
    <w:rsid w:val="77E0AB9D"/>
    <w:rsid w:val="788D7F63"/>
    <w:rsid w:val="78F9E42E"/>
    <w:rsid w:val="79546C12"/>
    <w:rsid w:val="7A70CAD6"/>
    <w:rsid w:val="7A813DC1"/>
    <w:rsid w:val="7B3C7029"/>
    <w:rsid w:val="7B63C47B"/>
    <w:rsid w:val="7C19F02A"/>
    <w:rsid w:val="7D0285A2"/>
    <w:rsid w:val="7D377ED9"/>
  </w:rsids>
  <m:mathPr>
    <m:mathFont m:val="Cambria Math"/>
    <m:brkBin m:val="before"/>
    <m:brkBinSub m:val="--"/>
    <m:smallFrac m:val="1"/>
    <m:dispDef/>
    <m:lMargin m:val="0"/>
    <m:rMargin m:val="0"/>
    <m:defJc m:val="centerGroup"/>
    <m:wrapIndent m:val="1440"/>
    <m:intLim m:val="subSup"/>
    <m:naryLim m:val="undOvr"/>
  </m:mathPr>
  <w:doNotAutoCompressPictures/>
  <w:themeFontLang w:val="pt-BR" w:eastAsia="ja-JP"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0" w:name="heading 4"/>
    <w:lsdException w:qFormat="1" w:uiPriority="0" w:name="heading 5"/>
    <w:lsdException w:qFormat="1" w:uiPriority="9"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qFormat="1" w:unhideWhenUsed="0" w:uiPriority="0" w:semiHidden="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39" w:semiHidden="0" w:name="Table Grid"/>
    <w:lsdException w:uiPriority="0" w:name="Table Theme"/>
    <w:lsdException w:qFormat="1" w:unhideWhenUsed="0" w:uiPriority="67" w:name="Placeholder Text"/>
    <w:lsdException w:qFormat="1" w:unhideWhenUsed="0" w:uiPriority="34" w:semiHidden="0" w:name="List Paragraph"/>
    <w:lsdException w:qFormat="1" w:unhideWhenUsed="0" w:uiPriority="0" w:semiHidden="0" w:name="Quote"/>
  </w:latentStyles>
  <w:style w:type="paragraph" w:default="1" w:styleId="1">
    <w:name w:val="Normal"/>
    <w:qFormat/>
    <w:uiPriority w:val="0"/>
    <w:rPr>
      <w:rFonts w:ascii="Ecofont_Spranq_eco_Sans" w:hAnsi="Ecofont_Spranq_eco_Sans" w:cs="Tahoma" w:eastAsiaTheme="minorEastAsia"/>
      <w:sz w:val="24"/>
      <w:szCs w:val="24"/>
      <w:lang w:val="pt-BR" w:eastAsia="pt-BR" w:bidi="ar-SA"/>
    </w:rPr>
  </w:style>
  <w:style w:type="paragraph" w:styleId="2">
    <w:name w:val="heading 1"/>
    <w:basedOn w:val="1"/>
    <w:next w:val="1"/>
    <w:link w:val="43"/>
    <w:qFormat/>
    <w:uiPriority w:val="9"/>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qFormat/>
    <w:uiPriority w:val="0"/>
    <w:pPr>
      <w:keepNext/>
      <w:tabs>
        <w:tab w:val="left" w:pos="1701"/>
      </w:tabs>
      <w:ind w:right="-1"/>
      <w:jc w:val="center"/>
      <w:outlineLvl w:val="1"/>
    </w:pPr>
    <w:rPr>
      <w:rFonts w:ascii="Times New Roman" w:hAnsi="Times New Roman" w:cs="Times New Roman"/>
      <w:b/>
      <w:color w:val="000000"/>
      <w:szCs w:val="20"/>
    </w:rPr>
  </w:style>
  <w:style w:type="paragraph" w:styleId="4">
    <w:name w:val="heading 3"/>
    <w:basedOn w:val="1"/>
    <w:next w:val="1"/>
    <w:link w:val="88"/>
    <w:semiHidden/>
    <w:unhideWhenUsed/>
    <w:qFormat/>
    <w:uiPriority w:val="9"/>
    <w:pPr>
      <w:keepNext/>
      <w:keepLines/>
      <w:spacing w:before="40" w:line="259" w:lineRule="auto"/>
      <w:outlineLvl w:val="2"/>
    </w:pPr>
    <w:rPr>
      <w:rFonts w:asciiTheme="majorHAnsi" w:hAnsiTheme="majorHAnsi" w:eastAsiaTheme="majorEastAsia" w:cstheme="majorBidi"/>
      <w:color w:val="254061" w:themeColor="accent1" w:themeShade="80"/>
      <w:lang w:eastAsia="en-US"/>
    </w:rPr>
  </w:style>
  <w:style w:type="paragraph" w:styleId="5">
    <w:name w:val="heading 4"/>
    <w:basedOn w:val="1"/>
    <w:next w:val="1"/>
    <w:link w:val="38"/>
    <w:semiHidden/>
    <w:unhideWhenUsed/>
    <w:qFormat/>
    <w:uiPriority w:val="0"/>
    <w:pPr>
      <w:keepNext/>
      <w:keepLines/>
      <w:spacing w:before="40"/>
      <w:outlineLvl w:val="3"/>
    </w:pPr>
    <w:rPr>
      <w:rFonts w:asciiTheme="majorHAnsi" w:hAnsiTheme="majorHAnsi" w:eastAsiaTheme="majorEastAsia" w:cstheme="majorBidi"/>
      <w:i/>
      <w:iCs/>
      <w:color w:val="376092" w:themeColor="accent1" w:themeShade="BF"/>
    </w:rPr>
  </w:style>
  <w:style w:type="paragraph" w:styleId="6">
    <w:name w:val="heading 6"/>
    <w:basedOn w:val="1"/>
    <w:next w:val="1"/>
    <w:link w:val="89"/>
    <w:semiHidden/>
    <w:unhideWhenUsed/>
    <w:qFormat/>
    <w:uiPriority w:val="9"/>
    <w:pPr>
      <w:keepNext/>
      <w:keepLines/>
      <w:spacing w:before="40" w:line="259" w:lineRule="auto"/>
      <w:outlineLvl w:val="5"/>
    </w:pPr>
    <w:rPr>
      <w:rFonts w:asciiTheme="majorHAnsi" w:hAnsiTheme="majorHAnsi" w:eastAsiaTheme="majorEastAsia" w:cstheme="majorBidi"/>
      <w:color w:val="254061" w:themeColor="accent1" w:themeShade="80"/>
      <w:sz w:val="22"/>
      <w:szCs w:val="22"/>
      <w:lang w:eastAsia="en-US"/>
    </w:rPr>
  </w:style>
  <w:style w:type="character" w:default="1" w:styleId="7">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character" w:styleId="9">
    <w:name w:val="Strong"/>
    <w:basedOn w:val="7"/>
    <w:qFormat/>
    <w:uiPriority w:val="22"/>
    <w:rPr>
      <w:b/>
      <w:bCs/>
    </w:rPr>
  </w:style>
  <w:style w:type="character" w:styleId="10">
    <w:name w:val="annotation reference"/>
    <w:basedOn w:val="7"/>
    <w:unhideWhenUsed/>
    <w:qFormat/>
    <w:uiPriority w:val="0"/>
    <w:rPr>
      <w:sz w:val="16"/>
      <w:szCs w:val="16"/>
    </w:rPr>
  </w:style>
  <w:style w:type="character" w:styleId="11">
    <w:name w:val="FollowedHyperlink"/>
    <w:basedOn w:val="7"/>
    <w:semiHidden/>
    <w:unhideWhenUsed/>
    <w:qFormat/>
    <w:uiPriority w:val="99"/>
    <w:rPr>
      <w:color w:val="800080" w:themeColor="followedHyperlink"/>
      <w:u w:val="single"/>
      <w14:textFill>
        <w14:solidFill>
          <w14:schemeClr w14:val="folHlink"/>
        </w14:solidFill>
      </w14:textFill>
    </w:rPr>
  </w:style>
  <w:style w:type="character" w:styleId="12">
    <w:name w:val="Emphasis"/>
    <w:basedOn w:val="7"/>
    <w:qFormat/>
    <w:uiPriority w:val="20"/>
    <w:rPr>
      <w:i/>
      <w:iCs/>
    </w:rPr>
  </w:style>
  <w:style w:type="character" w:styleId="13">
    <w:name w:val="Hyperlink"/>
    <w:qFormat/>
    <w:uiPriority w:val="0"/>
    <w:rPr>
      <w:color w:val="000080"/>
      <w:u w:val="single"/>
    </w:rPr>
  </w:style>
  <w:style w:type="paragraph" w:styleId="14">
    <w:name w:val="Body Text"/>
    <w:basedOn w:val="1"/>
    <w:link w:val="52"/>
    <w:unhideWhenUsed/>
    <w:qFormat/>
    <w:uiPriority w:val="99"/>
    <w:pPr>
      <w:spacing w:before="100" w:beforeAutospacing="1" w:after="100" w:afterAutospacing="1"/>
    </w:pPr>
    <w:rPr>
      <w:rFonts w:ascii="Times New Roman" w:hAnsi="Times New Roman" w:eastAsia="Times New Roman" w:cs="Times New Roman"/>
    </w:rPr>
  </w:style>
  <w:style w:type="paragraph" w:styleId="15">
    <w:name w:val="annotation text"/>
    <w:basedOn w:val="1"/>
    <w:link w:val="36"/>
    <w:unhideWhenUsed/>
    <w:qFormat/>
    <w:uiPriority w:val="99"/>
    <w:rPr>
      <w:sz w:val="20"/>
      <w:szCs w:val="20"/>
    </w:rPr>
  </w:style>
  <w:style w:type="paragraph" w:styleId="16">
    <w:name w:val="Title"/>
    <w:basedOn w:val="1"/>
    <w:next w:val="1"/>
    <w:link w:val="41"/>
    <w:qFormat/>
    <w:uiPriority w:val="0"/>
    <w:pPr>
      <w:pBdr>
        <w:bottom w:val="single" w:color="4F81BD" w:themeColor="accent1" w:sz="8" w:space="4"/>
      </w:pBdr>
      <w:spacing w:after="300"/>
      <w:contextualSpacing/>
    </w:pPr>
    <w:rPr>
      <w:rFonts w:asciiTheme="majorHAnsi" w:hAnsiTheme="majorHAnsi" w:eastAsiaTheme="majorEastAsia" w:cstheme="majorBidi"/>
      <w:color w:val="17375E" w:themeColor="text2" w:themeShade="BF"/>
      <w:spacing w:val="5"/>
      <w:kern w:val="28"/>
      <w:sz w:val="52"/>
      <w:szCs w:val="52"/>
    </w:rPr>
  </w:style>
  <w:style w:type="paragraph" w:styleId="17">
    <w:name w:val="List Bullet 5"/>
    <w:basedOn w:val="1"/>
    <w:qFormat/>
    <w:uiPriority w:val="0"/>
    <w:pPr>
      <w:numPr>
        <w:ilvl w:val="0"/>
        <w:numId w:val="1"/>
      </w:numPr>
      <w:contextualSpacing/>
    </w:pPr>
  </w:style>
  <w:style w:type="paragraph" w:styleId="18">
    <w:name w:val="Normal (Web)"/>
    <w:basedOn w:val="1"/>
    <w:qFormat/>
    <w:uiPriority w:val="99"/>
    <w:pPr>
      <w:spacing w:before="100" w:beforeAutospacing="1" w:after="100" w:afterAutospacing="1"/>
    </w:pPr>
    <w:rPr>
      <w:rFonts w:ascii="Times New Roman" w:hAnsi="Times New Roman" w:cs="Times New Roman"/>
    </w:rPr>
  </w:style>
  <w:style w:type="paragraph" w:styleId="19">
    <w:name w:val="header"/>
    <w:basedOn w:val="1"/>
    <w:link w:val="34"/>
    <w:qFormat/>
    <w:uiPriority w:val="99"/>
    <w:pPr>
      <w:tabs>
        <w:tab w:val="center" w:pos="4252"/>
        <w:tab w:val="right" w:pos="8504"/>
      </w:tabs>
    </w:pPr>
  </w:style>
  <w:style w:type="paragraph" w:styleId="20">
    <w:name w:val="annotation subject"/>
    <w:basedOn w:val="15"/>
    <w:next w:val="15"/>
    <w:link w:val="37"/>
    <w:semiHidden/>
    <w:unhideWhenUsed/>
    <w:qFormat/>
    <w:uiPriority w:val="99"/>
    <w:rPr>
      <w:b/>
      <w:bCs/>
    </w:rPr>
  </w:style>
  <w:style w:type="paragraph" w:styleId="21">
    <w:name w:val="footer"/>
    <w:basedOn w:val="1"/>
    <w:link w:val="35"/>
    <w:qFormat/>
    <w:uiPriority w:val="99"/>
    <w:pPr>
      <w:tabs>
        <w:tab w:val="center" w:pos="4252"/>
        <w:tab w:val="right" w:pos="8504"/>
      </w:tabs>
    </w:pPr>
  </w:style>
  <w:style w:type="paragraph" w:styleId="22">
    <w:name w:val="Balloon Text"/>
    <w:basedOn w:val="1"/>
    <w:link w:val="25"/>
    <w:qFormat/>
    <w:uiPriority w:val="99"/>
    <w:rPr>
      <w:rFonts w:ascii="Tahoma" w:hAnsi="Tahoma"/>
      <w:sz w:val="16"/>
      <w:szCs w:val="16"/>
    </w:rPr>
  </w:style>
  <w:style w:type="table" w:styleId="23">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24">
    <w:name w:val="List Paragraph"/>
    <w:basedOn w:val="1"/>
    <w:link w:val="87"/>
    <w:qFormat/>
    <w:uiPriority w:val="34"/>
    <w:pPr>
      <w:ind w:left="720"/>
      <w:contextualSpacing/>
    </w:pPr>
  </w:style>
  <w:style w:type="character" w:customStyle="1" w:styleId="25">
    <w:name w:val="Texto de balão Char"/>
    <w:link w:val="22"/>
    <w:qFormat/>
    <w:uiPriority w:val="99"/>
    <w:rPr>
      <w:rFonts w:ascii="Tahoma" w:hAnsi="Tahoma" w:cs="Tahoma"/>
      <w:sz w:val="16"/>
      <w:szCs w:val="16"/>
    </w:rPr>
  </w:style>
  <w:style w:type="character" w:customStyle="1" w:styleId="26">
    <w:name w:val="Título 2 Char"/>
    <w:link w:val="3"/>
    <w:qFormat/>
    <w:uiPriority w:val="0"/>
    <w:rPr>
      <w:b/>
      <w:color w:val="000000"/>
      <w:sz w:val="24"/>
    </w:rPr>
  </w:style>
  <w:style w:type="paragraph" w:customStyle="1" w:styleId="27">
    <w:name w:val="Nível 2"/>
    <w:basedOn w:val="1"/>
    <w:next w:val="1"/>
    <w:qFormat/>
    <w:uiPriority w:val="0"/>
    <w:pPr>
      <w:spacing w:after="120"/>
      <w:jc w:val="both"/>
    </w:pPr>
    <w:rPr>
      <w:rFonts w:ascii="Arial" w:hAnsi="Arial" w:cs="Times New Roman"/>
      <w:b/>
      <w:szCs w:val="20"/>
    </w:rPr>
  </w:style>
  <w:style w:type="character" w:customStyle="1" w:styleId="28">
    <w:name w:val="normal__char1"/>
    <w:qFormat/>
    <w:uiPriority w:val="0"/>
    <w:rPr>
      <w:rFonts w:hint="default" w:ascii="Arial" w:hAnsi="Arial" w:cs="Arial"/>
      <w:sz w:val="24"/>
      <w:szCs w:val="24"/>
      <w:u w:val="none"/>
    </w:rPr>
  </w:style>
  <w:style w:type="character" w:customStyle="1" w:styleId="29">
    <w:name w:val="apple-style-span"/>
    <w:basedOn w:val="7"/>
    <w:qFormat/>
    <w:uiPriority w:val="0"/>
  </w:style>
  <w:style w:type="paragraph" w:styleId="30">
    <w:name w:val="Quote"/>
    <w:basedOn w:val="1"/>
    <w:next w:val="1"/>
    <w:link w:val="31"/>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i/>
      <w:iCs/>
      <w:color w:val="000000"/>
      <w:sz w:val="20"/>
      <w:lang w:eastAsia="en-US"/>
    </w:rPr>
  </w:style>
  <w:style w:type="character" w:customStyle="1" w:styleId="31">
    <w:name w:val="Citação Char"/>
    <w:link w:val="30"/>
    <w:qFormat/>
    <w:uiPriority w:val="0"/>
    <w:rPr>
      <w:rFonts w:ascii="Arial" w:hAnsi="Arial" w:eastAsia="Calibri" w:cs="Tahoma"/>
      <w:i/>
      <w:iCs/>
      <w:color w:val="000000"/>
      <w:szCs w:val="24"/>
      <w:shd w:val="clear" w:color="auto" w:fill="FFFFCC"/>
    </w:rPr>
  </w:style>
  <w:style w:type="paragraph" w:customStyle="1" w:styleId="32">
    <w:name w:val="Nota explicativa"/>
    <w:basedOn w:val="30"/>
    <w:link w:val="33"/>
    <w:qFormat/>
    <w:uiPriority w:val="0"/>
    <w:rPr>
      <w:szCs w:val="20"/>
    </w:rPr>
  </w:style>
  <w:style w:type="character" w:customStyle="1" w:styleId="33">
    <w:name w:val="Nota explicativa Char"/>
    <w:basedOn w:val="31"/>
    <w:link w:val="32"/>
    <w:qFormat/>
    <w:uiPriority w:val="0"/>
    <w:rPr>
      <w:rFonts w:ascii="Arial" w:hAnsi="Arial" w:eastAsia="Calibri" w:cs="Tahoma"/>
      <w:color w:val="000000"/>
      <w:szCs w:val="24"/>
      <w:shd w:val="clear" w:color="auto" w:fill="FFFFCC"/>
    </w:rPr>
  </w:style>
  <w:style w:type="character" w:customStyle="1" w:styleId="34">
    <w:name w:val="Cabeçalho Char"/>
    <w:link w:val="19"/>
    <w:qFormat/>
    <w:uiPriority w:val="99"/>
    <w:rPr>
      <w:rFonts w:ascii="Ecofont_Spranq_eco_Sans" w:hAnsi="Ecofont_Spranq_eco_Sans" w:cs="Tahoma"/>
      <w:sz w:val="24"/>
      <w:szCs w:val="24"/>
    </w:rPr>
  </w:style>
  <w:style w:type="character" w:customStyle="1" w:styleId="35">
    <w:name w:val="Rodapé Char"/>
    <w:link w:val="21"/>
    <w:qFormat/>
    <w:uiPriority w:val="99"/>
    <w:rPr>
      <w:rFonts w:ascii="Ecofont_Spranq_eco_Sans" w:hAnsi="Ecofont_Spranq_eco_Sans" w:cs="Tahoma"/>
      <w:sz w:val="24"/>
      <w:szCs w:val="24"/>
    </w:rPr>
  </w:style>
  <w:style w:type="character" w:customStyle="1" w:styleId="36">
    <w:name w:val="Texto de comentário Char"/>
    <w:basedOn w:val="7"/>
    <w:link w:val="15"/>
    <w:qFormat/>
    <w:uiPriority w:val="99"/>
    <w:rPr>
      <w:rFonts w:ascii="Ecofont_Spranq_eco_Sans" w:hAnsi="Ecofont_Spranq_eco_Sans" w:cs="Tahoma"/>
      <w:lang w:eastAsia="pt-BR"/>
    </w:rPr>
  </w:style>
  <w:style w:type="character" w:customStyle="1" w:styleId="37">
    <w:name w:val="Assunto do comentário Char"/>
    <w:basedOn w:val="36"/>
    <w:link w:val="20"/>
    <w:semiHidden/>
    <w:qFormat/>
    <w:uiPriority w:val="99"/>
    <w:rPr>
      <w:rFonts w:ascii="Ecofont_Spranq_eco_Sans" w:hAnsi="Ecofont_Spranq_eco_Sans" w:cs="Tahoma"/>
      <w:b/>
      <w:bCs/>
      <w:lang w:eastAsia="pt-BR"/>
    </w:rPr>
  </w:style>
  <w:style w:type="character" w:customStyle="1" w:styleId="38">
    <w:name w:val="Título 4 Char"/>
    <w:basedOn w:val="7"/>
    <w:link w:val="5"/>
    <w:qFormat/>
    <w:uiPriority w:val="0"/>
    <w:rPr>
      <w:rFonts w:asciiTheme="majorHAnsi" w:hAnsiTheme="majorHAnsi" w:eastAsiaTheme="majorEastAsia" w:cstheme="majorBidi"/>
      <w:i/>
      <w:iCs/>
      <w:color w:val="376092" w:themeColor="accent1" w:themeShade="BF"/>
      <w:sz w:val="24"/>
      <w:szCs w:val="24"/>
      <w:lang w:eastAsia="pt-BR"/>
    </w:rPr>
  </w:style>
  <w:style w:type="paragraph" w:customStyle="1" w:styleId="39">
    <w:name w:val="Nivel 01"/>
    <w:basedOn w:val="2"/>
    <w:next w:val="1"/>
    <w:link w:val="42"/>
    <w:qFormat/>
    <w:uiPriority w:val="0"/>
    <w:pPr>
      <w:numPr>
        <w:ilvl w:val="0"/>
        <w:numId w:val="2"/>
      </w:numPr>
      <w:tabs>
        <w:tab w:val="left" w:pos="567"/>
      </w:tabs>
      <w:spacing w:before="240"/>
      <w:jc w:val="both"/>
    </w:pPr>
    <w:rPr>
      <w:rFonts w:ascii="Arial" w:hAnsi="Arial" w:cs="Arial"/>
      <w:color w:val="auto"/>
      <w:sz w:val="20"/>
      <w:szCs w:val="20"/>
    </w:rPr>
  </w:style>
  <w:style w:type="paragraph" w:customStyle="1" w:styleId="40">
    <w:name w:val="Nivel_01_Titulo"/>
    <w:basedOn w:val="39"/>
    <w:link w:val="44"/>
    <w:qFormat/>
    <w:uiPriority w:val="0"/>
    <w:pPr>
      <w:jc w:val="left"/>
    </w:pPr>
    <w:rPr>
      <w:rFonts w:cstheme="majorBidi"/>
      <w:color w:val="000000" w:themeColor="text1"/>
      <w:spacing w:val="5"/>
      <w:kern w:val="28"/>
      <w:sz w:val="52"/>
      <w:szCs w:val="52"/>
      <w14:textFill>
        <w14:solidFill>
          <w14:schemeClr w14:val="tx1"/>
        </w14:solidFill>
      </w14:textFill>
    </w:rPr>
  </w:style>
  <w:style w:type="character" w:customStyle="1" w:styleId="41">
    <w:name w:val="Título Char"/>
    <w:basedOn w:val="7"/>
    <w:link w:val="16"/>
    <w:qFormat/>
    <w:uiPriority w:val="0"/>
    <w:rPr>
      <w:rFonts w:asciiTheme="majorHAnsi" w:hAnsiTheme="majorHAnsi" w:eastAsiaTheme="majorEastAsia" w:cstheme="majorBidi"/>
      <w:color w:val="17375E" w:themeColor="text2" w:themeShade="BF"/>
      <w:spacing w:val="5"/>
      <w:kern w:val="28"/>
      <w:sz w:val="52"/>
      <w:szCs w:val="52"/>
      <w:lang w:eastAsia="pt-BR"/>
    </w:rPr>
  </w:style>
  <w:style w:type="character" w:customStyle="1" w:styleId="42">
    <w:name w:val="Nivel 01 Char"/>
    <w:basedOn w:val="41"/>
    <w:link w:val="39"/>
    <w:qFormat/>
    <w:uiPriority w:val="0"/>
    <w:rPr>
      <w:rFonts w:ascii="Arial" w:hAnsi="Arial" w:cs="Arial" w:eastAsiaTheme="majorEastAsia"/>
      <w:b/>
      <w:bCs/>
      <w:color w:val="17375E" w:themeColor="text2" w:themeShade="BF"/>
      <w:spacing w:val="5"/>
      <w:kern w:val="28"/>
      <w:sz w:val="52"/>
      <w:szCs w:val="52"/>
      <w:lang w:eastAsia="pt-BR"/>
    </w:rPr>
  </w:style>
  <w:style w:type="character" w:customStyle="1" w:styleId="43">
    <w:name w:val="Título 1 Char"/>
    <w:basedOn w:val="7"/>
    <w:link w:val="2"/>
    <w:qFormat/>
    <w:uiPriority w:val="9"/>
    <w:rPr>
      <w:rFonts w:asciiTheme="majorHAnsi" w:hAnsiTheme="majorHAnsi" w:eastAsiaTheme="majorEastAsia" w:cstheme="majorBidi"/>
      <w:b/>
      <w:bCs/>
      <w:color w:val="376092" w:themeColor="accent1" w:themeShade="BF"/>
      <w:sz w:val="28"/>
      <w:szCs w:val="28"/>
      <w:lang w:eastAsia="pt-BR"/>
    </w:rPr>
  </w:style>
  <w:style w:type="character" w:customStyle="1" w:styleId="44">
    <w:name w:val="Nivel_01_Titulo Char"/>
    <w:basedOn w:val="42"/>
    <w:link w:val="40"/>
    <w:qFormat/>
    <w:uiPriority w:val="0"/>
    <w:rPr>
      <w:rFonts w:ascii="Arial" w:hAnsi="Arial" w:eastAsiaTheme="majorEastAsia" w:cstheme="majorBidi"/>
      <w:color w:val="000000" w:themeColor="text1"/>
      <w:spacing w:val="5"/>
      <w:kern w:val="28"/>
      <w:sz w:val="52"/>
      <w:szCs w:val="52"/>
      <w:lang w:eastAsia="pt-BR"/>
      <w14:textFill>
        <w14:solidFill>
          <w14:schemeClr w14:val="tx1"/>
        </w14:solidFill>
      </w14:textFill>
    </w:rPr>
  </w:style>
  <w:style w:type="paragraph" w:customStyle="1" w:styleId="45">
    <w:name w:val="PADRÃO"/>
    <w:qFormat/>
    <w:uiPriority w:val="0"/>
    <w:pPr>
      <w:keepNext/>
      <w:widowControl w:val="0"/>
      <w:shd w:val="clear" w:color="auto" w:fill="FFFFFF"/>
      <w:spacing w:before="119" w:after="119" w:line="276" w:lineRule="auto"/>
      <w:ind w:firstLine="567"/>
      <w:jc w:val="both"/>
      <w:textAlignment w:val="baseline"/>
    </w:pPr>
    <w:rPr>
      <w:rFonts w:ascii="Ecofont_Spranq_eco_Sans" w:hAnsi="Ecofont_Spranq_eco_Sans" w:eastAsia="WenQuanYi Micro Hei" w:cs="Lohit Hindi"/>
      <w:szCs w:val="24"/>
      <w:lang w:val="pt-BR" w:eastAsia="zh-CN" w:bidi="hi-IN"/>
    </w:rPr>
  </w:style>
  <w:style w:type="character" w:customStyle="1" w:styleId="46">
    <w:name w:val="Quote Char"/>
    <w:basedOn w:val="7"/>
    <w:link w:val="47"/>
    <w:qFormat/>
    <w:uiPriority w:val="0"/>
    <w:rPr>
      <w:rFonts w:ascii="Ecofont_Spranq_eco_Sans" w:hAnsi="Ecofont_Spranq_eco_Sans" w:eastAsia="Calibri" w:cs="Tahoma"/>
      <w:i/>
      <w:iCs/>
      <w:color w:val="000000"/>
      <w:shd w:val="clear" w:color="auto" w:fill="FFFFCC"/>
    </w:rPr>
  </w:style>
  <w:style w:type="paragraph" w:customStyle="1" w:styleId="47">
    <w:name w:val="Citação1"/>
    <w:basedOn w:val="1"/>
    <w:next w:val="1"/>
    <w:link w:val="46"/>
    <w:qFormat/>
    <w:uiPriority w:val="0"/>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eastAsia="Calibri"/>
      <w:i/>
      <w:iCs/>
      <w:color w:val="000000"/>
      <w:sz w:val="20"/>
      <w:szCs w:val="20"/>
      <w:lang w:eastAsia="en-US"/>
    </w:rPr>
  </w:style>
  <w:style w:type="paragraph" w:customStyle="1" w:styleId="48">
    <w:name w:val="paragraph"/>
    <w:basedOn w:val="1"/>
    <w:qFormat/>
    <w:uiPriority w:val="0"/>
    <w:pPr>
      <w:spacing w:before="100" w:beforeAutospacing="1" w:after="100" w:afterAutospacing="1"/>
    </w:pPr>
    <w:rPr>
      <w:rFonts w:ascii="Times New Roman" w:hAnsi="Times New Roman" w:eastAsia="Times New Roman" w:cs="Times New Roman"/>
    </w:rPr>
  </w:style>
  <w:style w:type="character" w:customStyle="1" w:styleId="49">
    <w:name w:val="normaltextrun"/>
    <w:basedOn w:val="7"/>
    <w:qFormat/>
    <w:uiPriority w:val="0"/>
  </w:style>
  <w:style w:type="character" w:customStyle="1" w:styleId="50">
    <w:name w:val="eop"/>
    <w:basedOn w:val="7"/>
    <w:qFormat/>
    <w:uiPriority w:val="0"/>
  </w:style>
  <w:style w:type="character" w:customStyle="1" w:styleId="51">
    <w:name w:val="spellingerror"/>
    <w:basedOn w:val="7"/>
    <w:qFormat/>
    <w:uiPriority w:val="0"/>
  </w:style>
  <w:style w:type="character" w:customStyle="1" w:styleId="52">
    <w:name w:val="Corpo de texto Char"/>
    <w:basedOn w:val="7"/>
    <w:link w:val="14"/>
    <w:qFormat/>
    <w:uiPriority w:val="99"/>
    <w:rPr>
      <w:rFonts w:eastAsia="Times New Roman"/>
      <w:sz w:val="24"/>
      <w:szCs w:val="24"/>
      <w:lang w:eastAsia="pt-BR"/>
    </w:rPr>
  </w:style>
  <w:style w:type="paragraph" w:customStyle="1" w:styleId="53">
    <w:name w:val="Nivel1"/>
    <w:basedOn w:val="2"/>
    <w:link w:val="54"/>
    <w:qFormat/>
    <w:uiPriority w:val="0"/>
    <w:pPr>
      <w:spacing w:line="276" w:lineRule="auto"/>
      <w:ind w:left="357" w:hanging="357"/>
      <w:jc w:val="both"/>
    </w:pPr>
    <w:rPr>
      <w:rFonts w:ascii="Arial" w:hAnsi="Arial" w:cs="Arial"/>
      <w:bCs w:val="0"/>
      <w:color w:val="000000"/>
    </w:rPr>
  </w:style>
  <w:style w:type="character" w:customStyle="1" w:styleId="54">
    <w:name w:val="Nivel1 Char"/>
    <w:basedOn w:val="43"/>
    <w:link w:val="53"/>
    <w:qFormat/>
    <w:uiPriority w:val="0"/>
    <w:rPr>
      <w:rFonts w:ascii="Arial" w:hAnsi="Arial" w:cs="Arial" w:eastAsiaTheme="majorEastAsia"/>
      <w:bCs w:val="0"/>
      <w:color w:val="000000"/>
      <w:sz w:val="28"/>
      <w:szCs w:val="28"/>
      <w:lang w:eastAsia="pt-BR"/>
    </w:rPr>
  </w:style>
  <w:style w:type="paragraph" w:customStyle="1" w:styleId="55">
    <w:name w:val="Parágrafo da Lista1"/>
    <w:basedOn w:val="1"/>
    <w:qFormat/>
    <w:uiPriority w:val="0"/>
    <w:pPr>
      <w:ind w:left="720"/>
    </w:pPr>
    <w:rPr>
      <w:rFonts w:eastAsia="Times New Roman" w:cs="Ecofont_Spranq_eco_Sans"/>
    </w:rPr>
  </w:style>
  <w:style w:type="paragraph" w:customStyle="1" w:styleId="56">
    <w:name w:val="Nivel 2"/>
    <w:basedOn w:val="1"/>
    <w:link w:val="81"/>
    <w:qFormat/>
    <w:uiPriority w:val="0"/>
    <w:pPr>
      <w:numPr>
        <w:ilvl w:val="1"/>
        <w:numId w:val="2"/>
      </w:numPr>
      <w:spacing w:before="120" w:after="120" w:line="276" w:lineRule="auto"/>
      <w:ind w:left="0" w:firstLine="0"/>
      <w:jc w:val="both"/>
    </w:pPr>
    <w:rPr>
      <w:rFonts w:ascii="Arial" w:hAnsi="Arial" w:cs="Arial"/>
      <w:color w:val="000000"/>
      <w:sz w:val="20"/>
      <w:szCs w:val="20"/>
    </w:rPr>
  </w:style>
  <w:style w:type="paragraph" w:customStyle="1" w:styleId="57">
    <w:name w:val="Nivel 1"/>
    <w:basedOn w:val="56"/>
    <w:next w:val="56"/>
    <w:qFormat/>
    <w:uiPriority w:val="0"/>
    <w:pPr>
      <w:numPr>
        <w:ilvl w:val="0"/>
        <w:numId w:val="0"/>
      </w:numPr>
      <w:ind w:left="360" w:hanging="360"/>
    </w:pPr>
    <w:rPr>
      <w:b/>
    </w:rPr>
  </w:style>
  <w:style w:type="paragraph" w:customStyle="1" w:styleId="58">
    <w:name w:val="Nivel 3"/>
    <w:basedOn w:val="1"/>
    <w:link w:val="107"/>
    <w:qFormat/>
    <w:uiPriority w:val="0"/>
    <w:pPr>
      <w:numPr>
        <w:ilvl w:val="2"/>
        <w:numId w:val="2"/>
      </w:numPr>
      <w:spacing w:before="120" w:after="120" w:line="276" w:lineRule="auto"/>
      <w:ind w:left="425" w:firstLine="0"/>
      <w:jc w:val="both"/>
    </w:pPr>
    <w:rPr>
      <w:rFonts w:ascii="Arial" w:hAnsi="Arial" w:cs="Arial"/>
      <w:color w:val="000000"/>
      <w:sz w:val="20"/>
      <w:szCs w:val="20"/>
    </w:rPr>
  </w:style>
  <w:style w:type="paragraph" w:customStyle="1" w:styleId="59">
    <w:name w:val="Nivel 4"/>
    <w:basedOn w:val="58"/>
    <w:link w:val="61"/>
    <w:qFormat/>
    <w:uiPriority w:val="0"/>
    <w:pPr>
      <w:numPr>
        <w:ilvl w:val="3"/>
      </w:numPr>
      <w:ind w:left="851" w:firstLine="0"/>
    </w:pPr>
    <w:rPr>
      <w:color w:val="auto"/>
    </w:rPr>
  </w:style>
  <w:style w:type="paragraph" w:customStyle="1" w:styleId="60">
    <w:name w:val="Nivel 5"/>
    <w:basedOn w:val="59"/>
    <w:qFormat/>
    <w:uiPriority w:val="0"/>
    <w:pPr>
      <w:numPr>
        <w:ilvl w:val="4"/>
      </w:numPr>
      <w:ind w:left="1276" w:firstLine="0"/>
    </w:pPr>
  </w:style>
  <w:style w:type="character" w:customStyle="1" w:styleId="61">
    <w:name w:val="Nivel 4 Char"/>
    <w:basedOn w:val="7"/>
    <w:link w:val="59"/>
    <w:qFormat/>
    <w:uiPriority w:val="0"/>
    <w:rPr>
      <w:rFonts w:ascii="Arial" w:hAnsi="Arial" w:cs="Arial"/>
      <w:lang w:eastAsia="pt-BR"/>
    </w:rPr>
  </w:style>
  <w:style w:type="paragraph" w:customStyle="1" w:styleId="62">
    <w:name w:val="textbody"/>
    <w:basedOn w:val="1"/>
    <w:qFormat/>
    <w:uiPriority w:val="0"/>
    <w:pPr>
      <w:spacing w:before="100" w:beforeAutospacing="1" w:after="100" w:afterAutospacing="1"/>
    </w:pPr>
    <w:rPr>
      <w:rFonts w:ascii="Times New Roman" w:hAnsi="Times New Roman" w:eastAsia="Times New Roman" w:cs="Times New Roman"/>
    </w:rPr>
  </w:style>
  <w:style w:type="paragraph" w:customStyle="1" w:styleId="63">
    <w:name w:val="em_0020ementa"/>
    <w:basedOn w:val="1"/>
    <w:qFormat/>
    <w:uiPriority w:val="0"/>
    <w:pPr>
      <w:ind w:left="4160"/>
      <w:jc w:val="both"/>
    </w:pPr>
    <w:rPr>
      <w:rFonts w:ascii="Times New Roman" w:hAnsi="Times New Roman" w:eastAsia="Times New Roman" w:cs="Times New Roman"/>
      <w:sz w:val="28"/>
      <w:szCs w:val="28"/>
    </w:rPr>
  </w:style>
  <w:style w:type="character" w:customStyle="1" w:styleId="64">
    <w:name w:val="cp_0020corpodespacho__char1"/>
    <w:qFormat/>
    <w:uiPriority w:val="0"/>
    <w:rPr>
      <w:rFonts w:hint="default" w:ascii="Times New Roman" w:hAnsi="Times New Roman" w:cs="Times New Roman"/>
      <w:sz w:val="26"/>
      <w:szCs w:val="26"/>
      <w:u w:val="none"/>
    </w:rPr>
  </w:style>
  <w:style w:type="character" w:customStyle="1" w:styleId="65">
    <w:name w:val="em_0020ementa__char1"/>
    <w:qFormat/>
    <w:uiPriority w:val="0"/>
    <w:rPr>
      <w:rFonts w:hint="default" w:ascii="Times New Roman" w:hAnsi="Times New Roman" w:cs="Times New Roman"/>
      <w:sz w:val="28"/>
      <w:szCs w:val="28"/>
      <w:u w:val="none"/>
    </w:rPr>
  </w:style>
  <w:style w:type="paragraph" w:customStyle="1" w:styleId="66">
    <w:name w:val="Revision"/>
    <w:hidden/>
    <w:semiHidden/>
    <w:qFormat/>
    <w:uiPriority w:val="99"/>
    <w:rPr>
      <w:rFonts w:ascii="Ecofont_Spranq_eco_Sans" w:hAnsi="Ecofont_Spranq_eco_Sans" w:eastAsia="Times New Roman" w:cs="Tahoma"/>
      <w:sz w:val="24"/>
      <w:szCs w:val="24"/>
      <w:lang w:val="pt-BR" w:eastAsia="pt-BR" w:bidi="ar-SA"/>
    </w:rPr>
  </w:style>
  <w:style w:type="character" w:customStyle="1" w:styleId="67">
    <w:name w:val="Manoel"/>
    <w:qFormat/>
    <w:uiPriority w:val="0"/>
    <w:rPr>
      <w:rFonts w:ascii="Arial" w:hAnsi="Arial" w:cs="Arial"/>
      <w:color w:val="7030A0"/>
      <w:sz w:val="20"/>
    </w:rPr>
  </w:style>
  <w:style w:type="character" w:customStyle="1" w:styleId="68">
    <w:name w:val="ListLabel 12"/>
    <w:qFormat/>
    <w:uiPriority w:val="0"/>
    <w:rPr>
      <w:b/>
    </w:rPr>
  </w:style>
  <w:style w:type="paragraph" w:customStyle="1" w:styleId="69">
    <w:name w:val="texto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0">
    <w:name w:val="Grade Colorida - Ênfase 11"/>
    <w:basedOn w:val="1"/>
    <w:next w:val="1"/>
    <w:link w:val="71"/>
    <w:qFormat/>
    <w:uiPriority w:val="29"/>
    <w:pPr>
      <w:pBdr>
        <w:top w:val="single" w:color="1F497D" w:sz="4" w:space="1"/>
        <w:left w:val="single" w:color="1F497D" w:sz="4" w:space="4"/>
        <w:bottom w:val="single" w:color="1F497D" w:sz="4" w:space="1"/>
        <w:right w:val="single" w:color="1F497D" w:sz="4" w:space="4"/>
      </w:pBdr>
      <w:shd w:val="clear" w:color="auto" w:fill="FFFFCC"/>
      <w:spacing w:before="120"/>
      <w:jc w:val="both"/>
    </w:pPr>
    <w:rPr>
      <w:rFonts w:ascii="Arial" w:hAnsi="Arial" w:eastAsia="Calibri" w:cs="Times New Roman"/>
      <w:i/>
      <w:iCs/>
      <w:color w:val="000000"/>
      <w:sz w:val="20"/>
      <w:lang w:eastAsia="en-US"/>
    </w:rPr>
  </w:style>
  <w:style w:type="character" w:customStyle="1" w:styleId="71">
    <w:name w:val="Grade Colorida - Ênfase 1 Char"/>
    <w:link w:val="70"/>
    <w:qFormat/>
    <w:uiPriority w:val="29"/>
    <w:rPr>
      <w:rFonts w:ascii="Arial" w:hAnsi="Arial" w:eastAsia="Calibri"/>
      <w:i/>
      <w:iCs/>
      <w:color w:val="000000"/>
      <w:szCs w:val="24"/>
      <w:shd w:val="clear" w:color="auto" w:fill="FFFFCC"/>
    </w:rPr>
  </w:style>
  <w:style w:type="paragraph" w:customStyle="1" w:styleId="72">
    <w:name w:val="x_western"/>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3">
    <w:name w:val="TCU - Ac - item 9 - §§_0"/>
    <w:basedOn w:val="1"/>
    <w:qFormat/>
    <w:uiPriority w:val="0"/>
    <w:pPr>
      <w:ind w:firstLine="1134"/>
      <w:jc w:val="both"/>
    </w:pPr>
    <w:rPr>
      <w:rFonts w:ascii="Times New Roman" w:hAnsi="Times New Roman" w:eastAsia="Times New Roman" w:cs="Times New Roman"/>
      <w:szCs w:val="22"/>
      <w:lang w:eastAsia="en-US"/>
    </w:rPr>
  </w:style>
  <w:style w:type="paragraph" w:customStyle="1" w:styleId="74">
    <w:name w:val="Normal_1"/>
    <w:qFormat/>
    <w:uiPriority w:val="0"/>
    <w:rPr>
      <w:rFonts w:ascii="Times New Roman" w:hAnsi="Times New Roman" w:eastAsia="Times New Roman" w:cs="Times New Roman"/>
      <w:sz w:val="24"/>
      <w:szCs w:val="22"/>
      <w:lang w:val="pt-BR" w:eastAsia="en-US" w:bidi="ar-SA"/>
    </w:rPr>
  </w:style>
  <w:style w:type="paragraph" w:customStyle="1" w:styleId="75">
    <w:name w:val="tcu_-__ac_-_item_9_-_1ª_linha"/>
    <w:basedOn w:val="1"/>
    <w:qFormat/>
    <w:uiPriority w:val="0"/>
    <w:pPr>
      <w:spacing w:before="100" w:beforeAutospacing="1" w:after="100" w:afterAutospacing="1"/>
    </w:pPr>
    <w:rPr>
      <w:rFonts w:ascii="Times New Roman" w:hAnsi="Times New Roman" w:eastAsia="Times New Roman" w:cs="Times New Roman"/>
    </w:rPr>
  </w:style>
  <w:style w:type="paragraph" w:customStyle="1" w:styleId="76">
    <w:name w:val="texto_justificado_recuo_primeira_linh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7">
    <w:name w:val="highlight"/>
    <w:basedOn w:val="7"/>
    <w:qFormat/>
    <w:uiPriority w:val="0"/>
  </w:style>
  <w:style w:type="paragraph" w:customStyle="1" w:styleId="78">
    <w:name w:val="texto_justificado"/>
    <w:basedOn w:val="1"/>
    <w:qFormat/>
    <w:uiPriority w:val="0"/>
    <w:pPr>
      <w:spacing w:before="100" w:beforeAutospacing="1" w:after="100" w:afterAutospacing="1"/>
    </w:pPr>
    <w:rPr>
      <w:rFonts w:ascii="Times New Roman" w:hAnsi="Times New Roman" w:eastAsia="Times New Roman" w:cs="Times New Roman"/>
    </w:rPr>
  </w:style>
  <w:style w:type="character" w:customStyle="1" w:styleId="79">
    <w:name w:val="Menção Pendente1"/>
    <w:basedOn w:val="7"/>
    <w:semiHidden/>
    <w:unhideWhenUsed/>
    <w:qFormat/>
    <w:uiPriority w:val="99"/>
    <w:rPr>
      <w:color w:val="605E5C"/>
      <w:shd w:val="clear" w:color="auto" w:fill="E1DFDD"/>
    </w:rPr>
  </w:style>
  <w:style w:type="character" w:customStyle="1" w:styleId="80">
    <w:name w:val="Menção Pendente2"/>
    <w:basedOn w:val="7"/>
    <w:semiHidden/>
    <w:unhideWhenUsed/>
    <w:qFormat/>
    <w:uiPriority w:val="99"/>
    <w:rPr>
      <w:color w:val="605E5C"/>
      <w:shd w:val="clear" w:color="auto" w:fill="E1DFDD"/>
    </w:rPr>
  </w:style>
  <w:style w:type="character" w:customStyle="1" w:styleId="81">
    <w:name w:val="Nivel 2 Char"/>
    <w:basedOn w:val="7"/>
    <w:link w:val="56"/>
    <w:qFormat/>
    <w:locked/>
    <w:uiPriority w:val="0"/>
    <w:rPr>
      <w:rFonts w:ascii="Arial" w:hAnsi="Arial" w:cs="Arial"/>
      <w:color w:val="000000"/>
      <w:lang w:eastAsia="pt-BR"/>
    </w:rPr>
  </w:style>
  <w:style w:type="paragraph" w:customStyle="1" w:styleId="82">
    <w:name w:val="Nível 2 Opcional"/>
    <w:basedOn w:val="56"/>
    <w:link w:val="84"/>
    <w:qFormat/>
    <w:uiPriority w:val="0"/>
    <w:pPr>
      <w:numPr>
        <w:ilvl w:val="0"/>
        <w:numId w:val="0"/>
      </w:numPr>
      <w:ind w:left="432" w:hanging="432"/>
    </w:pPr>
    <w:rPr>
      <w:rFonts w:eastAsia="Times New Roman"/>
      <w:i/>
      <w:color w:val="FF0000"/>
    </w:rPr>
  </w:style>
  <w:style w:type="paragraph" w:customStyle="1" w:styleId="83">
    <w:name w:val="Nível 3 Opcional"/>
    <w:basedOn w:val="58"/>
    <w:link w:val="85"/>
    <w:qFormat/>
    <w:uiPriority w:val="0"/>
    <w:pPr>
      <w:numPr>
        <w:ilvl w:val="0"/>
        <w:numId w:val="0"/>
      </w:numPr>
      <w:ind w:left="1072" w:hanging="504"/>
    </w:pPr>
    <w:rPr>
      <w:rFonts w:eastAsia="Times New Roman"/>
      <w:i/>
      <w:iCs/>
      <w:color w:val="FF0000"/>
    </w:rPr>
  </w:style>
  <w:style w:type="character" w:customStyle="1" w:styleId="84">
    <w:name w:val="Nível 2 Opcional Char"/>
    <w:basedOn w:val="7"/>
    <w:link w:val="82"/>
    <w:qFormat/>
    <w:uiPriority w:val="0"/>
    <w:rPr>
      <w:rFonts w:ascii="Arial" w:hAnsi="Arial" w:eastAsia="Times New Roman" w:cs="Arial"/>
      <w:i/>
      <w:color w:val="FF0000"/>
      <w:lang w:eastAsia="pt-BR"/>
    </w:rPr>
  </w:style>
  <w:style w:type="character" w:customStyle="1" w:styleId="85">
    <w:name w:val="Nível 3 Opcional Char"/>
    <w:basedOn w:val="7"/>
    <w:link w:val="83"/>
    <w:qFormat/>
    <w:uiPriority w:val="0"/>
    <w:rPr>
      <w:rFonts w:ascii="Arial" w:hAnsi="Arial" w:eastAsia="Times New Roman" w:cs="Arial"/>
      <w:i/>
      <w:iCs/>
      <w:color w:val="FF0000"/>
      <w:lang w:eastAsia="pt-BR"/>
    </w:rPr>
  </w:style>
  <w:style w:type="character" w:styleId="86">
    <w:name w:val="Placeholder Text"/>
    <w:basedOn w:val="7"/>
    <w:semiHidden/>
    <w:qFormat/>
    <w:uiPriority w:val="67"/>
    <w:rPr>
      <w:color w:val="808080"/>
    </w:rPr>
  </w:style>
  <w:style w:type="character" w:customStyle="1" w:styleId="87">
    <w:name w:val="Parágrafo da Lista Char"/>
    <w:basedOn w:val="7"/>
    <w:link w:val="24"/>
    <w:qFormat/>
    <w:uiPriority w:val="34"/>
    <w:rPr>
      <w:rFonts w:ascii="Ecofont_Spranq_eco_Sans" w:hAnsi="Ecofont_Spranq_eco_Sans" w:cs="Tahoma"/>
      <w:sz w:val="24"/>
      <w:szCs w:val="24"/>
      <w:lang w:eastAsia="pt-BR"/>
    </w:rPr>
  </w:style>
  <w:style w:type="character" w:customStyle="1" w:styleId="88">
    <w:name w:val="Título 3 Char"/>
    <w:basedOn w:val="7"/>
    <w:link w:val="4"/>
    <w:semiHidden/>
    <w:qFormat/>
    <w:uiPriority w:val="9"/>
    <w:rPr>
      <w:rFonts w:asciiTheme="majorHAnsi" w:hAnsiTheme="majorHAnsi" w:eastAsiaTheme="majorEastAsia" w:cstheme="majorBidi"/>
      <w:color w:val="254061" w:themeColor="accent1" w:themeShade="80"/>
      <w:sz w:val="24"/>
      <w:szCs w:val="24"/>
    </w:rPr>
  </w:style>
  <w:style w:type="character" w:customStyle="1" w:styleId="89">
    <w:name w:val="Título 6 Char"/>
    <w:basedOn w:val="7"/>
    <w:link w:val="6"/>
    <w:semiHidden/>
    <w:qFormat/>
    <w:uiPriority w:val="9"/>
    <w:rPr>
      <w:rFonts w:asciiTheme="majorHAnsi" w:hAnsiTheme="majorHAnsi" w:eastAsiaTheme="majorEastAsia" w:cstheme="majorBidi"/>
      <w:color w:val="254061" w:themeColor="accent1" w:themeShade="80"/>
      <w:sz w:val="22"/>
      <w:szCs w:val="22"/>
    </w:rPr>
  </w:style>
  <w:style w:type="paragraph" w:customStyle="1" w:styleId="90">
    <w:name w:val="Sombreamento Médio 1 - Ênfase 31"/>
    <w:basedOn w:val="1"/>
    <w:next w:val="1"/>
    <w:qFormat/>
    <w:uiPriority w:val="0"/>
    <w:pPr>
      <w:pBdr>
        <w:top w:val="single" w:color="000080" w:sz="4" w:space="1"/>
        <w:left w:val="single" w:color="000080" w:sz="4" w:space="4"/>
        <w:bottom w:val="single" w:color="000080" w:sz="4" w:space="1"/>
        <w:right w:val="single" w:color="000080" w:sz="4" w:space="4"/>
      </w:pBdr>
      <w:shd w:val="clear" w:color="auto" w:fill="FFFFCC"/>
      <w:suppressAutoHyphens/>
      <w:spacing w:before="120"/>
      <w:jc w:val="both"/>
    </w:pPr>
    <w:rPr>
      <w:rFonts w:eastAsia="Calibri"/>
      <w:i/>
      <w:iCs/>
      <w:color w:val="000000"/>
      <w:sz w:val="20"/>
      <w:lang w:eastAsia="zh-CN"/>
    </w:rPr>
  </w:style>
  <w:style w:type="paragraph" w:customStyle="1" w:styleId="91">
    <w:name w:val="corpo"/>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2">
    <w:name w:val="item_nivel2"/>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3">
    <w:name w:val="item_nivel1"/>
    <w:basedOn w:val="1"/>
    <w:qFormat/>
    <w:uiPriority w:val="0"/>
    <w:pPr>
      <w:spacing w:before="100" w:beforeAutospacing="1" w:after="100" w:afterAutospacing="1"/>
    </w:pPr>
    <w:rPr>
      <w:rFonts w:ascii="Times New Roman" w:hAnsi="Times New Roman" w:eastAsia="Times New Roman" w:cs="Times New Roman"/>
    </w:rPr>
  </w:style>
  <w:style w:type="paragraph" w:customStyle="1" w:styleId="94">
    <w:name w:val="item_alinea_letra"/>
    <w:basedOn w:val="1"/>
    <w:qFormat/>
    <w:uiPriority w:val="0"/>
    <w:pPr>
      <w:spacing w:before="100" w:beforeAutospacing="1" w:after="100" w:afterAutospacing="1"/>
    </w:pPr>
    <w:rPr>
      <w:rFonts w:ascii="Times New Roman" w:hAnsi="Times New Roman" w:eastAsia="Times New Roman" w:cs="Times New Roman"/>
    </w:rPr>
  </w:style>
  <w:style w:type="character" w:customStyle="1" w:styleId="95">
    <w:name w:val="markedcontent"/>
    <w:basedOn w:val="7"/>
    <w:qFormat/>
    <w:uiPriority w:val="0"/>
  </w:style>
  <w:style w:type="paragraph" w:customStyle="1" w:styleId="96">
    <w:name w:val="Standard"/>
    <w:qFormat/>
    <w:uiPriority w:val="0"/>
    <w:pPr>
      <w:suppressAutoHyphens/>
      <w:autoSpaceDN w:val="0"/>
    </w:pPr>
    <w:rPr>
      <w:rFonts w:ascii="Liberation Serif" w:hAnsi="Liberation Serif" w:eastAsia="NSimSun" w:cs="Lucida Sans"/>
      <w:kern w:val="3"/>
      <w:sz w:val="24"/>
      <w:szCs w:val="24"/>
      <w:lang w:val="pt-BR" w:eastAsia="zh-CN" w:bidi="hi-IN"/>
    </w:rPr>
  </w:style>
  <w:style w:type="paragraph" w:customStyle="1" w:styleId="97">
    <w:name w:val="Text body"/>
    <w:basedOn w:val="96"/>
    <w:qFormat/>
    <w:uiPriority w:val="0"/>
    <w:pPr>
      <w:spacing w:after="140" w:line="276" w:lineRule="auto"/>
    </w:pPr>
  </w:style>
  <w:style w:type="character" w:customStyle="1" w:styleId="98">
    <w:name w:val="Menção Pendente3"/>
    <w:basedOn w:val="7"/>
    <w:semiHidden/>
    <w:unhideWhenUsed/>
    <w:qFormat/>
    <w:uiPriority w:val="99"/>
    <w:rPr>
      <w:color w:val="605E5C"/>
      <w:shd w:val="clear" w:color="auto" w:fill="E1DFDD"/>
    </w:rPr>
  </w:style>
  <w:style w:type="character" w:customStyle="1" w:styleId="99">
    <w:name w:val="Menção Pendente4"/>
    <w:basedOn w:val="7"/>
    <w:semiHidden/>
    <w:unhideWhenUsed/>
    <w:qFormat/>
    <w:uiPriority w:val="99"/>
    <w:rPr>
      <w:color w:val="605E5C"/>
      <w:shd w:val="clear" w:color="auto" w:fill="E1DFDD"/>
    </w:rPr>
  </w:style>
  <w:style w:type="paragraph" w:customStyle="1" w:styleId="100">
    <w:name w:val="ou"/>
    <w:basedOn w:val="24"/>
    <w:link w:val="101"/>
    <w:qFormat/>
    <w:uiPriority w:val="0"/>
    <w:pPr>
      <w:spacing w:before="60" w:after="60" w:line="259" w:lineRule="auto"/>
      <w:ind w:left="0"/>
      <w:contextualSpacing w:val="0"/>
      <w:jc w:val="center"/>
    </w:pPr>
    <w:rPr>
      <w:rFonts w:ascii="Arial" w:hAnsi="Arial" w:cs="Arial" w:eastAsiaTheme="minorHAnsi"/>
      <w:b/>
      <w:bCs/>
      <w:i/>
      <w:iCs/>
      <w:color w:val="FF0000"/>
      <w:u w:val="single"/>
    </w:rPr>
  </w:style>
  <w:style w:type="character" w:customStyle="1" w:styleId="101">
    <w:name w:val="ou Char"/>
    <w:basedOn w:val="87"/>
    <w:link w:val="100"/>
    <w:qFormat/>
    <w:uiPriority w:val="0"/>
    <w:rPr>
      <w:rFonts w:ascii="Arial" w:hAnsi="Arial" w:cs="Arial" w:eastAsiaTheme="minorHAnsi"/>
      <w:b/>
      <w:bCs/>
      <w:i/>
      <w:iCs/>
      <w:color w:val="FF0000"/>
      <w:sz w:val="24"/>
      <w:szCs w:val="24"/>
      <w:u w:val="single"/>
      <w:lang w:eastAsia="pt-BR"/>
    </w:rPr>
  </w:style>
  <w:style w:type="paragraph" w:customStyle="1" w:styleId="102">
    <w:name w:val="dou-paragraph"/>
    <w:basedOn w:val="1"/>
    <w:qFormat/>
    <w:uiPriority w:val="0"/>
    <w:pPr>
      <w:spacing w:before="100" w:beforeAutospacing="1" w:after="100" w:afterAutospacing="1"/>
    </w:pPr>
    <w:rPr>
      <w:rFonts w:ascii="Times New Roman" w:hAnsi="Times New Roman" w:eastAsia="Times New Roman" w:cs="Times New Roman"/>
    </w:rPr>
  </w:style>
  <w:style w:type="paragraph" w:customStyle="1" w:styleId="103">
    <w:name w:val="Nível 2 -Red"/>
    <w:basedOn w:val="56"/>
    <w:link w:val="105"/>
    <w:qFormat/>
    <w:uiPriority w:val="0"/>
    <w:rPr>
      <w:i/>
      <w:iCs/>
      <w:color w:val="FF0000"/>
    </w:rPr>
  </w:style>
  <w:style w:type="paragraph" w:customStyle="1" w:styleId="104">
    <w:name w:val="Nível 3-R"/>
    <w:basedOn w:val="58"/>
    <w:link w:val="108"/>
    <w:qFormat/>
    <w:uiPriority w:val="0"/>
    <w:rPr>
      <w:i/>
      <w:iCs/>
      <w:color w:val="FF0000"/>
    </w:rPr>
  </w:style>
  <w:style w:type="character" w:customStyle="1" w:styleId="105">
    <w:name w:val="Nível 2 -Red Char"/>
    <w:basedOn w:val="81"/>
    <w:link w:val="103"/>
    <w:qFormat/>
    <w:uiPriority w:val="0"/>
    <w:rPr>
      <w:rFonts w:ascii="Arial" w:hAnsi="Arial" w:cs="Arial"/>
      <w:i/>
      <w:iCs/>
      <w:color w:val="FF0000"/>
      <w:lang w:eastAsia="pt-BR"/>
    </w:rPr>
  </w:style>
  <w:style w:type="paragraph" w:customStyle="1" w:styleId="106">
    <w:name w:val="Nível 4-R"/>
    <w:basedOn w:val="59"/>
    <w:link w:val="110"/>
    <w:qFormat/>
    <w:uiPriority w:val="0"/>
    <w:pPr>
      <w:ind w:left="2491" w:hanging="648"/>
    </w:pPr>
    <w:rPr>
      <w:i/>
      <w:iCs/>
      <w:color w:val="FF0000"/>
    </w:rPr>
  </w:style>
  <w:style w:type="character" w:customStyle="1" w:styleId="107">
    <w:name w:val="Nivel 3 Char"/>
    <w:basedOn w:val="7"/>
    <w:link w:val="58"/>
    <w:qFormat/>
    <w:uiPriority w:val="0"/>
    <w:rPr>
      <w:rFonts w:ascii="Arial" w:hAnsi="Arial" w:cs="Arial"/>
      <w:color w:val="000000"/>
      <w:lang w:eastAsia="pt-BR"/>
    </w:rPr>
  </w:style>
  <w:style w:type="character" w:customStyle="1" w:styleId="108">
    <w:name w:val="Nível 3-R Char"/>
    <w:basedOn w:val="107"/>
    <w:link w:val="104"/>
    <w:qFormat/>
    <w:uiPriority w:val="0"/>
    <w:rPr>
      <w:rFonts w:ascii="Arial" w:hAnsi="Arial" w:cs="Arial"/>
      <w:i/>
      <w:iCs/>
      <w:color w:val="FF0000"/>
      <w:lang w:eastAsia="pt-BR"/>
    </w:rPr>
  </w:style>
  <w:style w:type="paragraph" w:customStyle="1" w:styleId="109">
    <w:name w:val="Nível 1-Sem Num"/>
    <w:basedOn w:val="39"/>
    <w:link w:val="112"/>
    <w:qFormat/>
    <w:uiPriority w:val="0"/>
    <w:pPr>
      <w:numPr>
        <w:numId w:val="0"/>
      </w:numPr>
      <w:ind w:left="357"/>
      <w:outlineLvl w:val="1"/>
    </w:pPr>
    <w:rPr>
      <w:color w:val="FF0000"/>
    </w:rPr>
  </w:style>
  <w:style w:type="character" w:customStyle="1" w:styleId="110">
    <w:name w:val="Nível 4-R Char"/>
    <w:basedOn w:val="61"/>
    <w:link w:val="106"/>
    <w:qFormat/>
    <w:uiPriority w:val="0"/>
    <w:rPr>
      <w:rFonts w:ascii="Arial" w:hAnsi="Arial" w:cs="Arial"/>
      <w:i/>
      <w:iCs/>
      <w:color w:val="FF0000"/>
      <w:lang w:eastAsia="pt-BR"/>
    </w:rPr>
  </w:style>
  <w:style w:type="character" w:customStyle="1" w:styleId="111">
    <w:name w:val="Link da Internet"/>
    <w:basedOn w:val="7"/>
    <w:unhideWhenUsed/>
    <w:qFormat/>
    <w:uiPriority w:val="99"/>
    <w:rPr>
      <w:color w:val="0000FF" w:themeColor="hyperlink"/>
      <w:u w:val="single"/>
      <w14:textFill>
        <w14:solidFill>
          <w14:schemeClr w14:val="hlink"/>
        </w14:solidFill>
      </w14:textFill>
    </w:rPr>
  </w:style>
  <w:style w:type="character" w:customStyle="1" w:styleId="112">
    <w:name w:val="Nível 1-Sem Num Char"/>
    <w:basedOn w:val="42"/>
    <w:link w:val="109"/>
    <w:qFormat/>
    <w:uiPriority w:val="0"/>
    <w:rPr>
      <w:rFonts w:ascii="Arial" w:hAnsi="Arial" w:cs="Arial" w:eastAsiaTheme="majorEastAsia"/>
      <w:color w:val="FF0000"/>
      <w:spacing w:val="5"/>
      <w:kern w:val="28"/>
      <w:sz w:val="52"/>
      <w:szCs w:val="52"/>
      <w:lang w:eastAsia="pt-BR"/>
    </w:rPr>
  </w:style>
  <w:style w:type="paragraph" w:customStyle="1" w:styleId="113">
    <w:name w:val="citação 2"/>
    <w:basedOn w:val="30"/>
    <w:qFormat/>
    <w:uiPriority w:val="0"/>
    <w:pPr>
      <w:overflowPunct w:val="0"/>
    </w:pPr>
    <w:rPr>
      <w:szCs w:val="20"/>
    </w:rPr>
  </w:style>
  <w:style w:type="paragraph" w:customStyle="1" w:styleId="114">
    <w:name w:val="Preâmbulo"/>
    <w:basedOn w:val="1"/>
    <w:link w:val="115"/>
    <w:qFormat/>
    <w:uiPriority w:val="0"/>
    <w:pPr>
      <w:spacing w:before="480" w:after="120" w:line="360" w:lineRule="auto"/>
      <w:ind w:left="4253" w:right="-17"/>
      <w:jc w:val="both"/>
    </w:pPr>
    <w:rPr>
      <w:rFonts w:ascii="Arial" w:hAnsi="Arial" w:eastAsia="Arial" w:cs="Arial"/>
      <w:bCs/>
      <w:sz w:val="20"/>
      <w:szCs w:val="20"/>
    </w:rPr>
  </w:style>
  <w:style w:type="character" w:customStyle="1" w:styleId="115">
    <w:name w:val="Preâmbulo Char"/>
    <w:basedOn w:val="7"/>
    <w:link w:val="114"/>
    <w:qFormat/>
    <w:uiPriority w:val="0"/>
    <w:rPr>
      <w:rFonts w:ascii="Arial" w:hAnsi="Arial" w:eastAsia="Arial" w:cs="Arial"/>
      <w:bCs/>
      <w:lang w:eastAsia="pt-BR"/>
    </w:rPr>
  </w:style>
  <w:style w:type="character" w:customStyle="1" w:styleId="116">
    <w:name w:val="Unresolved Mention"/>
    <w:basedOn w:val="7"/>
    <w:semiHidden/>
    <w:unhideWhenUsed/>
    <w:qFormat/>
    <w:uiPriority w:val="99"/>
    <w:rPr>
      <w:color w:val="605E5C"/>
      <w:shd w:val="clear" w:color="auto" w:fill="E1DFDD"/>
    </w:rPr>
  </w:style>
  <w:style w:type="paragraph" w:customStyle="1" w:styleId="11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AppData\Roaming\Microsoft\Modelos\modelo%20de%20modelo%20de%20minu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46D1D902F9AFB0458A156704A0C1878F" ma:contentTypeVersion="16" ma:contentTypeDescription="Crie um novo documento." ma:contentTypeScope="" ma:versionID="040e5869182e1cb9126f0435b86a698e">
  <xsd:schema xmlns:xsd="http://www.w3.org/2001/XMLSchema" xmlns:xs="http://www.w3.org/2001/XMLSchema" xmlns:p="http://schemas.microsoft.com/office/2006/metadata/properties" xmlns:ns2="feb27506-d0cb-4764-903f-1304ed79efc7" xmlns:ns3="8ce77f6a-f1fb-45c7-a4e1-13af6ce189a7" targetNamespace="http://schemas.microsoft.com/office/2006/metadata/properties" ma:root="true" ma:fieldsID="3880565e164738f8159dd0215b8152f8" ns2:_="" ns3:_="">
    <xsd:import namespace="feb27506-d0cb-4764-903f-1304ed79efc7"/>
    <xsd:import namespace="8ce77f6a-f1fb-45c7-a4e1-13af6ce189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b27506-d0cb-4764-903f-1304ed79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bf897d17-34fd-4a01-8f80-908009a6c4a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77f6a-f1fb-45c7-a4e1-13af6ce189a7"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0181f5d3-ebad-498c-9a31-f5a530b21cfd}" ma:internalName="TaxCatchAll" ma:showField="CatchAllData" ma:web="8ce77f6a-f1fb-45c7-a4e1-13af6ce189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eb27506-d0cb-4764-903f-1304ed79efc7">
      <Terms xmlns="http://schemas.microsoft.com/office/infopath/2007/PartnerControls"/>
    </lcf76f155ced4ddcb4097134ff3c332f>
    <TaxCatchAll xmlns="8ce77f6a-f1fb-45c7-a4e1-13af6ce189a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465CDB-1419-435A-AC24-1D47985E0D45}">
  <ds:schemaRefs/>
</ds:datastoreItem>
</file>

<file path=customXml/itemProps3.xml><?xml version="1.0" encoding="utf-8"?>
<ds:datastoreItem xmlns:ds="http://schemas.openxmlformats.org/officeDocument/2006/customXml" ds:itemID="{DA862052-D844-467A-AC8D-623B16AA7605}">
  <ds:schemaRefs/>
</ds:datastoreItem>
</file>

<file path=customXml/itemProps4.xml><?xml version="1.0" encoding="utf-8"?>
<ds:datastoreItem xmlns:ds="http://schemas.openxmlformats.org/officeDocument/2006/customXml" ds:itemID="{0CBD3A4D-46FC-4C9D-A646-0B0B22B0418A}">
  <ds:schemaRefs/>
</ds:datastoreItem>
</file>

<file path=customXml/itemProps5.xml><?xml version="1.0" encoding="utf-8"?>
<ds:datastoreItem xmlns:ds="http://schemas.openxmlformats.org/officeDocument/2006/customXml" ds:itemID="{7C541C99-BA1C-408F-8BE9-FD886FF1D685}">
  <ds:schemaRefs/>
</ds:datastoreItem>
</file>

<file path=customXml/itemProps6.xml><?xml version="1.0" encoding="utf-8"?>
<ds:datastoreItem xmlns:ds="http://schemas.openxmlformats.org/officeDocument/2006/customXml" ds:itemID="{2B11408A-6D5C-4CA6-95AE-BDB1C00B1E4C}">
  <ds:schemaRefs/>
</ds:datastoreItem>
</file>

<file path=docProps/app.xml><?xml version="1.0" encoding="utf-8"?>
<Properties xmlns="http://schemas.openxmlformats.org/officeDocument/2006/extended-properties" xmlns:vt="http://schemas.openxmlformats.org/officeDocument/2006/docPropsVTypes">
  <Template>modelo de modelo de minuta</Template>
  <Company>AGU</Company>
  <Pages>18</Pages>
  <Words>4775</Words>
  <Characters>25786</Characters>
  <Lines>214</Lines>
  <Paragraphs>60</Paragraphs>
  <TotalTime>4</TotalTime>
  <ScaleCrop>false</ScaleCrop>
  <LinksUpToDate>false</LinksUpToDate>
  <CharactersWithSpaces>30501</CharactersWithSpaces>
  <Application>WPS Office_11.2.0.10265_F1E327BC-269C-435d-A152-05C5408002CA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2023-04-21T10:13:00Z</dcterms:created>
  <dc:creator>Manoel Paz</dc:creator>
  <cp:lastModifiedBy>rpinheiro</cp:lastModifiedBy>
  <cp:lastPrinted>2024-03-01T21:08:40Z</cp:lastPrinted>
  <dcterms:modified xsi:type="dcterms:W3CDTF">2024-03-01T21:39:30Z</dcterms:modified>
  <dc:title>Edital Pregão Compras - Ampla Participação</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0x01010046D1D902F9AFB0458A156704A0C1878F</vt:lpwstr>
  </property>
  <property fmtid="{D5CDD505-2E9C-101B-9397-08002B2CF9AE}" pid="3" name="MediaServiceImageTags">
    <vt:lpwstr/>
  </property>
  <property fmtid="{D5CDD505-2E9C-101B-9397-08002B2CF9AE}" pid="4" name="KSOProductBuildVer">
    <vt:lpwstr>1046-11.2.0.10265</vt:lpwstr>
  </property>
  <property fmtid="{D5CDD505-2E9C-101B-9397-08002B2CF9AE}" pid="5" name="ICV">
    <vt:lpwstr>14C265194F3C448690C17B2AC2D74329</vt:lpwstr>
  </property>
</Properties>
</file>