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C" w:rsidRDefault="005A4D0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4D0C" w:rsidRDefault="00C97994">
      <w:pPr>
        <w:pStyle w:val="Ttulo7"/>
        <w:tabs>
          <w:tab w:val="left" w:pos="613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Da:</w:t>
      </w:r>
      <w:r>
        <w:rPr>
          <w:rFonts w:ascii="Arial" w:hAnsi="Arial" w:cs="Arial"/>
        </w:rPr>
        <w:t xml:space="preserve"> Secretaria Municipal de Planejamento e Desenvolvimento Sustentável </w:t>
      </w:r>
    </w:p>
    <w:p w:rsidR="005A4D0C" w:rsidRDefault="00C979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</w:rPr>
        <w:t xml:space="preserve"> Departamento de </w:t>
      </w:r>
      <w:r>
        <w:rPr>
          <w:rFonts w:ascii="Arial" w:hAnsi="Arial" w:cs="Arial"/>
        </w:rPr>
        <w:t>Licitação</w:t>
      </w:r>
    </w:p>
    <w:p w:rsidR="005A4D0C" w:rsidRDefault="00C97994">
      <w:pPr>
        <w:tabs>
          <w:tab w:val="left" w:pos="6131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ASSUNTO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Retificação da planilha orçamentária do processo </w:t>
      </w:r>
      <w:proofErr w:type="spellStart"/>
      <w:r>
        <w:rPr>
          <w:rFonts w:ascii="Arial" w:hAnsi="Arial" w:cs="Arial"/>
          <w:bCs/>
        </w:rPr>
        <w:t>licitário</w:t>
      </w:r>
      <w:proofErr w:type="spellEnd"/>
      <w:r>
        <w:rPr>
          <w:rFonts w:ascii="Arial" w:hAnsi="Arial" w:cs="Arial"/>
          <w:bCs/>
        </w:rPr>
        <w:t xml:space="preserve"> nº 699/2021 </w:t>
      </w:r>
      <w:r>
        <w:rPr>
          <w:rFonts w:ascii="Arial" w:hAnsi="Arial" w:cs="Arial"/>
          <w:bCs/>
        </w:rPr>
        <w:t xml:space="preserve">- Construção da Creche Escolar no bairro Olaria, no </w:t>
      </w:r>
      <w:proofErr w:type="spellStart"/>
      <w:r>
        <w:rPr>
          <w:rFonts w:ascii="Arial" w:hAnsi="Arial" w:cs="Arial"/>
          <w:bCs/>
        </w:rPr>
        <w:t>municipio</w:t>
      </w:r>
      <w:proofErr w:type="spellEnd"/>
      <w:r>
        <w:rPr>
          <w:rFonts w:ascii="Arial" w:hAnsi="Arial" w:cs="Arial"/>
          <w:bCs/>
        </w:rPr>
        <w:t xml:space="preserve"> de Arcos.</w:t>
      </w:r>
    </w:p>
    <w:p w:rsidR="005A4D0C" w:rsidRDefault="00C9799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Informamos que o item 20, </w:t>
      </w:r>
      <w:proofErr w:type="spellStart"/>
      <w:r>
        <w:rPr>
          <w:rFonts w:ascii="Arial" w:hAnsi="Arial" w:cs="Arial"/>
          <w:sz w:val="24"/>
          <w:szCs w:val="24"/>
        </w:rPr>
        <w:t>sub-item</w:t>
      </w:r>
      <w:proofErr w:type="spellEnd"/>
      <w:r>
        <w:rPr>
          <w:rFonts w:ascii="Arial" w:hAnsi="Arial" w:cs="Arial"/>
          <w:sz w:val="24"/>
          <w:szCs w:val="24"/>
        </w:rPr>
        <w:t xml:space="preserve"> 20.6 (CERCA COM MOURÕES ROLIÇA, DIAMETRO 11CM, ESPAÇAMENTO DE 2,50M, ALTURA LIVRE DE 1,70M, CRAVADOS 0,50M, COM 5 FIOS DE ARAME DE AÇO OVALADO 15X17 </w:t>
      </w:r>
      <w:r>
        <w:rPr>
          <w:rFonts w:ascii="Arial" w:hAnsi="Arial" w:cs="Arial"/>
          <w:sz w:val="24"/>
          <w:szCs w:val="24"/>
        </w:rPr>
        <w:t>– FORNECIMENTO E ASSENTAMENTO), não está sendo somado no subtotal 20 (</w:t>
      </w:r>
      <w:r>
        <w:rPr>
          <w:rFonts w:ascii="Arial" w:hAnsi="Arial" w:cs="Arial"/>
          <w:b/>
          <w:bCs/>
          <w:sz w:val="24"/>
          <w:szCs w:val="24"/>
        </w:rPr>
        <w:t>R$121.289,21</w:t>
      </w:r>
      <w:r>
        <w:rPr>
          <w:rFonts w:ascii="Arial" w:hAnsi="Arial" w:cs="Arial"/>
          <w:sz w:val="24"/>
          <w:szCs w:val="24"/>
        </w:rPr>
        <w:t xml:space="preserve">), porque não faz parte do objeto dessa construção. </w:t>
      </w:r>
    </w:p>
    <w:p w:rsidR="005A4D0C" w:rsidRDefault="00C9799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Ressaltamos também, que o </w:t>
      </w:r>
      <w:proofErr w:type="spellStart"/>
      <w:r>
        <w:rPr>
          <w:rFonts w:ascii="Arial" w:hAnsi="Arial" w:cs="Arial"/>
          <w:sz w:val="24"/>
          <w:szCs w:val="24"/>
        </w:rPr>
        <w:t>sub-item</w:t>
      </w:r>
      <w:proofErr w:type="spellEnd"/>
      <w:r>
        <w:rPr>
          <w:rFonts w:ascii="Arial" w:hAnsi="Arial" w:cs="Arial"/>
          <w:sz w:val="24"/>
          <w:szCs w:val="24"/>
        </w:rPr>
        <w:t xml:space="preserve"> 20.6 foi excluído da planilha orçamentária, não alterando assim o valor global, que pe</w:t>
      </w:r>
      <w:r>
        <w:rPr>
          <w:rFonts w:ascii="Arial" w:hAnsi="Arial" w:cs="Arial"/>
          <w:sz w:val="24"/>
          <w:szCs w:val="24"/>
        </w:rPr>
        <w:t xml:space="preserve">rmanecerá </w:t>
      </w:r>
      <w:r>
        <w:rPr>
          <w:rFonts w:ascii="Arial" w:hAnsi="Arial" w:cs="Arial"/>
          <w:b/>
          <w:bCs/>
          <w:sz w:val="24"/>
          <w:szCs w:val="24"/>
        </w:rPr>
        <w:t>R$1.977.976,62 (</w:t>
      </w:r>
      <w:r>
        <w:rPr>
          <w:rFonts w:ascii="Arial" w:hAnsi="Arial" w:cs="Arial"/>
          <w:sz w:val="24"/>
          <w:szCs w:val="24"/>
        </w:rPr>
        <w:t xml:space="preserve">Um milhão, novecentos e setenta e sete mil, novecentos e setenta e seis reais, e sessenta e dois centavos). </w:t>
      </w:r>
    </w:p>
    <w:p w:rsidR="005A4D0C" w:rsidRDefault="00C9799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composição do BDI, é realizada pela </w:t>
      </w:r>
      <w:proofErr w:type="spellStart"/>
      <w:r>
        <w:rPr>
          <w:rFonts w:ascii="Arial" w:hAnsi="Arial" w:cs="Arial"/>
          <w:sz w:val="24"/>
          <w:szCs w:val="24"/>
        </w:rPr>
        <w:t>formúla</w:t>
      </w:r>
      <w:proofErr w:type="spellEnd"/>
      <w:r>
        <w:rPr>
          <w:rFonts w:ascii="Arial" w:hAnsi="Arial" w:cs="Arial"/>
          <w:sz w:val="24"/>
          <w:szCs w:val="24"/>
        </w:rPr>
        <w:t xml:space="preserve"> de cálculo nos termos do Acórdão 2622/2013, onde contempla os custos indire</w:t>
      </w:r>
      <w:r>
        <w:rPr>
          <w:rFonts w:ascii="Arial" w:hAnsi="Arial" w:cs="Arial"/>
          <w:sz w:val="24"/>
          <w:szCs w:val="24"/>
        </w:rPr>
        <w:t>tos como: Administração central, seguro e garantia, risco, despesas financeiras, lucro, tributos (</w:t>
      </w:r>
      <w:proofErr w:type="spellStart"/>
      <w:r>
        <w:rPr>
          <w:rFonts w:ascii="Arial" w:hAnsi="Arial" w:cs="Arial"/>
          <w:sz w:val="24"/>
          <w:szCs w:val="24"/>
        </w:rPr>
        <w:t>Cofins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Pis</w:t>
      </w:r>
      <w:proofErr w:type="spellEnd"/>
      <w:r>
        <w:rPr>
          <w:rFonts w:ascii="Arial" w:hAnsi="Arial" w:cs="Arial"/>
          <w:sz w:val="24"/>
          <w:szCs w:val="24"/>
        </w:rPr>
        <w:t>), e ISS. Totalizando 18%, conforme mostra tabela abaixo:</w:t>
      </w:r>
    </w:p>
    <w:p w:rsidR="005A4D0C" w:rsidRDefault="00C97994">
      <w:r>
        <w:rPr>
          <w:noProof/>
          <w:lang w:eastAsia="pt-BR"/>
        </w:rPr>
        <w:drawing>
          <wp:inline distT="0" distB="0" distL="114300" distR="114300">
            <wp:extent cx="3776345" cy="1680210"/>
            <wp:effectExtent l="0" t="0" r="14605" b="152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4D0C" w:rsidRDefault="00C97994">
      <w:pPr>
        <w:spacing w:line="240" w:lineRule="auto"/>
        <w:rPr>
          <w:u w:val="single"/>
        </w:rPr>
      </w:pPr>
      <w:r>
        <w:t xml:space="preserve">Fórmula: BDI = </w:t>
      </w:r>
      <w:r>
        <w:rPr>
          <w:u w:val="single"/>
        </w:rPr>
        <w:t>(1+AC+sG+</w:t>
      </w:r>
      <w:proofErr w:type="gramStart"/>
      <w:r>
        <w:rPr>
          <w:u w:val="single"/>
        </w:rPr>
        <w:t>R)*</w:t>
      </w:r>
      <w:proofErr w:type="gramEnd"/>
      <w:r>
        <w:rPr>
          <w:u w:val="single"/>
        </w:rPr>
        <w:t>(1+DF)*(1+L)    -1</w:t>
      </w:r>
    </w:p>
    <w:p w:rsidR="005A4D0C" w:rsidRDefault="00C97994">
      <w:pPr>
        <w:spacing w:line="240" w:lineRule="auto"/>
      </w:pPr>
      <w:r>
        <w:t xml:space="preserve">                                      </w:t>
      </w:r>
      <w:proofErr w:type="gramStart"/>
      <w:r>
        <w:t xml:space="preserve">( </w:t>
      </w:r>
      <w:r>
        <w:t>1</w:t>
      </w:r>
      <w:proofErr w:type="gramEnd"/>
      <w:r>
        <w:t>-CP-ISS-CRPB)</w:t>
      </w:r>
    </w:p>
    <w:p w:rsidR="005A4D0C" w:rsidRDefault="005A4D0C">
      <w:pPr>
        <w:spacing w:line="240" w:lineRule="auto"/>
      </w:pPr>
    </w:p>
    <w:p w:rsidR="005A4D0C" w:rsidRDefault="005A4D0C">
      <w:pPr>
        <w:spacing w:line="240" w:lineRule="auto"/>
      </w:pPr>
    </w:p>
    <w:p w:rsidR="005A4D0C" w:rsidRDefault="005A4D0C"/>
    <w:p w:rsidR="005A4D0C" w:rsidRDefault="005A4D0C">
      <w:pPr>
        <w:jc w:val="right"/>
        <w:rPr>
          <w:rFonts w:ascii="Arial" w:hAnsi="Arial" w:cs="Arial"/>
        </w:rPr>
      </w:pPr>
    </w:p>
    <w:p w:rsidR="005A4D0C" w:rsidRDefault="005A4D0C">
      <w:pPr>
        <w:jc w:val="right"/>
        <w:rPr>
          <w:rFonts w:ascii="Arial" w:hAnsi="Arial" w:cs="Arial"/>
        </w:rPr>
      </w:pPr>
    </w:p>
    <w:p w:rsidR="005A4D0C" w:rsidRDefault="005A4D0C">
      <w:pPr>
        <w:jc w:val="right"/>
        <w:rPr>
          <w:rFonts w:ascii="Arial" w:hAnsi="Arial" w:cs="Arial"/>
        </w:rPr>
      </w:pPr>
    </w:p>
    <w:p w:rsidR="005A4D0C" w:rsidRDefault="00C979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Arcos, </w:t>
      </w:r>
      <w:r>
        <w:rPr>
          <w:rFonts w:ascii="Arial" w:hAnsi="Arial" w:cs="Arial"/>
        </w:rPr>
        <w:t xml:space="preserve">24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novembro </w:t>
      </w:r>
      <w:r>
        <w:rPr>
          <w:rFonts w:ascii="Arial" w:hAnsi="Arial" w:cs="Arial"/>
        </w:rPr>
        <w:t>de 2021.</w:t>
      </w:r>
    </w:p>
    <w:p w:rsidR="005A4D0C" w:rsidRDefault="005A4D0C">
      <w:pPr>
        <w:jc w:val="center"/>
        <w:rPr>
          <w:rFonts w:ascii="Arial" w:hAnsi="Arial" w:cs="Arial"/>
        </w:rPr>
      </w:pPr>
    </w:p>
    <w:p w:rsidR="005A4D0C" w:rsidRDefault="00C979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5A4D0C" w:rsidRDefault="00C97994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Warley Rogerio Fonseca </w:t>
      </w:r>
    </w:p>
    <w:p w:rsidR="005A4D0C" w:rsidRDefault="00C979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Municipal de Planejamento e Desenvolvimento Sustentável</w:t>
      </w:r>
    </w:p>
    <w:p w:rsidR="005A4D0C" w:rsidRDefault="005A4D0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5A4D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0C" w:rsidRDefault="00C97994">
      <w:pPr>
        <w:spacing w:line="240" w:lineRule="auto"/>
      </w:pPr>
      <w:r>
        <w:separator/>
      </w:r>
    </w:p>
  </w:endnote>
  <w:endnote w:type="continuationSeparator" w:id="0">
    <w:p w:rsidR="005A4D0C" w:rsidRDefault="00C97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0C" w:rsidRDefault="00C97994">
      <w:pPr>
        <w:spacing w:after="0"/>
      </w:pPr>
      <w:r>
        <w:separator/>
      </w:r>
    </w:p>
  </w:footnote>
  <w:footnote w:type="continuationSeparator" w:id="0">
    <w:p w:rsidR="005A4D0C" w:rsidRDefault="00C979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D0C" w:rsidRDefault="00C97994">
    <w:pPr>
      <w:pStyle w:val="Cabealho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7.65pt;margin-top:-15.05pt;width:293.85pt;height:50.7pt;z-index:251659264;mso-wrap-distance-top:0;mso-wrap-distance-bottom:0;mso-width-relative:page;mso-height-relative:page">
          <v:imagedata r:id="rId1" o:title=""/>
          <w10:wrap type="topAndBottom"/>
        </v:shape>
        <o:OLEObject Type="Embed" ProgID="Msxml2.SAXXMLReader.5.0" ShapeID="_x0000_s2049" DrawAspect="Content" ObjectID="_169933463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A7"/>
    <w:rsid w:val="000D7B0A"/>
    <w:rsid w:val="00166DF1"/>
    <w:rsid w:val="004541DF"/>
    <w:rsid w:val="005204E3"/>
    <w:rsid w:val="005A4D0C"/>
    <w:rsid w:val="00653296"/>
    <w:rsid w:val="007E1EA7"/>
    <w:rsid w:val="009E76AF"/>
    <w:rsid w:val="00C97994"/>
    <w:rsid w:val="00DF4CF0"/>
    <w:rsid w:val="7373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docId w15:val="{3DA1C35F-7231-44AE-B9F9-0CCDEEF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7">
    <w:name w:val="heading 7"/>
    <w:basedOn w:val="Normal"/>
    <w:next w:val="Normal"/>
    <w:uiPriority w:val="99"/>
    <w:qFormat/>
    <w:pPr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Helen Cristina Batista</cp:lastModifiedBy>
  <cp:revision>2</cp:revision>
  <cp:lastPrinted>2021-11-24T21:14:00Z</cp:lastPrinted>
  <dcterms:created xsi:type="dcterms:W3CDTF">2021-11-25T11:37:00Z</dcterms:created>
  <dcterms:modified xsi:type="dcterms:W3CDTF">2021-11-25T11:37:00Z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1046-11.2.0.10265</vt:lpwstr>
  </property>
  <property fmtid="{D5CDD505-2E9C-101B-9397-08002B2CF9AE}" pid="3" name="ICV">
    <vt:lpwstr>3883296234A14298B75DED0B18DAA3C9</vt:lpwstr>
  </property>
</Properties>
</file>