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eastAsia="Times New Roman" w:cs="Arial"/>
          <w:b/>
          <w:iCs/>
          <w:lang w:val="pt-BR"/>
        </w:rPr>
      </w:pPr>
      <w:bookmarkStart w:id="0" w:name="_Hlk82471863"/>
      <w:r>
        <w:rPr>
          <w:rFonts w:ascii="Arial" w:hAnsi="Arial" w:eastAsia="Times New Roman" w:cs="Arial"/>
          <w:b/>
          <w:iCs/>
        </w:rPr>
        <w:t>TERMO DE REFERÊNCIA</w:t>
      </w:r>
      <w:r>
        <w:rPr>
          <w:rFonts w:hint="default" w:ascii="Arial" w:hAnsi="Arial" w:eastAsia="Times New Roman" w:cs="Arial"/>
          <w:b/>
          <w:iCs/>
          <w:lang w:val="pt-BR"/>
        </w:rPr>
        <w:t xml:space="preserve"> Nº 119/2024</w:t>
      </w:r>
    </w:p>
    <w:p>
      <w:pPr>
        <w:jc w:val="center"/>
        <w:rPr>
          <w:rFonts w:ascii="Arial" w:hAnsi="Arial" w:eastAsia="Times New Roman" w:cs="Arial"/>
          <w:b/>
          <w:iCs/>
        </w:rPr>
      </w:pPr>
      <w:r>
        <w:rPr>
          <w:rFonts w:ascii="Arial" w:hAnsi="Arial" w:eastAsia="Times New Roman" w:cs="Arial"/>
          <w:b/>
          <w:iCs/>
          <w:highlight w:val="yellow"/>
        </w:rPr>
        <w:t xml:space="preserve">Serviços comuns </w:t>
      </w:r>
    </w:p>
    <w:p>
      <w:pPr>
        <w:jc w:val="center"/>
        <w:rPr>
          <w:rFonts w:ascii="Arial" w:hAnsi="Arial" w:eastAsia="Times New Roman" w:cs="Arial"/>
          <w:b/>
          <w:iCs/>
        </w:rPr>
      </w:pPr>
      <w:r>
        <w:rPr>
          <w:rFonts w:ascii="Arial" w:hAnsi="Arial" w:eastAsia="Times New Roman" w:cs="Arial"/>
          <w:b/>
          <w:iCs/>
        </w:rPr>
        <w:t>MUNICÍPIO DE ARCOS/MG</w:t>
      </w:r>
    </w:p>
    <w:p>
      <w:pPr>
        <w:jc w:val="center"/>
        <w:rPr>
          <w:rFonts w:ascii="Arial" w:hAnsi="Arial" w:eastAsia="Times New Roman" w:cs="Arial"/>
          <w:b/>
          <w:iCs/>
        </w:rPr>
      </w:pPr>
    </w:p>
    <w:p>
      <w:pPr>
        <w:pStyle w:val="39"/>
        <w:numPr>
          <w:ilvl w:val="0"/>
          <w:numId w:val="3"/>
        </w:numPr>
        <w:spacing w:before="120" w:after="288" w:afterLines="120" w:line="312" w:lineRule="auto"/>
        <w:ind w:left="0" w:firstLine="0"/>
        <w:rPr>
          <w:rFonts w:eastAsia="Arial"/>
          <w:sz w:val="24"/>
          <w:szCs w:val="24"/>
        </w:rPr>
      </w:pPr>
      <w:r>
        <w:rPr>
          <w:sz w:val="24"/>
          <w:szCs w:val="24"/>
        </w:rPr>
        <w:t>CONDIÇÕES GERAIS DA CONTRATAÇÃO</w:t>
      </w:r>
    </w:p>
    <w:p>
      <w:pPr>
        <w:pStyle w:val="56"/>
        <w:spacing w:after="288" w:afterLines="120" w:line="312" w:lineRule="auto"/>
        <w:ind w:left="251" w:leftChars="0" w:firstLine="709" w:firstLineChars="0"/>
        <w:rPr>
          <w:b/>
          <w:bCs/>
          <w:sz w:val="24"/>
          <w:szCs w:val="24"/>
        </w:rPr>
      </w:pPr>
      <w:r>
        <w:rPr>
          <w:rFonts w:ascii="Arial" w:hAnsi="Arial" w:cs="Arial"/>
          <w:b w:val="0"/>
          <w:bCs w:val="0"/>
          <w:kern w:val="0"/>
          <w:sz w:val="24"/>
          <w:szCs w:val="24"/>
          <w:u w:val="none"/>
          <w:shd w:val="clear" w:fill="auto"/>
        </w:rPr>
        <w:t>Contratação de empresa especializada em prestação de serviços de emissão de laudo para exames de mamografia</w:t>
      </w:r>
      <w:r>
        <w:rPr>
          <w:b/>
          <w:bCs/>
          <w:sz w:val="24"/>
          <w:szCs w:val="24"/>
          <w:highlight w:val="yellow"/>
        </w:rPr>
        <w:t>,</w:t>
      </w:r>
      <w:r>
        <w:rPr>
          <w:sz w:val="24"/>
          <w:szCs w:val="24"/>
        </w:rPr>
        <w:t xml:space="preserve"> nos termos da tabela abaixo, conforme condições e exigências estabelecidas neste instrumento.</w:t>
      </w:r>
    </w:p>
    <w:tbl>
      <w:tblPr>
        <w:tblStyle w:val="8"/>
        <w:tblW w:w="0" w:type="auto"/>
        <w:tblInd w:w="55" w:type="dxa"/>
        <w:tblLayout w:type="autofit"/>
        <w:tblCellMar>
          <w:top w:w="55" w:type="dxa"/>
          <w:left w:w="55" w:type="dxa"/>
          <w:bottom w:w="55" w:type="dxa"/>
          <w:right w:w="55" w:type="dxa"/>
        </w:tblCellMar>
      </w:tblPr>
      <w:tblGrid>
        <w:gridCol w:w="604"/>
        <w:gridCol w:w="4142"/>
        <w:gridCol w:w="2038"/>
        <w:gridCol w:w="711"/>
        <w:gridCol w:w="1266"/>
        <w:gridCol w:w="932"/>
      </w:tblGrid>
      <w:tr>
        <w:tblPrEx>
          <w:tblCellMar>
            <w:top w:w="55" w:type="dxa"/>
            <w:left w:w="55" w:type="dxa"/>
            <w:bottom w:w="55" w:type="dxa"/>
            <w:right w:w="55" w:type="dxa"/>
          </w:tblCellMar>
        </w:tblPrEx>
        <w:tc>
          <w:tcPr>
            <w:tcW w:w="0" w:type="auto"/>
            <w:tcBorders>
              <w:top w:val="single" w:color="000000" w:sz="4" w:space="0"/>
              <w:left w:val="single" w:color="000000" w:sz="4" w:space="0"/>
              <w:bottom w:val="single" w:color="000000" w:sz="4" w:space="0"/>
            </w:tcBorders>
            <w:vAlign w:val="center"/>
          </w:tcPr>
          <w:p>
            <w:pPr>
              <w:pStyle w:val="118"/>
              <w:spacing w:before="0" w:after="160"/>
              <w:jc w:val="center"/>
              <w:rPr>
                <w:rFonts w:hint="default" w:ascii="Arial" w:hAnsi="Arial" w:cs="Arial"/>
                <w:b/>
                <w:bCs/>
                <w:sz w:val="24"/>
                <w:szCs w:val="24"/>
              </w:rPr>
            </w:pPr>
            <w:r>
              <w:rPr>
                <w:rFonts w:hint="default" w:ascii="Arial" w:hAnsi="Arial" w:cs="Arial"/>
                <w:b/>
                <w:bCs/>
                <w:sz w:val="24"/>
                <w:szCs w:val="24"/>
              </w:rPr>
              <w:t>Item</w:t>
            </w:r>
          </w:p>
        </w:tc>
        <w:tc>
          <w:tcPr>
            <w:tcW w:w="0" w:type="auto"/>
            <w:tcBorders>
              <w:top w:val="single" w:color="000000" w:sz="4" w:space="0"/>
              <w:left w:val="single" w:color="000000" w:sz="4" w:space="0"/>
              <w:bottom w:val="single" w:color="000000" w:sz="4" w:space="0"/>
            </w:tcBorders>
            <w:vAlign w:val="center"/>
          </w:tcPr>
          <w:p>
            <w:pPr>
              <w:pStyle w:val="118"/>
              <w:spacing w:before="0" w:after="160"/>
              <w:jc w:val="center"/>
              <w:rPr>
                <w:rFonts w:hint="default" w:ascii="Arial" w:hAnsi="Arial" w:cs="Arial"/>
                <w:b/>
                <w:bCs/>
                <w:sz w:val="24"/>
                <w:szCs w:val="24"/>
              </w:rPr>
            </w:pPr>
            <w:r>
              <w:rPr>
                <w:rFonts w:hint="default" w:ascii="Arial" w:hAnsi="Arial" w:cs="Arial"/>
                <w:b/>
                <w:bCs/>
                <w:sz w:val="24"/>
                <w:szCs w:val="24"/>
              </w:rPr>
              <w:t>Descrição do Serviço</w:t>
            </w:r>
          </w:p>
        </w:tc>
        <w:tc>
          <w:tcPr>
            <w:tcW w:w="0" w:type="auto"/>
            <w:tcBorders>
              <w:top w:val="single" w:color="000000" w:sz="4" w:space="0"/>
              <w:left w:val="single" w:color="000000" w:sz="4" w:space="0"/>
              <w:bottom w:val="single" w:color="000000" w:sz="4" w:space="0"/>
            </w:tcBorders>
            <w:vAlign w:val="center"/>
          </w:tcPr>
          <w:p>
            <w:pPr>
              <w:pStyle w:val="118"/>
              <w:spacing w:before="0" w:after="160"/>
              <w:jc w:val="center"/>
              <w:rPr>
                <w:rFonts w:hint="default" w:ascii="Arial" w:hAnsi="Arial" w:cs="Arial"/>
                <w:b/>
                <w:bCs/>
                <w:sz w:val="24"/>
                <w:szCs w:val="24"/>
              </w:rPr>
            </w:pPr>
            <w:r>
              <w:rPr>
                <w:rFonts w:hint="default" w:ascii="Arial" w:hAnsi="Arial" w:cs="Arial"/>
                <w:b/>
                <w:bCs/>
                <w:sz w:val="24"/>
                <w:szCs w:val="24"/>
              </w:rPr>
              <w:t>Unidade de Medida</w:t>
            </w:r>
          </w:p>
        </w:tc>
        <w:tc>
          <w:tcPr>
            <w:tcW w:w="0" w:type="auto"/>
            <w:tcBorders>
              <w:top w:val="single" w:color="000000" w:sz="4" w:space="0"/>
              <w:left w:val="single" w:color="000000" w:sz="4" w:space="0"/>
              <w:bottom w:val="single" w:color="000000" w:sz="4" w:space="0"/>
            </w:tcBorders>
            <w:vAlign w:val="center"/>
          </w:tcPr>
          <w:p>
            <w:pPr>
              <w:pStyle w:val="118"/>
              <w:spacing w:before="0" w:after="160"/>
              <w:jc w:val="center"/>
              <w:rPr>
                <w:rFonts w:hint="default" w:ascii="Arial" w:hAnsi="Arial" w:cs="Arial"/>
                <w:b/>
                <w:bCs/>
                <w:sz w:val="24"/>
                <w:szCs w:val="24"/>
              </w:rPr>
            </w:pPr>
            <w:r>
              <w:rPr>
                <w:rFonts w:hint="default" w:ascii="Arial" w:hAnsi="Arial" w:cs="Arial"/>
                <w:b/>
                <w:bCs/>
                <w:sz w:val="24"/>
                <w:szCs w:val="24"/>
              </w:rPr>
              <w:t>Qtd</w:t>
            </w:r>
          </w:p>
        </w:tc>
        <w:tc>
          <w:tcPr>
            <w:tcW w:w="0" w:type="auto"/>
            <w:tcBorders>
              <w:top w:val="single" w:color="000000" w:sz="4" w:space="0"/>
              <w:left w:val="single" w:color="000000" w:sz="4" w:space="0"/>
              <w:bottom w:val="single" w:color="000000" w:sz="4" w:space="0"/>
            </w:tcBorders>
            <w:vAlign w:val="center"/>
          </w:tcPr>
          <w:p>
            <w:pPr>
              <w:pStyle w:val="118"/>
              <w:spacing w:before="0" w:after="160"/>
              <w:jc w:val="center"/>
              <w:rPr>
                <w:rFonts w:hint="default" w:ascii="Arial" w:hAnsi="Arial" w:cs="Arial"/>
                <w:b/>
                <w:bCs/>
                <w:sz w:val="24"/>
                <w:szCs w:val="24"/>
              </w:rPr>
            </w:pPr>
            <w:r>
              <w:rPr>
                <w:rFonts w:hint="default" w:ascii="Arial" w:hAnsi="Arial" w:cs="Arial"/>
                <w:b/>
                <w:bCs/>
                <w:sz w:val="24"/>
                <w:szCs w:val="24"/>
              </w:rPr>
              <w:t>Vlr. Unitário</w:t>
            </w:r>
          </w:p>
        </w:tc>
        <w:tc>
          <w:tcPr>
            <w:tcW w:w="0" w:type="auto"/>
            <w:tcBorders>
              <w:top w:val="single" w:color="000000" w:sz="4" w:space="0"/>
              <w:left w:val="single" w:color="000000" w:sz="4" w:space="0"/>
              <w:bottom w:val="single" w:color="000000" w:sz="4" w:space="0"/>
              <w:right w:val="single" w:color="000000" w:sz="4" w:space="0"/>
            </w:tcBorders>
            <w:vAlign w:val="center"/>
          </w:tcPr>
          <w:p>
            <w:pPr>
              <w:pStyle w:val="118"/>
              <w:spacing w:before="0" w:after="160"/>
              <w:jc w:val="center"/>
              <w:rPr>
                <w:rFonts w:hint="default" w:ascii="Arial" w:hAnsi="Arial" w:cs="Arial"/>
                <w:b/>
                <w:bCs/>
                <w:sz w:val="24"/>
                <w:szCs w:val="24"/>
              </w:rPr>
            </w:pPr>
            <w:r>
              <w:rPr>
                <w:rFonts w:hint="default" w:ascii="Arial" w:hAnsi="Arial" w:cs="Arial"/>
                <w:b/>
                <w:bCs/>
                <w:sz w:val="24"/>
                <w:szCs w:val="24"/>
              </w:rPr>
              <w:t>Vlr. Total</w:t>
            </w:r>
          </w:p>
        </w:tc>
      </w:tr>
      <w:tr>
        <w:tblPrEx>
          <w:tblCellMar>
            <w:top w:w="55" w:type="dxa"/>
            <w:left w:w="55" w:type="dxa"/>
            <w:bottom w:w="55" w:type="dxa"/>
            <w:right w:w="55" w:type="dxa"/>
          </w:tblCellMar>
        </w:tblPrEx>
        <w:tc>
          <w:tcPr>
            <w:tcW w:w="0" w:type="auto"/>
            <w:tcBorders>
              <w:top w:val="single" w:color="000000" w:sz="4" w:space="0"/>
              <w:left w:val="single" w:color="000000" w:sz="4" w:space="0"/>
              <w:bottom w:val="single" w:color="000000" w:sz="4" w:space="0"/>
            </w:tcBorders>
          </w:tcPr>
          <w:p>
            <w:pPr>
              <w:pStyle w:val="118"/>
              <w:bidi w:val="0"/>
              <w:spacing w:before="0" w:after="160" w:line="254" w:lineRule="auto"/>
              <w:jc w:val="center"/>
              <w:rPr>
                <w:rFonts w:hint="default" w:ascii="Arial" w:hAnsi="Arial" w:cs="Arial" w:eastAsiaTheme="minorHAnsi"/>
                <w:sz w:val="24"/>
                <w:szCs w:val="24"/>
                <w:lang w:val="pt-BR" w:eastAsia="en-US" w:bidi="ar-SA"/>
              </w:rPr>
            </w:pPr>
            <w:r>
              <w:rPr>
                <w:rFonts w:hint="default" w:ascii="Arial" w:hAnsi="Arial" w:cs="Arial" w:eastAsiaTheme="minorHAnsi"/>
                <w:sz w:val="24"/>
                <w:szCs w:val="24"/>
                <w:lang w:val="pt-BR" w:eastAsia="en-US" w:bidi="ar-SA"/>
              </w:rPr>
              <w:t>01</w:t>
            </w:r>
          </w:p>
        </w:tc>
        <w:tc>
          <w:tcPr>
            <w:tcW w:w="0" w:type="auto"/>
            <w:tcBorders>
              <w:top w:val="single" w:color="000000" w:sz="4" w:space="0"/>
              <w:left w:val="single" w:color="000000" w:sz="4" w:space="0"/>
              <w:bottom w:val="single" w:color="000000" w:sz="4" w:space="0"/>
            </w:tcBorders>
          </w:tcPr>
          <w:p>
            <w:pPr>
              <w:pStyle w:val="118"/>
              <w:bidi w:val="0"/>
              <w:spacing w:before="0" w:after="160" w:line="254" w:lineRule="auto"/>
              <w:jc w:val="both"/>
              <w:rPr>
                <w:rFonts w:hint="default" w:ascii="Arial" w:hAnsi="Arial" w:cs="Arial" w:eastAsiaTheme="minorHAnsi"/>
                <w:sz w:val="24"/>
                <w:szCs w:val="24"/>
                <w:lang w:val="pt-BR" w:eastAsia="en-US" w:bidi="ar-SA"/>
              </w:rPr>
            </w:pPr>
            <w:r>
              <w:rPr>
                <w:rFonts w:hint="default" w:ascii="Arial" w:hAnsi="Arial" w:cs="Arial" w:eastAsiaTheme="minorHAnsi"/>
                <w:sz w:val="24"/>
                <w:szCs w:val="24"/>
                <w:lang w:val="pt-BR" w:eastAsia="en-US" w:bidi="ar-SA"/>
              </w:rPr>
              <w:t>Prestação de Serviços Médicos para Laudo de Mamografia</w:t>
            </w:r>
          </w:p>
        </w:tc>
        <w:tc>
          <w:tcPr>
            <w:tcW w:w="0" w:type="auto"/>
            <w:tcBorders>
              <w:top w:val="single" w:color="000000" w:sz="4" w:space="0"/>
              <w:left w:val="single" w:color="000000" w:sz="4" w:space="0"/>
              <w:bottom w:val="single" w:color="000000" w:sz="4" w:space="0"/>
            </w:tcBorders>
          </w:tcPr>
          <w:p>
            <w:pPr>
              <w:pStyle w:val="118"/>
              <w:bidi w:val="0"/>
              <w:spacing w:before="0" w:after="160" w:line="254" w:lineRule="auto"/>
              <w:jc w:val="center"/>
              <w:rPr>
                <w:rFonts w:hint="default" w:ascii="Arial" w:hAnsi="Arial" w:cs="Arial" w:eastAsiaTheme="minorHAnsi"/>
                <w:sz w:val="24"/>
                <w:szCs w:val="24"/>
                <w:lang w:val="pt-BR" w:eastAsia="en-US" w:bidi="ar-SA"/>
              </w:rPr>
            </w:pPr>
            <w:r>
              <w:rPr>
                <w:rFonts w:hint="default" w:ascii="Arial" w:hAnsi="Arial" w:cs="Arial" w:eastAsiaTheme="minorHAnsi"/>
                <w:sz w:val="24"/>
                <w:szCs w:val="24"/>
                <w:lang w:val="pt-BR" w:eastAsia="en-US" w:bidi="ar-SA"/>
              </w:rPr>
              <w:t>exames/laudos</w:t>
            </w:r>
          </w:p>
        </w:tc>
        <w:tc>
          <w:tcPr>
            <w:tcW w:w="0" w:type="auto"/>
            <w:tcBorders>
              <w:top w:val="single" w:color="000000" w:sz="4" w:space="0"/>
              <w:left w:val="single" w:color="000000" w:sz="4" w:space="0"/>
              <w:bottom w:val="single" w:color="000000" w:sz="4" w:space="0"/>
            </w:tcBorders>
          </w:tcPr>
          <w:p>
            <w:pPr>
              <w:pStyle w:val="118"/>
              <w:bidi w:val="0"/>
              <w:spacing w:before="0" w:after="160" w:line="254" w:lineRule="auto"/>
              <w:jc w:val="center"/>
              <w:rPr>
                <w:rFonts w:hint="default" w:ascii="Arial" w:hAnsi="Arial" w:cs="Arial" w:eastAsiaTheme="minorHAnsi"/>
                <w:sz w:val="24"/>
                <w:szCs w:val="24"/>
                <w:lang w:val="pt-BR" w:eastAsia="en-US" w:bidi="ar-SA"/>
              </w:rPr>
            </w:pPr>
            <w:r>
              <w:rPr>
                <w:rFonts w:hint="default" w:ascii="Arial" w:hAnsi="Arial" w:cs="Arial" w:eastAsiaTheme="minorHAnsi"/>
                <w:sz w:val="24"/>
                <w:szCs w:val="24"/>
                <w:lang w:val="pt-BR" w:eastAsia="en-US" w:bidi="ar-SA"/>
              </w:rPr>
              <w:t>3.000</w:t>
            </w:r>
          </w:p>
        </w:tc>
        <w:tc>
          <w:tcPr>
            <w:tcW w:w="0" w:type="auto"/>
            <w:tcBorders>
              <w:left w:val="single" w:color="000000" w:sz="4" w:space="0"/>
              <w:bottom w:val="single" w:color="000000" w:sz="4" w:space="0"/>
            </w:tcBorders>
          </w:tcPr>
          <w:p>
            <w:pPr>
              <w:pStyle w:val="118"/>
              <w:spacing w:before="0" w:after="160"/>
              <w:rPr>
                <w:rFonts w:hint="default" w:ascii="Arial" w:hAnsi="Arial" w:cs="Arial"/>
                <w:sz w:val="24"/>
                <w:szCs w:val="24"/>
              </w:rPr>
            </w:pPr>
          </w:p>
        </w:tc>
        <w:tc>
          <w:tcPr>
            <w:tcW w:w="0" w:type="auto"/>
            <w:tcBorders>
              <w:left w:val="single" w:color="000000" w:sz="4" w:space="0"/>
              <w:bottom w:val="single" w:color="000000" w:sz="4" w:space="0"/>
              <w:right w:val="single" w:color="000000" w:sz="4" w:space="0"/>
            </w:tcBorders>
          </w:tcPr>
          <w:p>
            <w:pPr>
              <w:pStyle w:val="118"/>
              <w:spacing w:before="0" w:after="160"/>
              <w:rPr>
                <w:rFonts w:hint="default" w:ascii="Arial" w:hAnsi="Arial" w:cs="Arial"/>
                <w:sz w:val="24"/>
                <w:szCs w:val="24"/>
              </w:rPr>
            </w:pPr>
          </w:p>
        </w:tc>
      </w:tr>
    </w:tbl>
    <w:p>
      <w:pPr>
        <w:pStyle w:val="56"/>
        <w:spacing w:after="288" w:afterLines="120" w:line="312" w:lineRule="auto"/>
        <w:ind w:left="251" w:leftChars="0" w:firstLine="709" w:firstLineChars="0"/>
        <w:rPr>
          <w:sz w:val="24"/>
          <w:szCs w:val="24"/>
          <w:highlight w:val="yellow"/>
        </w:rPr>
      </w:pPr>
      <w:r>
        <w:rPr>
          <w:sz w:val="24"/>
          <w:szCs w:val="24"/>
          <w:highlight w:val="yellow"/>
        </w:rPr>
        <w:t>O objeto desta contratação não se enquadra como sendo de bem de luxo.</w:t>
      </w:r>
    </w:p>
    <w:p>
      <w:pPr>
        <w:pStyle w:val="56"/>
        <w:spacing w:after="288" w:afterLines="120" w:line="312" w:lineRule="auto"/>
        <w:ind w:left="251" w:leftChars="0" w:firstLine="709" w:firstLineChars="0"/>
        <w:rPr>
          <w:sz w:val="24"/>
          <w:szCs w:val="24"/>
        </w:rPr>
      </w:pPr>
      <w:r>
        <w:rPr>
          <w:sz w:val="24"/>
          <w:szCs w:val="24"/>
        </w:rPr>
        <w:t>O</w:t>
      </w:r>
      <w:r>
        <w:rPr>
          <w:rFonts w:hint="default"/>
          <w:sz w:val="24"/>
          <w:szCs w:val="24"/>
          <w:lang w:val="pt-BR"/>
        </w:rPr>
        <w:t xml:space="preserve"> </w:t>
      </w:r>
      <w:r>
        <w:rPr>
          <w:sz w:val="24"/>
          <w:szCs w:val="24"/>
        </w:rPr>
        <w:t>objeto desta contratação são caracterizados como comuns, conforme justificativa constante do Estudo Técnico Preliminar.</w:t>
      </w:r>
    </w:p>
    <w:p>
      <w:pPr>
        <w:pStyle w:val="103"/>
        <w:spacing w:after="288" w:afterLines="120" w:line="312" w:lineRule="auto"/>
        <w:ind w:left="251" w:leftChars="0" w:firstLine="709" w:firstLineChars="0"/>
        <w:rPr>
          <w:i w:val="0"/>
          <w:iCs w:val="0"/>
          <w:color w:val="auto"/>
          <w:sz w:val="24"/>
          <w:szCs w:val="24"/>
          <w:highlight w:val="yellow"/>
        </w:rPr>
      </w:pPr>
      <w:r>
        <w:rPr>
          <w:i w:val="0"/>
          <w:iCs w:val="0"/>
          <w:color w:val="auto"/>
          <w:sz w:val="24"/>
          <w:szCs w:val="24"/>
          <w:highlight w:val="yellow"/>
        </w:rPr>
        <w:t xml:space="preserve">O prazo de vigência da contratação é de </w:t>
      </w:r>
      <w:r>
        <w:rPr>
          <w:rFonts w:hint="default"/>
          <w:i w:val="0"/>
          <w:iCs w:val="0"/>
          <w:color w:val="auto"/>
          <w:sz w:val="24"/>
          <w:szCs w:val="24"/>
          <w:highlight w:val="yellow"/>
          <w:lang w:val="pt-BR"/>
        </w:rPr>
        <w:t>12 (DOZE)</w:t>
      </w:r>
      <w:r>
        <w:rPr>
          <w:i w:val="0"/>
          <w:iCs w:val="0"/>
          <w:color w:val="auto"/>
          <w:sz w:val="24"/>
          <w:szCs w:val="24"/>
          <w:highlight w:val="yellow"/>
        </w:rPr>
        <w:t xml:space="preserve"> </w:t>
      </w:r>
      <w:r>
        <w:rPr>
          <w:rFonts w:hint="default"/>
          <w:i w:val="0"/>
          <w:iCs w:val="0"/>
          <w:color w:val="auto"/>
          <w:sz w:val="24"/>
          <w:szCs w:val="24"/>
          <w:highlight w:val="yellow"/>
          <w:lang w:val="pt-BR"/>
        </w:rPr>
        <w:t xml:space="preserve">meses </w:t>
      </w:r>
      <w:r>
        <w:rPr>
          <w:i w:val="0"/>
          <w:iCs w:val="0"/>
          <w:color w:val="auto"/>
          <w:sz w:val="24"/>
          <w:szCs w:val="24"/>
          <w:highlight w:val="yellow"/>
        </w:rPr>
        <w:t>contados d</w:t>
      </w:r>
      <w:r>
        <w:rPr>
          <w:rFonts w:hint="default"/>
          <w:i w:val="0"/>
          <w:iCs w:val="0"/>
          <w:color w:val="auto"/>
          <w:sz w:val="24"/>
          <w:szCs w:val="24"/>
          <w:highlight w:val="yellow"/>
          <w:lang w:val="pt-BR"/>
        </w:rPr>
        <w:t>a homologação do contrato</w:t>
      </w:r>
      <w:r>
        <w:rPr>
          <w:i w:val="0"/>
          <w:iCs w:val="0"/>
          <w:color w:val="auto"/>
          <w:sz w:val="24"/>
          <w:szCs w:val="24"/>
          <w:highlight w:val="yellow"/>
        </w:rPr>
        <w:t xml:space="preserve"> na forma do artigo 105 da Lei n° 14.133, de 2021.</w:t>
      </w:r>
    </w:p>
    <w:p>
      <w:pPr>
        <w:pStyle w:val="56"/>
        <w:spacing w:after="288" w:afterLines="120" w:line="312" w:lineRule="auto"/>
        <w:ind w:left="251" w:leftChars="0" w:firstLine="709" w:firstLineChars="0"/>
        <w:rPr>
          <w:sz w:val="24"/>
          <w:szCs w:val="24"/>
        </w:rPr>
      </w:pPr>
      <w:r>
        <w:rPr>
          <w:sz w:val="24"/>
          <w:szCs w:val="24"/>
        </w:rPr>
        <w:t>O contrato oferece maior detalhamento das regras que serão aplicadas em relação à vigência da contratação.</w:t>
      </w:r>
    </w:p>
    <w:p>
      <w:pPr>
        <w:pStyle w:val="39"/>
        <w:spacing w:before="120" w:after="288" w:afterLines="120" w:line="312" w:lineRule="auto"/>
        <w:ind w:left="0" w:firstLine="0"/>
        <w:rPr>
          <w:sz w:val="24"/>
          <w:szCs w:val="24"/>
        </w:rPr>
      </w:pPr>
      <w:r>
        <w:rPr>
          <w:sz w:val="24"/>
          <w:szCs w:val="24"/>
        </w:rPr>
        <w:t>FUNDAMENTAÇÃO E DESCRIÇÃO DA NECESSIDADE DA CONTRATAÇÃO</w:t>
      </w:r>
    </w:p>
    <w:p>
      <w:pPr>
        <w:pStyle w:val="56"/>
        <w:spacing w:after="288" w:afterLines="120" w:line="312" w:lineRule="auto"/>
        <w:ind w:left="251" w:leftChars="0" w:firstLine="709" w:firstLineChars="0"/>
        <w:rPr>
          <w:sz w:val="24"/>
          <w:szCs w:val="24"/>
        </w:rPr>
      </w:pPr>
      <w:r>
        <w:rPr>
          <w:sz w:val="24"/>
          <w:szCs w:val="24"/>
        </w:rPr>
        <w:t>A Fundamentação da Contratação e de seus quantitativos encontra-se pormenorizada em Tópico específico dos Estudos Técnicos Preliminares, apêndice deste Termo de Referência.</w:t>
      </w:r>
    </w:p>
    <w:p>
      <w:pPr>
        <w:pStyle w:val="56"/>
        <w:spacing w:after="288" w:afterLines="120" w:line="312" w:lineRule="auto"/>
        <w:ind w:left="251" w:leftChars="0" w:firstLine="709" w:firstLineChars="0"/>
        <w:rPr>
          <w:sz w:val="24"/>
          <w:szCs w:val="24"/>
          <w:highlight w:val="none"/>
        </w:rPr>
      </w:pPr>
      <w:r>
        <w:rPr>
          <w:sz w:val="24"/>
          <w:szCs w:val="24"/>
          <w:highlight w:val="none"/>
        </w:rPr>
        <w:t xml:space="preserve">O objeto da contratação está previsto no Plano de Contratações Anual  de </w:t>
      </w:r>
      <w:r>
        <w:rPr>
          <w:rFonts w:hint="default"/>
          <w:color w:val="auto"/>
          <w:sz w:val="24"/>
          <w:szCs w:val="24"/>
          <w:highlight w:val="none"/>
        </w:rPr>
        <w:t>202</w:t>
      </w:r>
      <w:r>
        <w:rPr>
          <w:rFonts w:hint="default"/>
          <w:color w:val="auto"/>
          <w:sz w:val="24"/>
          <w:szCs w:val="24"/>
          <w:highlight w:val="none"/>
          <w:lang w:val="pt-BR"/>
        </w:rPr>
        <w:t>4.</w:t>
      </w:r>
    </w:p>
    <w:p>
      <w:pPr>
        <w:pStyle w:val="39"/>
        <w:spacing w:before="120" w:after="288" w:afterLines="120" w:line="312" w:lineRule="auto"/>
        <w:ind w:left="0" w:firstLine="0"/>
        <w:rPr>
          <w:sz w:val="24"/>
          <w:szCs w:val="24"/>
        </w:rPr>
      </w:pPr>
      <w:r>
        <w:rPr>
          <w:sz w:val="24"/>
          <w:szCs w:val="24"/>
        </w:rPr>
        <w:t>DESCRIÇÃO DA SOLUÇÃO COMO UM TODO CONSIDERADO O CICLO DE VIDA DO OBJETO E ESPECIFICAÇÃO DO PRODUTO</w:t>
      </w:r>
    </w:p>
    <w:p>
      <w:pPr>
        <w:pStyle w:val="103"/>
        <w:spacing w:after="288" w:afterLines="120" w:line="312" w:lineRule="auto"/>
        <w:ind w:left="251" w:leftChars="0" w:firstLine="709" w:firstLineChars="0"/>
        <w:rPr>
          <w:i w:val="0"/>
          <w:iCs w:val="0"/>
          <w:color w:val="auto"/>
          <w:sz w:val="24"/>
          <w:szCs w:val="24"/>
        </w:rPr>
      </w:pPr>
      <w:r>
        <w:rPr>
          <w:i w:val="0"/>
          <w:iCs w:val="0"/>
          <w:color w:val="auto"/>
          <w:sz w:val="24"/>
          <w:szCs w:val="24"/>
        </w:rPr>
        <w:t>A descrição da solução como um todo encontra-se pormenorizada em tópico específico dos Estudos Técnicos Preliminares, apêndice deste Termo de Referência.</w:t>
      </w:r>
    </w:p>
    <w:p>
      <w:pPr>
        <w:pStyle w:val="39"/>
        <w:spacing w:before="120" w:after="288" w:afterLines="120" w:line="312" w:lineRule="auto"/>
        <w:rPr>
          <w:sz w:val="24"/>
          <w:szCs w:val="24"/>
        </w:rPr>
      </w:pPr>
      <w:r>
        <w:rPr>
          <w:sz w:val="24"/>
          <w:szCs w:val="24"/>
        </w:rPr>
        <w:t>REQUISITOS DA CONTRATAÇÃO</w:t>
      </w:r>
    </w:p>
    <w:p>
      <w:pPr>
        <w:pStyle w:val="109"/>
        <w:spacing w:before="120" w:after="288" w:afterLines="120" w:line="312" w:lineRule="auto"/>
        <w:ind w:left="0"/>
        <w:rPr>
          <w:color w:val="auto"/>
          <w:sz w:val="24"/>
          <w:szCs w:val="24"/>
          <w:highlight w:val="yellow"/>
        </w:rPr>
      </w:pPr>
      <w:r>
        <w:rPr>
          <w:color w:val="auto"/>
          <w:sz w:val="24"/>
          <w:szCs w:val="24"/>
          <w:highlight w:val="yellow"/>
        </w:rPr>
        <w:t>Subcontratação</w:t>
      </w:r>
    </w:p>
    <w:p>
      <w:pPr>
        <w:pStyle w:val="56"/>
        <w:spacing w:after="288" w:afterLines="120" w:line="312" w:lineRule="auto"/>
        <w:ind w:left="251" w:leftChars="0" w:firstLine="709" w:firstLineChars="0"/>
        <w:rPr>
          <w:color w:val="auto"/>
          <w:sz w:val="24"/>
          <w:szCs w:val="24"/>
          <w:highlight w:val="yellow"/>
        </w:rPr>
      </w:pPr>
      <w:r>
        <w:rPr>
          <w:color w:val="auto"/>
          <w:sz w:val="24"/>
          <w:szCs w:val="24"/>
          <w:highlight w:val="yellow"/>
        </w:rPr>
        <w:t>Não é admitida a subcontratação do objeto contratual.</w:t>
      </w:r>
    </w:p>
    <w:p>
      <w:pPr>
        <w:pStyle w:val="109"/>
        <w:spacing w:before="120" w:after="288" w:afterLines="120" w:line="312" w:lineRule="auto"/>
        <w:rPr>
          <w:color w:val="auto"/>
          <w:sz w:val="24"/>
          <w:szCs w:val="24"/>
          <w:highlight w:val="yellow"/>
        </w:rPr>
      </w:pPr>
      <w:r>
        <w:rPr>
          <w:color w:val="auto"/>
          <w:sz w:val="24"/>
          <w:szCs w:val="24"/>
          <w:highlight w:val="yellow"/>
        </w:rPr>
        <w:t>Garantia da contratação</w:t>
      </w:r>
    </w:p>
    <w:p>
      <w:pPr>
        <w:pStyle w:val="103"/>
        <w:spacing w:after="288" w:afterLines="120" w:line="312" w:lineRule="auto"/>
        <w:ind w:left="251" w:leftChars="0" w:firstLine="709" w:firstLineChars="0"/>
        <w:rPr>
          <w:i w:val="0"/>
          <w:iCs w:val="0"/>
          <w:color w:val="auto"/>
          <w:sz w:val="24"/>
          <w:szCs w:val="24"/>
          <w:highlight w:val="yellow"/>
        </w:rPr>
      </w:pPr>
      <w:r>
        <w:rPr>
          <w:i w:val="0"/>
          <w:iCs w:val="0"/>
          <w:color w:val="auto"/>
          <w:sz w:val="24"/>
          <w:szCs w:val="24"/>
          <w:highlight w:val="yellow"/>
        </w:rPr>
        <w:t xml:space="preserve">Não haverá exigência da garantia da contratação dos </w:t>
      </w:r>
      <w:r>
        <w:fldChar w:fldCharType="begin"/>
      </w:r>
      <w:r>
        <w:instrText xml:space="preserve"> HYPERLINK "http://www.planalto.gov.br/ccivil_03/_ato2019-2022/2021/lei/L14133.htm" \l "art96" </w:instrText>
      </w:r>
      <w:r>
        <w:fldChar w:fldCharType="separate"/>
      </w:r>
      <w:r>
        <w:rPr>
          <w:rStyle w:val="13"/>
          <w:i w:val="0"/>
          <w:iCs w:val="0"/>
          <w:color w:val="auto"/>
          <w:sz w:val="24"/>
          <w:szCs w:val="24"/>
        </w:rPr>
        <w:t>artigos 96 e seguintes da Lei nº 14.133, de 2021</w:t>
      </w:r>
      <w:r>
        <w:rPr>
          <w:rStyle w:val="13"/>
          <w:i w:val="0"/>
          <w:iCs w:val="0"/>
          <w:color w:val="auto"/>
          <w:sz w:val="24"/>
          <w:szCs w:val="24"/>
        </w:rPr>
        <w:fldChar w:fldCharType="end"/>
      </w:r>
      <w:r>
        <w:rPr>
          <w:rStyle w:val="13"/>
          <w:rFonts w:hint="default"/>
          <w:i w:val="0"/>
          <w:iCs w:val="0"/>
          <w:color w:val="auto"/>
          <w:sz w:val="24"/>
          <w:szCs w:val="24"/>
          <w:lang w:val="pt-BR"/>
        </w:rPr>
        <w:t>.</w:t>
      </w:r>
    </w:p>
    <w:p>
      <w:pPr>
        <w:pStyle w:val="39"/>
        <w:spacing w:before="120" w:after="288" w:afterLines="120" w:line="312" w:lineRule="auto"/>
        <w:rPr>
          <w:sz w:val="24"/>
          <w:szCs w:val="24"/>
        </w:rPr>
      </w:pPr>
      <w:r>
        <w:rPr>
          <w:sz w:val="24"/>
          <w:szCs w:val="24"/>
        </w:rPr>
        <w:t>MODELO DE EXECUÇÃO DO OBJETO</w:t>
      </w:r>
    </w:p>
    <w:p>
      <w:pPr>
        <w:pStyle w:val="56"/>
        <w:numPr>
          <w:ilvl w:val="1"/>
          <w:numId w:val="0"/>
        </w:numPr>
        <w:spacing w:after="288" w:afterLines="120" w:line="312" w:lineRule="auto"/>
        <w:rPr>
          <w:rFonts w:eastAsia="Arial"/>
          <w:b/>
          <w:bCs/>
          <w:color w:val="auto"/>
          <w:sz w:val="24"/>
          <w:szCs w:val="24"/>
        </w:rPr>
      </w:pPr>
      <w:r>
        <w:rPr>
          <w:rFonts w:eastAsia="Arial"/>
          <w:b/>
          <w:bCs/>
          <w:color w:val="auto"/>
          <w:sz w:val="24"/>
          <w:szCs w:val="24"/>
        </w:rPr>
        <w:t>Condições de serviços</w:t>
      </w:r>
    </w:p>
    <w:p>
      <w:pPr>
        <w:pStyle w:val="56"/>
        <w:spacing w:after="288" w:afterLines="120" w:line="312" w:lineRule="auto"/>
        <w:ind w:left="251" w:leftChars="0" w:firstLine="709" w:firstLineChars="0"/>
        <w:rPr>
          <w:rFonts w:hint="default" w:eastAsia="Arial"/>
          <w:color w:val="auto"/>
          <w:sz w:val="24"/>
          <w:szCs w:val="24"/>
          <w:lang w:val="pt-BR"/>
        </w:rPr>
      </w:pPr>
      <w:r>
        <w:rPr>
          <w:rFonts w:eastAsia="Arial"/>
          <w:color w:val="auto"/>
          <w:sz w:val="24"/>
          <w:szCs w:val="24"/>
        </w:rPr>
        <w:t xml:space="preserve">O prazo de </w:t>
      </w:r>
      <w:r>
        <w:rPr>
          <w:rFonts w:hint="default" w:eastAsia="Arial"/>
          <w:color w:val="auto"/>
          <w:sz w:val="24"/>
          <w:szCs w:val="24"/>
          <w:lang w:val="pt-BR"/>
        </w:rPr>
        <w:t>vigência</w:t>
      </w:r>
      <w:r>
        <w:rPr>
          <w:rFonts w:eastAsia="Arial"/>
          <w:color w:val="auto"/>
          <w:sz w:val="24"/>
          <w:szCs w:val="24"/>
        </w:rPr>
        <w:t xml:space="preserve"> é de </w:t>
      </w:r>
      <w:r>
        <w:rPr>
          <w:rFonts w:hint="default" w:eastAsia="Arial"/>
          <w:color w:val="auto"/>
          <w:sz w:val="24"/>
          <w:szCs w:val="24"/>
          <w:lang w:val="pt-BR"/>
        </w:rPr>
        <w:t>12 (doze)</w:t>
      </w:r>
      <w:r>
        <w:rPr>
          <w:rFonts w:eastAsia="Arial"/>
          <w:color w:val="auto"/>
          <w:sz w:val="24"/>
          <w:szCs w:val="24"/>
        </w:rPr>
        <w:t xml:space="preserve"> </w:t>
      </w:r>
      <w:r>
        <w:rPr>
          <w:rFonts w:hint="default" w:eastAsia="Arial"/>
          <w:color w:val="auto"/>
          <w:sz w:val="24"/>
          <w:szCs w:val="24"/>
          <w:lang w:val="pt-BR"/>
        </w:rPr>
        <w:t>meses</w:t>
      </w:r>
      <w:r>
        <w:rPr>
          <w:rFonts w:eastAsia="Arial"/>
          <w:color w:val="auto"/>
          <w:sz w:val="24"/>
          <w:szCs w:val="24"/>
        </w:rPr>
        <w:t>, contados d</w:t>
      </w:r>
      <w:r>
        <w:rPr>
          <w:rFonts w:hint="default" w:eastAsia="Arial"/>
          <w:color w:val="auto"/>
          <w:sz w:val="24"/>
          <w:szCs w:val="24"/>
          <w:lang w:val="pt-BR"/>
        </w:rPr>
        <w:t>a assinatura do contrato.</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lang w:val="pt-BR"/>
        </w:rPr>
        <w:t>Apresentar nota fiscal e respectivo relatório de serviços prestados que deverão ser entregues, mensalmente, contendo nome do paciente, nome do exame realizado, data e valor do exame, em mãos, ao fiscal do contrato, não serão aceitas notas fiscais enviadas por e-mail para fins de recebimento;</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lang w:val="pt-BR"/>
        </w:rPr>
        <w:t>Os serviços serão executados pelo prazo de 12 meses de acordo com a demanda do Departamento de Mamografia do Hospital Municipal São José, informado na ordem de execução de serviço;</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lang w:val="pt-BR"/>
        </w:rPr>
        <w:t>Os resultados dos exames (a captação de imagens) serão fornecidos pelo Departamento de Mamografia do Hospital Municipal São José, situado na Rua Formiga nº. 114, bairro São José, Arcos/MG, durante seu horário de expediente que é de segunda à sexta-feira, de 7h às 11h e de 13h às 16h; e será de responsabilidade da contratada a retirada e entrega das imagens no endereço acima mencionado;</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lang w:val="pt-BR"/>
        </w:rPr>
        <w:t>A Secretaria de Saúde não autorizará o serviço fora do horário de funcionamento;</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lang w:val="pt-BR"/>
        </w:rPr>
        <w:t>O laudo deverá ser digitado e impresso pela contratada em 1 (uma) via conforme o Software SISMAMA do Ministério da Saúde;</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lang w:val="pt-BR"/>
        </w:rPr>
        <w:t>A Contratada deverá utilizar prontuários padrão para o atendimento e somente acessível aos profissionais diretamente envolvidos em seu tratamento/reabilitação;</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lang w:val="pt-BR"/>
        </w:rPr>
        <w:t>A Contratada poderá ser avaliada pelo componente municipal de Controle, Avaliação, Regulação e Auditoria do SUS, necessite de cópia dos laudos/fichas dos pacientes atendidos, a contratada deverá disponibilizar sempre que solicitados para apreciação do Contratante no prazo máximo de 24h:00;</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lang w:val="pt-BR"/>
        </w:rPr>
        <w:t>No caso de reprovação do serviço, a empresa terá 03 (três) dias corridos para regularização do mesmo, sem ônus para a contratante. A data e o horário do novo serviço serão informados pelo fiscal do contrato;</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lang w:val="pt-BR"/>
        </w:rPr>
        <w:t>Se houver necessidade de deslocamento do profissional médico ou equipe, a contratada será responsável por subsidiar todos os custos, sem ônus para a contratante.</w:t>
      </w:r>
    </w:p>
    <w:p>
      <w:pPr>
        <w:pStyle w:val="56"/>
        <w:spacing w:after="288" w:afterLines="120" w:line="312" w:lineRule="auto"/>
        <w:ind w:left="251" w:leftChars="0" w:firstLine="709" w:firstLineChars="0"/>
        <w:rPr>
          <w:rFonts w:hint="default" w:eastAsia="Arial"/>
          <w:color w:val="auto"/>
          <w:sz w:val="24"/>
          <w:szCs w:val="24"/>
        </w:rPr>
      </w:pPr>
      <w:r>
        <w:rPr>
          <w:rFonts w:hint="default" w:eastAsia="Arial"/>
          <w:color w:val="auto"/>
          <w:sz w:val="24"/>
          <w:szCs w:val="24"/>
        </w:rPr>
        <w:t>É de obrigação da contratada, confeccionar relatórios, mensais, descrevendo todos os procedimentos realizados, com data e nome completo do paciente beneficiado, bem como o valor de cada procedimento e entregá-los junto à Nota Fiscal, conforme orientação do fiscal designado para a conferência do serviço;</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rPr>
        <w:t xml:space="preserve">Os profissionais destacados para a prestação dos serviços serão de inteira responsabilidade da empresa contratada, estando habilitados para desempenho de suas funções, sendo de responsabilidade da </w:t>
      </w:r>
      <w:r>
        <w:rPr>
          <w:rFonts w:hint="default" w:eastAsia="Arial"/>
          <w:color w:val="auto"/>
          <w:sz w:val="24"/>
          <w:szCs w:val="24"/>
          <w:lang w:val="pt-BR"/>
        </w:rPr>
        <w:t>CONTRATADA</w:t>
      </w:r>
      <w:r>
        <w:rPr>
          <w:rFonts w:hint="default" w:eastAsia="Arial"/>
          <w:color w:val="auto"/>
          <w:sz w:val="24"/>
          <w:szCs w:val="24"/>
        </w:rPr>
        <w:t xml:space="preserve"> também os encargos sociais e trabalhistas dos respectivos funcionários, não cabendo nenhum vínculo trabalhista ou previdenciário ao C</w:t>
      </w:r>
      <w:r>
        <w:rPr>
          <w:rFonts w:hint="default" w:eastAsia="Arial"/>
          <w:color w:val="auto"/>
          <w:sz w:val="24"/>
          <w:szCs w:val="24"/>
          <w:lang w:val="pt-BR"/>
        </w:rPr>
        <w:t>ONTRATANTE.</w:t>
      </w:r>
    </w:p>
    <w:p>
      <w:pPr>
        <w:pStyle w:val="56"/>
        <w:spacing w:after="288" w:afterLines="120" w:line="312" w:lineRule="auto"/>
        <w:ind w:left="251" w:leftChars="0" w:firstLine="709" w:firstLineChars="0"/>
        <w:rPr>
          <w:rFonts w:hint="default" w:eastAsia="Arial"/>
          <w:color w:val="auto"/>
          <w:sz w:val="24"/>
          <w:szCs w:val="24"/>
        </w:rPr>
      </w:pPr>
      <w:r>
        <w:rPr>
          <w:rFonts w:hint="default" w:eastAsia="Arial"/>
          <w:color w:val="auto"/>
          <w:sz w:val="24"/>
          <w:szCs w:val="24"/>
          <w:lang w:val="pt-BR"/>
        </w:rPr>
        <w:t xml:space="preserve"> </w:t>
      </w:r>
      <w:r>
        <w:rPr>
          <w:rFonts w:hint="default" w:eastAsia="Arial"/>
          <w:color w:val="auto"/>
          <w:sz w:val="24"/>
          <w:szCs w:val="24"/>
        </w:rPr>
        <w:t>É de responsabilidade d</w:t>
      </w:r>
      <w:r>
        <w:rPr>
          <w:rFonts w:hint="default" w:eastAsia="Arial"/>
          <w:color w:val="auto"/>
          <w:sz w:val="24"/>
          <w:szCs w:val="24"/>
          <w:lang w:val="pt-BR"/>
        </w:rPr>
        <w:t xml:space="preserve">a empresa CONTRATADA </w:t>
      </w:r>
      <w:r>
        <w:rPr>
          <w:rFonts w:hint="default" w:eastAsia="Arial"/>
          <w:color w:val="auto"/>
          <w:sz w:val="24"/>
          <w:szCs w:val="24"/>
        </w:rPr>
        <w:t>as despesas com empregados, encargos trabalhistas, previdenciários, sociais, tributários e contratuais, indenizações por acidentes de trabalho, bem como pelos danos causados diretamente à Administração Municipal ou a Terceiros, decorrentes de sua culpa ou dolo, incidentes sobre os serviços, sendo que também será de sua inteira responsabilidade qualquer sinistro que porventura ocorrer, que cause dano pessoal, físico ou moral, se comprovada responsabilidade.</w:t>
      </w:r>
    </w:p>
    <w:p>
      <w:pPr>
        <w:pStyle w:val="56"/>
        <w:spacing w:after="288" w:afterLines="120" w:line="312" w:lineRule="auto"/>
        <w:ind w:left="251" w:leftChars="0" w:firstLine="709" w:firstLineChars="0"/>
        <w:rPr>
          <w:rFonts w:hint="default" w:eastAsia="Arial"/>
          <w:color w:val="auto"/>
          <w:sz w:val="24"/>
          <w:szCs w:val="24"/>
        </w:rPr>
      </w:pPr>
      <w:r>
        <w:rPr>
          <w:rFonts w:hint="default" w:eastAsia="Arial"/>
          <w:color w:val="auto"/>
          <w:sz w:val="24"/>
          <w:szCs w:val="24"/>
          <w:lang w:val="pt-BR"/>
        </w:rPr>
        <w:t>A CONTRATANTE</w:t>
      </w:r>
      <w:r>
        <w:rPr>
          <w:rFonts w:hint="default" w:eastAsia="Arial"/>
          <w:color w:val="auto"/>
          <w:sz w:val="24"/>
          <w:szCs w:val="24"/>
        </w:rPr>
        <w:t xml:space="preserve"> deverá prestar quaisquer tipos de informações ou esclarecimentos solicitados pela Secretaria Municipal </w:t>
      </w:r>
      <w:r>
        <w:rPr>
          <w:rFonts w:hint="default" w:eastAsia="Arial"/>
          <w:color w:val="auto"/>
          <w:sz w:val="24"/>
          <w:szCs w:val="24"/>
          <w:lang w:val="pt-BR"/>
        </w:rPr>
        <w:t>Saúde</w:t>
      </w:r>
      <w:r>
        <w:rPr>
          <w:rFonts w:hint="default" w:eastAsia="Arial"/>
          <w:color w:val="auto"/>
          <w:sz w:val="24"/>
          <w:szCs w:val="24"/>
        </w:rPr>
        <w:t xml:space="preserve"> e por responsável designado, relacionados à prestação dos serviços, conforme programação do evento.</w:t>
      </w:r>
    </w:p>
    <w:p>
      <w:pPr>
        <w:pStyle w:val="56"/>
        <w:spacing w:after="288" w:afterLines="120" w:line="312" w:lineRule="auto"/>
        <w:ind w:left="251" w:leftChars="0" w:firstLine="709" w:firstLineChars="0"/>
        <w:rPr>
          <w:rFonts w:hint="default" w:eastAsia="Arial"/>
          <w:color w:val="auto"/>
          <w:sz w:val="24"/>
          <w:szCs w:val="24"/>
        </w:rPr>
      </w:pPr>
      <w:r>
        <w:rPr>
          <w:rFonts w:hint="default" w:eastAsia="Arial"/>
          <w:color w:val="auto"/>
          <w:sz w:val="24"/>
          <w:szCs w:val="24"/>
        </w:rPr>
        <w:t>Assumir inteira responsabilidade em cumprir, obrigatoriamente, ao CÓDIGO DE DEFESA DO CONSUMIDOR pertinente ao objeto desta licitação.</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rPr>
        <w:t>Manter durante a execução do contrato todas as condições de habilitação e qualificação exigidas, bem como dispor de equipamento, material e pessoal especializado e no quantitativo necessário ao cumprimento do objeto contratado.</w:t>
      </w:r>
    </w:p>
    <w:p>
      <w:pPr>
        <w:pStyle w:val="56"/>
        <w:spacing w:after="288" w:afterLines="120" w:line="312" w:lineRule="auto"/>
        <w:ind w:left="251" w:leftChars="0" w:firstLine="709" w:firstLineChars="0"/>
        <w:rPr>
          <w:rFonts w:hint="default" w:eastAsia="Arial"/>
          <w:color w:val="auto"/>
          <w:sz w:val="24"/>
          <w:szCs w:val="24"/>
          <w:highlight w:val="none"/>
        </w:rPr>
      </w:pPr>
      <w:r>
        <w:rPr>
          <w:rFonts w:hint="default" w:eastAsia="Arial"/>
          <w:color w:val="auto"/>
          <w:sz w:val="24"/>
          <w:szCs w:val="24"/>
          <w:highlight w:val="none"/>
        </w:rPr>
        <w:t xml:space="preserve">É obrigatório entregar a </w:t>
      </w:r>
      <w:r>
        <w:rPr>
          <w:rFonts w:hint="default" w:eastAsia="Arial"/>
          <w:color w:val="auto"/>
          <w:sz w:val="24"/>
          <w:szCs w:val="24"/>
          <w:highlight w:val="none"/>
          <w:lang w:val="pt-BR"/>
        </w:rPr>
        <w:t>N</w:t>
      </w:r>
      <w:r>
        <w:rPr>
          <w:rFonts w:hint="default" w:eastAsia="Arial"/>
          <w:color w:val="auto"/>
          <w:sz w:val="24"/>
          <w:szCs w:val="24"/>
          <w:highlight w:val="none"/>
        </w:rPr>
        <w:t xml:space="preserve">ota </w:t>
      </w:r>
      <w:r>
        <w:rPr>
          <w:rFonts w:hint="default" w:eastAsia="Arial"/>
          <w:color w:val="auto"/>
          <w:sz w:val="24"/>
          <w:szCs w:val="24"/>
          <w:highlight w:val="none"/>
          <w:lang w:val="pt-BR"/>
        </w:rPr>
        <w:t>F</w:t>
      </w:r>
      <w:r>
        <w:rPr>
          <w:rFonts w:hint="default" w:eastAsia="Arial"/>
          <w:color w:val="auto"/>
          <w:sz w:val="24"/>
          <w:szCs w:val="24"/>
          <w:highlight w:val="none"/>
        </w:rPr>
        <w:t xml:space="preserve">iscal junto com </w:t>
      </w:r>
      <w:r>
        <w:rPr>
          <w:rFonts w:hint="default" w:eastAsia="Arial"/>
          <w:color w:val="auto"/>
          <w:sz w:val="24"/>
          <w:szCs w:val="24"/>
          <w:highlight w:val="none"/>
          <w:lang w:val="pt-BR"/>
        </w:rPr>
        <w:t>o relatório da prestação do serviço</w:t>
      </w:r>
      <w:r>
        <w:rPr>
          <w:rFonts w:hint="default" w:eastAsia="Arial"/>
          <w:color w:val="auto"/>
          <w:sz w:val="24"/>
          <w:szCs w:val="24"/>
          <w:highlight w:val="none"/>
        </w:rPr>
        <w:t xml:space="preserve">. </w:t>
      </w:r>
      <w:r>
        <w:rPr>
          <w:rFonts w:hint="default" w:eastAsia="Arial"/>
          <w:color w:val="auto"/>
          <w:sz w:val="24"/>
          <w:szCs w:val="24"/>
          <w:highlight w:val="none"/>
          <w:lang w:val="pt-BR"/>
        </w:rPr>
        <w:t xml:space="preserve">(este </w:t>
      </w:r>
      <w:r>
        <w:rPr>
          <w:rFonts w:hint="default"/>
          <w:sz w:val="24"/>
          <w:szCs w:val="24"/>
          <w:highlight w:val="none"/>
          <w:lang w:val="pt-BR"/>
        </w:rPr>
        <w:t xml:space="preserve">relatório deverá conter os eventos trabalhados, datas e nome de todos profissionais presentes durante todos os dias de prestação de serviços. </w:t>
      </w:r>
      <w:r>
        <w:rPr>
          <w:rFonts w:hint="default" w:eastAsia="Arial"/>
          <w:color w:val="auto"/>
          <w:sz w:val="24"/>
          <w:szCs w:val="24"/>
          <w:highlight w:val="none"/>
        </w:rPr>
        <w:t>Não serão aceitas notas fiscais enviadas por email para fim de recebimento</w:t>
      </w:r>
      <w:r>
        <w:rPr>
          <w:rFonts w:hint="default" w:eastAsia="Arial"/>
          <w:color w:val="auto"/>
          <w:sz w:val="24"/>
          <w:szCs w:val="24"/>
          <w:highlight w:val="none"/>
          <w:lang w:val="pt-BR"/>
        </w:rPr>
        <w:t>.</w:t>
      </w:r>
    </w:p>
    <w:p>
      <w:pPr>
        <w:pStyle w:val="56"/>
        <w:numPr>
          <w:ilvl w:val="1"/>
          <w:numId w:val="0"/>
        </w:numPr>
        <w:spacing w:after="288" w:afterLines="120" w:line="312" w:lineRule="auto"/>
        <w:rPr>
          <w:rFonts w:hint="default" w:eastAsia="Arial"/>
          <w:b/>
          <w:bCs/>
          <w:color w:val="auto"/>
          <w:sz w:val="24"/>
          <w:szCs w:val="24"/>
        </w:rPr>
      </w:pPr>
      <w:r>
        <w:rPr>
          <w:rFonts w:hint="default" w:eastAsia="Arial"/>
          <w:b/>
          <w:bCs/>
          <w:color w:val="auto"/>
          <w:sz w:val="24"/>
          <w:szCs w:val="24"/>
        </w:rPr>
        <w:t>RESPONSABILIDADE POR DANOS A TERCEIROS:</w:t>
      </w:r>
    </w:p>
    <w:p>
      <w:pPr>
        <w:pStyle w:val="56"/>
        <w:spacing w:after="288" w:afterLines="120" w:line="312" w:lineRule="auto"/>
        <w:ind w:left="251" w:leftChars="0" w:firstLine="709" w:firstLineChars="0"/>
        <w:rPr>
          <w:rFonts w:hint="default" w:eastAsia="Arial"/>
          <w:color w:val="auto"/>
          <w:sz w:val="24"/>
          <w:szCs w:val="24"/>
          <w:highlight w:val="none"/>
        </w:rPr>
      </w:pPr>
      <w:r>
        <w:rPr>
          <w:rFonts w:hint="default" w:eastAsia="Arial"/>
          <w:color w:val="auto"/>
          <w:sz w:val="24"/>
          <w:szCs w:val="24"/>
          <w:highlight w:val="none"/>
        </w:rPr>
        <w:t>A empresa contratada para prestação de serviços compromete-se</w:t>
      </w:r>
      <w:r>
        <w:rPr>
          <w:rFonts w:hint="default" w:eastAsia="Arial"/>
          <w:color w:val="auto"/>
          <w:sz w:val="24"/>
          <w:szCs w:val="24"/>
          <w:highlight w:val="none"/>
          <w:lang w:val="pt-BR"/>
        </w:rPr>
        <w:t xml:space="preserve"> </w:t>
      </w:r>
      <w:r>
        <w:rPr>
          <w:rFonts w:hint="default" w:eastAsia="Arial"/>
          <w:color w:val="auto"/>
          <w:sz w:val="24"/>
          <w:szCs w:val="24"/>
          <w:highlight w:val="none"/>
        </w:rPr>
        <w:t>a assumir total responsabilidade por quaisquer danos, sejam eles de natureza material ou pessoal, que seus funcionários ou agentes venham a causar a terceiros durante a execução do contrato.</w:t>
      </w:r>
    </w:p>
    <w:p>
      <w:pPr>
        <w:pStyle w:val="56"/>
        <w:spacing w:after="288" w:afterLines="120" w:line="312" w:lineRule="auto"/>
        <w:ind w:left="251" w:leftChars="0" w:firstLine="709" w:firstLineChars="0"/>
        <w:rPr>
          <w:rFonts w:hint="default" w:eastAsia="Arial"/>
          <w:color w:val="auto"/>
          <w:sz w:val="24"/>
          <w:szCs w:val="24"/>
        </w:rPr>
      </w:pPr>
      <w:r>
        <w:rPr>
          <w:rFonts w:hint="default" w:eastAsia="Arial"/>
          <w:color w:val="auto"/>
          <w:sz w:val="24"/>
          <w:szCs w:val="24"/>
        </w:rPr>
        <w:t>Em caso de ocorrência de danos a terceiros, a empresa contratada obriga-se a tomar todas as medidas necessárias para reparar os prejuízos causados, assumindo os custos financeiros e legais relacionados, isentando a Prefeitura Municipal de Arcos qualquer responsabilidade ou ônus decorrente dessas situações.</w:t>
      </w:r>
    </w:p>
    <w:p>
      <w:pPr>
        <w:pStyle w:val="39"/>
        <w:spacing w:before="120" w:after="288" w:afterLines="120" w:line="312" w:lineRule="auto"/>
        <w:rPr>
          <w:sz w:val="24"/>
          <w:szCs w:val="24"/>
        </w:rPr>
      </w:pPr>
      <w:r>
        <w:rPr>
          <w:sz w:val="24"/>
          <w:szCs w:val="24"/>
        </w:rPr>
        <w:t>MODELO DE GESTÃO DO CONTRATO</w:t>
      </w:r>
    </w:p>
    <w:p>
      <w:pPr>
        <w:pStyle w:val="56"/>
        <w:spacing w:after="288" w:afterLines="120" w:line="312" w:lineRule="auto"/>
        <w:ind w:left="251" w:leftChars="0" w:firstLine="709" w:firstLineChars="0"/>
        <w:rPr>
          <w:sz w:val="24"/>
          <w:szCs w:val="24"/>
        </w:rPr>
      </w:pPr>
      <w:r>
        <w:rPr>
          <w:rFonts w:eastAsia="Arial"/>
          <w:color w:val="auto"/>
          <w:sz w:val="24"/>
          <w:szCs w:val="24"/>
        </w:rPr>
        <w:t>O contrato deverá ser executado fielmente pelas partes, de acordo com as cláusulas avençadas e as normas da Lei nº 14.133, de 2021, e cada parte responderá pelas consequências de sua inexecução total ou parcial.</w:t>
      </w:r>
    </w:p>
    <w:p>
      <w:pPr>
        <w:pStyle w:val="56"/>
        <w:spacing w:after="288" w:afterLines="120" w:line="312" w:lineRule="auto"/>
        <w:ind w:left="251" w:leftChars="0" w:firstLine="709" w:firstLineChars="0"/>
        <w:rPr>
          <w:sz w:val="24"/>
          <w:szCs w:val="24"/>
        </w:rPr>
      </w:pPr>
      <w:r>
        <w:rPr>
          <w:sz w:val="24"/>
          <w:szCs w:val="24"/>
        </w:rPr>
        <w:t>Em caso de impedimento, ordem de paralisação ou suspensão do contrato, o cronograma de execução será prorrogado automaticamente pelo tempo correspondente, anotadas tais circunstâncias mediante simples apostila.</w:t>
      </w:r>
    </w:p>
    <w:p>
      <w:pPr>
        <w:pStyle w:val="56"/>
        <w:spacing w:after="288" w:afterLines="120" w:line="312" w:lineRule="auto"/>
        <w:ind w:left="251" w:leftChars="0" w:firstLine="709" w:firstLineChars="0"/>
        <w:rPr>
          <w:sz w:val="24"/>
          <w:szCs w:val="24"/>
        </w:rPr>
      </w:pPr>
      <w:r>
        <w:rPr>
          <w:sz w:val="24"/>
          <w:szCs w:val="24"/>
        </w:rPr>
        <w:t>As comunicações entre o órgão ou entidade e a contratada devem ser realizadas por escrito sempre que o</w:t>
      </w:r>
      <w:r>
        <w:rPr>
          <w:rFonts w:hint="default"/>
          <w:sz w:val="24"/>
          <w:szCs w:val="24"/>
          <w:lang w:val="pt-BR"/>
        </w:rPr>
        <w:t xml:space="preserve">   </w:t>
      </w:r>
      <w:r>
        <w:rPr>
          <w:sz w:val="24"/>
          <w:szCs w:val="24"/>
        </w:rPr>
        <w:t xml:space="preserve"> ato exigir tal formalidade, admitindo-se o uso de mensagem eletrônica para esse fim.</w:t>
      </w:r>
    </w:p>
    <w:p>
      <w:pPr>
        <w:pStyle w:val="56"/>
        <w:spacing w:after="288" w:afterLines="120" w:line="312" w:lineRule="auto"/>
        <w:ind w:left="251" w:leftChars="0" w:firstLine="709" w:firstLineChars="0"/>
        <w:rPr>
          <w:sz w:val="24"/>
          <w:szCs w:val="24"/>
        </w:rPr>
      </w:pPr>
      <w:r>
        <w:rPr>
          <w:sz w:val="24"/>
          <w:szCs w:val="24"/>
        </w:rPr>
        <w:t>O Município poderá convocar representante da empresa para adoção de providências que devam ser cumpridas de imediato.</w:t>
      </w:r>
    </w:p>
    <w:p>
      <w:pPr>
        <w:pStyle w:val="103"/>
        <w:spacing w:after="288" w:afterLines="120" w:line="312" w:lineRule="auto"/>
        <w:ind w:left="251" w:leftChars="0" w:firstLine="709" w:firstLineChars="0"/>
        <w:rPr>
          <w:i w:val="0"/>
          <w:iCs w:val="0"/>
          <w:color w:val="auto"/>
          <w:sz w:val="24"/>
          <w:szCs w:val="24"/>
        </w:rPr>
      </w:pPr>
      <w:r>
        <w:rPr>
          <w:i w:val="0"/>
          <w:iCs w:val="0"/>
          <w:color w:val="auto"/>
          <w:sz w:val="24"/>
          <w:szCs w:val="24"/>
        </w:rPr>
        <w:t>Após a assinatura do contrato ou instrumento equivalente</w:t>
      </w:r>
      <w:r>
        <w:rPr>
          <w:i w:val="0"/>
          <w:iCs w:val="0"/>
          <w:strike/>
          <w:color w:val="auto"/>
          <w:sz w:val="24"/>
          <w:szCs w:val="24"/>
        </w:rPr>
        <w:t>,</w:t>
      </w:r>
      <w:r>
        <w:rPr>
          <w:i w:val="0"/>
          <w:iCs w:val="0"/>
          <w:color w:val="auto"/>
          <w:sz w:val="24"/>
          <w:szCs w:val="24"/>
        </w:rPr>
        <w:t>Município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pPr>
        <w:pStyle w:val="56"/>
        <w:spacing w:after="288" w:afterLines="120" w:line="312" w:lineRule="auto"/>
        <w:ind w:left="251" w:leftChars="0" w:firstLine="709" w:firstLineChars="0"/>
        <w:rPr>
          <w:sz w:val="24"/>
          <w:szCs w:val="24"/>
        </w:rPr>
      </w:pPr>
      <w:r>
        <w:rPr>
          <w:sz w:val="24"/>
          <w:szCs w:val="24"/>
        </w:rPr>
        <w:t>A execução do contrato deverá ser acompanhada e fiscalizada pelo(s) fiscal(is) do contrato, ou pelos respectivos substitutos (</w:t>
      </w:r>
      <w:r>
        <w:fldChar w:fldCharType="begin"/>
      </w:r>
      <w:r>
        <w:instrText xml:space="preserve"> HYPERLINK "http://www.planalto.gov.br/ccivil_03/_ato2019-2022/2021/lei/L14133.htm" \l "art117" </w:instrText>
      </w:r>
      <w:r>
        <w:fldChar w:fldCharType="separate"/>
      </w:r>
      <w:r>
        <w:rPr>
          <w:rStyle w:val="13"/>
          <w:sz w:val="24"/>
          <w:szCs w:val="24"/>
        </w:rPr>
        <w:t>Lei nº 14.133, de 2021, art. 117, caput</w:t>
      </w:r>
      <w:r>
        <w:rPr>
          <w:rStyle w:val="13"/>
          <w:sz w:val="24"/>
          <w:szCs w:val="24"/>
        </w:rPr>
        <w:fldChar w:fldCharType="end"/>
      </w:r>
      <w:r>
        <w:rPr>
          <w:sz w:val="24"/>
          <w:szCs w:val="24"/>
        </w:rPr>
        <w:t xml:space="preserve">), sendo indicado para a presente contratação </w:t>
      </w:r>
      <w:r>
        <w:rPr>
          <w:rFonts w:hint="default"/>
          <w:sz w:val="24"/>
          <w:szCs w:val="24"/>
          <w:lang w:val="pt-BR"/>
        </w:rPr>
        <w:t>a</w:t>
      </w:r>
      <w:r>
        <w:rPr>
          <w:sz w:val="24"/>
          <w:szCs w:val="24"/>
        </w:rPr>
        <w:t xml:space="preserve"> servidor</w:t>
      </w:r>
      <w:r>
        <w:rPr>
          <w:rFonts w:hint="default"/>
          <w:sz w:val="24"/>
          <w:szCs w:val="24"/>
          <w:lang w:val="pt-BR"/>
        </w:rPr>
        <w:t xml:space="preserve">a Rose Borges da Silva MASP 1611658/1 </w:t>
      </w:r>
      <w:r>
        <w:rPr>
          <w:rFonts w:hint="default" w:ascii="Arial" w:hAnsi="Arial" w:cs="Arial"/>
          <w:i w:val="0"/>
          <w:iCs w:val="0"/>
          <w:color w:val="000000"/>
          <w:sz w:val="24"/>
          <w:szCs w:val="24"/>
          <w:u w:val="none"/>
          <w:vertAlign w:val="baseline"/>
        </w:rPr>
        <w:t xml:space="preserve">para atuar como fiscal do contrato e o servidor </w:t>
      </w:r>
      <w:r>
        <w:rPr>
          <w:rFonts w:hint="default"/>
          <w:i w:val="0"/>
          <w:iCs w:val="0"/>
          <w:color w:val="000000"/>
          <w:sz w:val="24"/>
          <w:szCs w:val="24"/>
          <w:u w:val="none"/>
          <w:vertAlign w:val="baseline"/>
          <w:lang w:val="pt-BR"/>
        </w:rPr>
        <w:t>Tiago Carvalho de Oliveira</w:t>
      </w:r>
      <w:r>
        <w:rPr>
          <w:rFonts w:hint="default" w:ascii="Arial" w:hAnsi="Arial" w:cs="Arial"/>
          <w:i w:val="0"/>
          <w:iCs w:val="0"/>
          <w:color w:val="000000"/>
          <w:sz w:val="24"/>
          <w:szCs w:val="24"/>
          <w:u w:val="none"/>
          <w:vertAlign w:val="baseline"/>
        </w:rPr>
        <w:t xml:space="preserve"> para atuar como gestor do contrato</w:t>
      </w:r>
    </w:p>
    <w:p>
      <w:pPr>
        <w:pStyle w:val="56"/>
        <w:spacing w:after="288" w:afterLines="120" w:line="312" w:lineRule="auto"/>
        <w:ind w:left="251" w:leftChars="0" w:firstLine="709" w:firstLineChars="0"/>
        <w:rPr>
          <w:sz w:val="24"/>
          <w:szCs w:val="24"/>
        </w:rPr>
      </w:pPr>
      <w:r>
        <w:rPr>
          <w:sz w:val="24"/>
          <w:szCs w:val="24"/>
        </w:rPr>
        <w:t xml:space="preserve">O fiscal do contrato acompanhará a execução do contrato, para que sejam cumpridas todas as condições estabelecidas no contrato, de modo a assegurar os melhores resultados para a Administração. </w:t>
      </w:r>
    </w:p>
    <w:p>
      <w:pPr>
        <w:pStyle w:val="58"/>
        <w:spacing w:after="288" w:afterLines="120" w:line="312" w:lineRule="auto"/>
        <w:ind w:left="11" w:leftChars="0" w:firstLine="709" w:firstLineChars="0"/>
        <w:rPr>
          <w:sz w:val="24"/>
          <w:szCs w:val="24"/>
        </w:rPr>
      </w:pPr>
      <w:r>
        <w:rPr>
          <w:sz w:val="24"/>
          <w:szCs w:val="24"/>
        </w:rPr>
        <w:t>O fiscal do contrato anotará no histórico de gerenciamento do contrato todas as ocorrências relacionadas à execução do contrato, com a descrição do que for necessário para a regularização das faltas ou dos defeitos observados. (</w:t>
      </w:r>
      <w:r>
        <w:fldChar w:fldCharType="begin"/>
      </w:r>
      <w:r>
        <w:instrText xml:space="preserve"> HYPERLINK "http://www.planalto.gov.br/ccivil_03/_ato2019-2022/2021/lei/L14133.htm" \l "art117§1" </w:instrText>
      </w:r>
      <w:r>
        <w:fldChar w:fldCharType="separate"/>
      </w:r>
      <w:r>
        <w:rPr>
          <w:rStyle w:val="13"/>
          <w:sz w:val="24"/>
          <w:szCs w:val="24"/>
        </w:rPr>
        <w:t>Lei nº 14.133, de 2021, art. 117, §1º</w:t>
      </w:r>
      <w:r>
        <w:rPr>
          <w:rStyle w:val="13"/>
          <w:sz w:val="24"/>
          <w:szCs w:val="24"/>
        </w:rPr>
        <w:fldChar w:fldCharType="end"/>
      </w:r>
      <w:r>
        <w:rPr>
          <w:sz w:val="24"/>
          <w:szCs w:val="24"/>
        </w:rPr>
        <w:t>.</w:t>
      </w:r>
    </w:p>
    <w:p>
      <w:pPr>
        <w:pStyle w:val="58"/>
        <w:spacing w:after="288" w:afterLines="120" w:line="312" w:lineRule="auto"/>
        <w:ind w:left="11" w:leftChars="0" w:firstLine="709" w:firstLineChars="0"/>
        <w:rPr>
          <w:sz w:val="24"/>
          <w:szCs w:val="24"/>
        </w:rPr>
      </w:pPr>
      <w:r>
        <w:rPr>
          <w:sz w:val="24"/>
          <w:szCs w:val="24"/>
        </w:rPr>
        <w:t xml:space="preserve">Identificada qualquer inexatidão ou irregularidade, o fiscal do contrato emitirá notificações para a correção da execução do contrato, determinando prazo para a correção. </w:t>
      </w:r>
    </w:p>
    <w:p>
      <w:pPr>
        <w:pStyle w:val="58"/>
        <w:spacing w:after="288" w:afterLines="120" w:line="312" w:lineRule="auto"/>
        <w:ind w:left="11" w:leftChars="0" w:firstLine="709" w:firstLineChars="0"/>
        <w:rPr>
          <w:sz w:val="24"/>
          <w:szCs w:val="24"/>
        </w:rPr>
      </w:pPr>
      <w:r>
        <w:rPr>
          <w:sz w:val="24"/>
          <w:szCs w:val="24"/>
        </w:rPr>
        <w:t xml:space="preserve">O fiscal do contrato informará ao gestor do contato, em tempo hábil, a situação que demandar decisão ou adoção de medidas que ultrapassem sua competência, para que adote as medidas necessárias e saneadoras, se for o caso. </w:t>
      </w:r>
    </w:p>
    <w:p>
      <w:pPr>
        <w:pStyle w:val="58"/>
        <w:spacing w:after="288" w:afterLines="120" w:line="312" w:lineRule="auto"/>
        <w:ind w:left="11" w:leftChars="0" w:firstLine="709" w:firstLineChars="0"/>
        <w:rPr>
          <w:sz w:val="24"/>
          <w:szCs w:val="24"/>
        </w:rPr>
      </w:pPr>
      <w:r>
        <w:rPr>
          <w:sz w:val="24"/>
          <w:szCs w:val="24"/>
        </w:rPr>
        <w:t>No caso de ocorrências que possam inviabilizar a execução do contrato nas datas aprazadas, o fiscal do contrato comunicará o fato imediatamente ao gestor do contrato</w:t>
      </w:r>
    </w:p>
    <w:p>
      <w:pPr>
        <w:pStyle w:val="58"/>
        <w:spacing w:after="288" w:afterLines="120" w:line="312" w:lineRule="auto"/>
        <w:ind w:left="11" w:leftChars="0" w:firstLine="709" w:firstLineChars="0"/>
        <w:rPr>
          <w:sz w:val="24"/>
          <w:szCs w:val="24"/>
        </w:rPr>
      </w:pPr>
      <w:r>
        <w:rPr>
          <w:sz w:val="24"/>
          <w:szCs w:val="24"/>
        </w:rPr>
        <w:t>O fiscal do contrato comunicar ao gestor do contrato, em tempo hábil, o término do contrato sob sua responsabilidade, com vistas à renovação tempestiva ou à prorrogação contratual.</w:t>
      </w:r>
    </w:p>
    <w:p>
      <w:pPr>
        <w:pStyle w:val="56"/>
        <w:spacing w:after="288" w:afterLines="120" w:line="312" w:lineRule="auto"/>
        <w:ind w:left="251" w:leftChars="0" w:firstLine="709" w:firstLineChars="0"/>
        <w:rPr>
          <w:sz w:val="24"/>
          <w:szCs w:val="24"/>
        </w:rPr>
      </w:pPr>
      <w:r>
        <w:rPr>
          <w:sz w:val="24"/>
          <w:szCs w:val="24"/>
        </w:rPr>
        <w:t>O fiscal do contrato verificará a manutenção das condições de habilitação da contratada, acompanhará o empenho, o pagamento, as garantias, as glosas e a formalização de apostilamento e termos aditivos, solicitando quaisquer documentos comprobatórios pertinentes, caso necessário.</w:t>
      </w:r>
    </w:p>
    <w:p>
      <w:pPr>
        <w:pStyle w:val="58"/>
        <w:spacing w:after="288" w:afterLines="120" w:line="312" w:lineRule="auto"/>
        <w:ind w:left="11" w:leftChars="0" w:firstLine="709" w:firstLineChars="0"/>
        <w:rPr>
          <w:sz w:val="24"/>
          <w:szCs w:val="24"/>
        </w:rPr>
      </w:pPr>
      <w:r>
        <w:rPr>
          <w:sz w:val="24"/>
          <w:szCs w:val="24"/>
        </w:rPr>
        <w:t>Caso ocorram descumprimento das obrigações contratuais, o fiscal do contrato atuará tempestivamente na solução do problema, reportando ao gestor do contrato para que tome as providências cabíveis, quando ultrapassar a sua competência.</w:t>
      </w:r>
    </w:p>
    <w:p>
      <w:pPr>
        <w:pStyle w:val="56"/>
        <w:spacing w:after="288" w:afterLines="120" w:line="312" w:lineRule="auto"/>
        <w:ind w:left="251" w:leftChars="0" w:firstLine="709" w:firstLineChars="0"/>
        <w:rPr>
          <w:sz w:val="24"/>
          <w:szCs w:val="24"/>
        </w:rPr>
      </w:pPr>
      <w:r>
        <w:rPr>
          <w:sz w:val="24"/>
          <w:szCs w:val="24"/>
        </w:rPr>
        <w:t xml:space="preserve">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w:t>
      </w:r>
      <w:r>
        <w:rPr>
          <w:rFonts w:hint="default"/>
          <w:sz w:val="24"/>
          <w:szCs w:val="24"/>
          <w:lang w:val="pt-BR"/>
        </w:rPr>
        <w:t>f</w:t>
      </w:r>
      <w:r>
        <w:rPr>
          <w:sz w:val="24"/>
          <w:szCs w:val="24"/>
        </w:rPr>
        <w:t xml:space="preserve"> com vistas à verificação da necessidade de adequações do contrato para fins de atendimento da finalidade da administração.</w:t>
      </w:r>
    </w:p>
    <w:p>
      <w:pPr>
        <w:pStyle w:val="58"/>
        <w:spacing w:after="288" w:afterLines="120" w:line="312" w:lineRule="auto"/>
        <w:ind w:left="11" w:leftChars="0" w:firstLine="709" w:firstLineChars="0"/>
        <w:rPr>
          <w:sz w:val="24"/>
          <w:szCs w:val="24"/>
        </w:rPr>
      </w:pPr>
      <w:r>
        <w:rPr>
          <w:sz w:val="24"/>
          <w:szCs w:val="24"/>
        </w:rP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w:t>
      </w:r>
    </w:p>
    <w:p>
      <w:pPr>
        <w:pStyle w:val="58"/>
        <w:spacing w:after="288" w:afterLines="120" w:line="312" w:lineRule="auto"/>
        <w:ind w:left="11" w:leftChars="0" w:firstLine="709" w:firstLineChars="0"/>
        <w:rPr>
          <w:sz w:val="24"/>
          <w:szCs w:val="24"/>
        </w:rPr>
      </w:pPr>
      <w:r>
        <w:rPr>
          <w:sz w:val="24"/>
          <w:szCs w:val="24"/>
        </w:rPr>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w:t>
      </w:r>
    </w:p>
    <w:p>
      <w:pPr>
        <w:pStyle w:val="58"/>
        <w:spacing w:after="288" w:afterLines="120" w:line="312" w:lineRule="auto"/>
        <w:ind w:left="11" w:leftChars="0" w:firstLine="709" w:firstLineChars="0"/>
        <w:rPr>
          <w:sz w:val="24"/>
          <w:szCs w:val="24"/>
        </w:rPr>
      </w:pPr>
      <w:r>
        <w:rPr>
          <w:sz w:val="24"/>
          <w:szCs w:val="24"/>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pPr>
        <w:pStyle w:val="58"/>
        <w:spacing w:after="288" w:afterLines="120" w:line="312" w:lineRule="auto"/>
        <w:ind w:left="11" w:leftChars="0" w:firstLine="709" w:firstLineChars="0"/>
        <w:rPr>
          <w:rFonts w:hint="default"/>
          <w:sz w:val="24"/>
          <w:szCs w:val="24"/>
          <w:lang w:val="en-US"/>
        </w:rPr>
      </w:pPr>
      <w:r>
        <w:rPr>
          <w:rFonts w:hint="default"/>
          <w:sz w:val="24"/>
          <w:szCs w:val="24"/>
          <w:lang w:val="pt-BR"/>
        </w:rPr>
        <w:t>O fiscal de contrato realizará a verificação do quantitativo operante e das horas trabalhadas em conformidade com a autorização de serviços.</w:t>
      </w:r>
    </w:p>
    <w:p>
      <w:pPr>
        <w:pStyle w:val="39"/>
        <w:spacing w:before="120" w:after="288" w:afterLines="120" w:line="312" w:lineRule="auto"/>
        <w:rPr>
          <w:sz w:val="24"/>
          <w:szCs w:val="24"/>
          <w:highlight w:val="green"/>
        </w:rPr>
      </w:pPr>
      <w:r>
        <w:rPr>
          <w:sz w:val="24"/>
          <w:szCs w:val="24"/>
          <w:highlight w:val="green"/>
        </w:rPr>
        <w:t>CRITÉRIOS DE MEDIÇÃO E DE PAGAMENTO</w:t>
      </w:r>
    </w:p>
    <w:p>
      <w:pPr>
        <w:pStyle w:val="56"/>
        <w:spacing w:after="288" w:afterLines="120" w:line="312" w:lineRule="auto"/>
        <w:ind w:firstLine="709"/>
        <w:rPr>
          <w:sz w:val="24"/>
          <w:szCs w:val="24"/>
          <w:lang w:eastAsia="en-US"/>
        </w:rPr>
      </w:pPr>
      <w:r>
        <w:rPr>
          <w:rFonts w:hint="default"/>
          <w:sz w:val="24"/>
          <w:szCs w:val="24"/>
          <w:lang w:val="pt-BR" w:eastAsia="en-US"/>
        </w:rPr>
        <w:t xml:space="preserve">A execução do serviço, será acompanhada pelo </w:t>
      </w:r>
      <w:r>
        <w:rPr>
          <w:sz w:val="24"/>
          <w:szCs w:val="24"/>
          <w:lang w:eastAsia="en-US"/>
        </w:rPr>
        <w:t>pelo fiscal do contrato, para efeito de posterior verificação de sua conformidade com as especificações constantes no Termo de Referência</w:t>
      </w:r>
      <w:r>
        <w:rPr>
          <w:rFonts w:hint="default"/>
          <w:sz w:val="24"/>
          <w:szCs w:val="24"/>
          <w:lang w:val="pt-BR" w:eastAsia="en-US"/>
        </w:rPr>
        <w:t xml:space="preserve"> </w:t>
      </w:r>
      <w:r>
        <w:rPr>
          <w:sz w:val="24"/>
          <w:szCs w:val="24"/>
          <w:lang w:eastAsia="en-US"/>
        </w:rPr>
        <w:t>e na proposta.</w:t>
      </w:r>
      <w:r>
        <w:rPr>
          <w:rFonts w:hint="default"/>
          <w:sz w:val="24"/>
          <w:szCs w:val="24"/>
          <w:lang w:val="pt-BR" w:eastAsia="en-US"/>
        </w:rPr>
        <w:t xml:space="preserve"> O fiscal será responsável por receber o veículo na data e horário previsto e realizar a autorização do serviço.</w:t>
      </w:r>
    </w:p>
    <w:p>
      <w:pPr>
        <w:pStyle w:val="56"/>
        <w:spacing w:after="288" w:afterLines="120" w:line="312" w:lineRule="auto"/>
        <w:ind w:firstLine="709"/>
        <w:rPr>
          <w:sz w:val="24"/>
          <w:szCs w:val="24"/>
          <w:lang w:eastAsia="en-US"/>
        </w:rPr>
      </w:pPr>
      <w:r>
        <w:rPr>
          <w:sz w:val="24"/>
          <w:szCs w:val="24"/>
          <w:lang w:eastAsia="en-US"/>
        </w:rPr>
        <w:t>O</w:t>
      </w:r>
      <w:r>
        <w:rPr>
          <w:rFonts w:hint="default"/>
          <w:sz w:val="24"/>
          <w:szCs w:val="24"/>
          <w:lang w:val="pt-BR" w:eastAsia="en-US"/>
        </w:rPr>
        <w:t xml:space="preserve"> serviço poderá</w:t>
      </w:r>
      <w:r>
        <w:rPr>
          <w:sz w:val="24"/>
          <w:szCs w:val="24"/>
          <w:lang w:eastAsia="en-US"/>
        </w:rPr>
        <w:t xml:space="preserve"> ser rejeitados, no todo ou em parte, inclusive antes d</w:t>
      </w:r>
      <w:r>
        <w:rPr>
          <w:rFonts w:hint="default"/>
          <w:sz w:val="24"/>
          <w:szCs w:val="24"/>
          <w:lang w:val="pt-BR" w:eastAsia="en-US"/>
        </w:rPr>
        <w:t>a sua execução,</w:t>
      </w:r>
      <w:r>
        <w:rPr>
          <w:sz w:val="24"/>
          <w:szCs w:val="24"/>
          <w:lang w:eastAsia="en-US"/>
        </w:rPr>
        <w:t xml:space="preserve"> quando em desacordo com as especificações constantes no Termo de Referência</w:t>
      </w:r>
      <w:r>
        <w:rPr>
          <w:rFonts w:hint="default"/>
          <w:sz w:val="24"/>
          <w:szCs w:val="24"/>
          <w:lang w:val="pt-BR" w:eastAsia="en-US"/>
        </w:rPr>
        <w:t xml:space="preserve"> </w:t>
      </w:r>
      <w:r>
        <w:rPr>
          <w:sz w:val="24"/>
          <w:szCs w:val="24"/>
          <w:lang w:eastAsia="en-US"/>
        </w:rPr>
        <w:t xml:space="preserve">e na proposta, devendo ser </w:t>
      </w:r>
      <w:r>
        <w:rPr>
          <w:rFonts w:hint="default"/>
          <w:sz w:val="24"/>
          <w:szCs w:val="24"/>
          <w:lang w:val="pt-BR" w:eastAsia="en-US"/>
        </w:rPr>
        <w:t xml:space="preserve">corrigido </w:t>
      </w:r>
      <w:r>
        <w:rPr>
          <w:sz w:val="24"/>
          <w:szCs w:val="24"/>
          <w:lang w:eastAsia="en-US"/>
        </w:rPr>
        <w:t xml:space="preserve">no prazo </w:t>
      </w:r>
      <w:r>
        <w:rPr>
          <w:color w:val="auto"/>
          <w:sz w:val="24"/>
          <w:szCs w:val="24"/>
          <w:lang w:eastAsia="en-US"/>
        </w:rPr>
        <w:t xml:space="preserve">de </w:t>
      </w:r>
      <w:r>
        <w:rPr>
          <w:rFonts w:hint="default"/>
          <w:color w:val="auto"/>
          <w:sz w:val="24"/>
          <w:szCs w:val="24"/>
          <w:highlight w:val="yellow"/>
          <w:lang w:val="pt-BR" w:eastAsia="en-US"/>
        </w:rPr>
        <w:t>24 horas</w:t>
      </w:r>
      <w:r>
        <w:rPr>
          <w:sz w:val="24"/>
          <w:szCs w:val="24"/>
          <w:lang w:eastAsia="en-US"/>
        </w:rPr>
        <w:t>, a contar da notificação da contratada, às suas custas, sem prejuízo da aplicação das penalidades.</w:t>
      </w:r>
    </w:p>
    <w:p>
      <w:pPr>
        <w:pStyle w:val="56"/>
        <w:spacing w:after="288" w:afterLines="120" w:line="312" w:lineRule="auto"/>
        <w:ind w:firstLine="709"/>
        <w:rPr>
          <w:sz w:val="24"/>
          <w:szCs w:val="24"/>
          <w:lang w:eastAsia="en-US"/>
        </w:rPr>
      </w:pPr>
      <w:r>
        <w:rPr>
          <w:bCs/>
          <w:sz w:val="24"/>
          <w:szCs w:val="24"/>
          <w:lang w:eastAsia="en-US"/>
        </w:rPr>
        <w:t xml:space="preserve">No caso de controvérsia sobre a execução do objeto, quanto à dimensão, qualidade e quantidade, deverá ser observado o teor do </w:t>
      </w:r>
      <w:r>
        <w:fldChar w:fldCharType="begin"/>
      </w:r>
      <w:r>
        <w:instrText xml:space="preserve"> HYPERLINK "http://www.planalto.gov.br/ccivil_03/_ato2019-2022/2021/lei/L14133.htm" \l "art143" </w:instrText>
      </w:r>
      <w:r>
        <w:fldChar w:fldCharType="separate"/>
      </w:r>
      <w:r>
        <w:rPr>
          <w:rStyle w:val="13"/>
          <w:bCs/>
          <w:sz w:val="24"/>
          <w:szCs w:val="24"/>
          <w:lang w:eastAsia="en-US"/>
        </w:rPr>
        <w:t>art. 143 da Lei nº 14.133, de 2021</w:t>
      </w:r>
      <w:r>
        <w:rPr>
          <w:rStyle w:val="13"/>
          <w:bCs/>
          <w:sz w:val="24"/>
          <w:szCs w:val="24"/>
          <w:lang w:eastAsia="en-US"/>
        </w:rPr>
        <w:fldChar w:fldCharType="end"/>
      </w:r>
      <w:r>
        <w:rPr>
          <w:bCs/>
          <w:sz w:val="24"/>
          <w:szCs w:val="24"/>
          <w:lang w:eastAsia="en-US"/>
        </w:rPr>
        <w:t>, comunicando-se à empresa para emissão de Nota Fiscal no que pertine à parcela incontroversa da execução do objeto, para efeito de liquidação e pagamento.</w:t>
      </w:r>
    </w:p>
    <w:p>
      <w:pPr>
        <w:pStyle w:val="56"/>
        <w:spacing w:after="288" w:afterLines="120" w:line="312" w:lineRule="auto"/>
        <w:ind w:firstLine="709"/>
        <w:rPr>
          <w:sz w:val="24"/>
          <w:szCs w:val="24"/>
          <w:lang w:eastAsia="en-US"/>
        </w:rPr>
      </w:pPr>
      <w:r>
        <w:rPr>
          <w:sz w:val="24"/>
          <w:szCs w:val="24"/>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pPr>
        <w:pStyle w:val="109"/>
        <w:spacing w:before="120" w:after="288" w:afterLines="120" w:line="312" w:lineRule="auto"/>
        <w:rPr>
          <w:color w:val="auto"/>
          <w:sz w:val="24"/>
          <w:szCs w:val="24"/>
          <w:lang w:eastAsia="en-US"/>
        </w:rPr>
      </w:pPr>
      <w:r>
        <w:rPr>
          <w:color w:val="auto"/>
          <w:sz w:val="24"/>
          <w:szCs w:val="24"/>
          <w:lang w:eastAsia="en-US"/>
        </w:rPr>
        <w:t>Liquidação</w:t>
      </w:r>
    </w:p>
    <w:p>
      <w:pPr>
        <w:pStyle w:val="56"/>
        <w:spacing w:after="288" w:afterLines="120" w:line="312" w:lineRule="auto"/>
        <w:ind w:left="251" w:leftChars="0" w:firstLine="709" w:firstLineChars="0"/>
        <w:rPr>
          <w:sz w:val="24"/>
          <w:szCs w:val="24"/>
          <w:lang w:eastAsia="en-US"/>
        </w:rPr>
      </w:pPr>
      <w:r>
        <w:rPr>
          <w:sz w:val="24"/>
          <w:szCs w:val="24"/>
          <w:lang w:eastAsia="en-US"/>
        </w:rPr>
        <w:t xml:space="preserve">A nota fiscal ou instrumento de cobrança equivalente deverá ser obrigatoriamente acompanhado da comprovação da regularidade fiscal, constatada por meio de consulta </w:t>
      </w:r>
      <w:r>
        <w:rPr>
          <w:i/>
          <w:iCs/>
          <w:sz w:val="24"/>
          <w:szCs w:val="24"/>
          <w:lang w:eastAsia="en-US"/>
        </w:rPr>
        <w:t>on-line</w:t>
      </w:r>
      <w:r>
        <w:rPr>
          <w:sz w:val="24"/>
          <w:szCs w:val="24"/>
          <w:lang w:eastAsia="en-US"/>
        </w:rPr>
        <w:t xml:space="preserve"> ao SICAF ou, na impossibilidade de acesso ao referido Sistema, mediante consulta aos sítios eletrônicos oficiais ou à documentação mencionada no </w:t>
      </w:r>
      <w:r>
        <w:fldChar w:fldCharType="begin"/>
      </w:r>
      <w:r>
        <w:instrText xml:space="preserve"> HYPERLINK "http://www.planalto.gov.br/ccivil_03/_ato2019-2022/2021/lei/L14133.htm" \l "art68" </w:instrText>
      </w:r>
      <w:r>
        <w:fldChar w:fldCharType="separate"/>
      </w:r>
      <w:r>
        <w:rPr>
          <w:rStyle w:val="13"/>
          <w:sz w:val="24"/>
          <w:szCs w:val="24"/>
          <w:lang w:eastAsia="en-US"/>
        </w:rPr>
        <w:t xml:space="preserve">art. 68 da Lei nº 14.133, de 2021.  </w:t>
      </w:r>
      <w:r>
        <w:rPr>
          <w:rStyle w:val="13"/>
          <w:sz w:val="24"/>
          <w:szCs w:val="24"/>
          <w:lang w:eastAsia="en-US"/>
        </w:rPr>
        <w:fldChar w:fldCharType="end"/>
      </w:r>
    </w:p>
    <w:p>
      <w:pPr>
        <w:pStyle w:val="56"/>
        <w:spacing w:after="288" w:afterLines="120" w:line="312" w:lineRule="auto"/>
        <w:ind w:left="251" w:leftChars="0" w:firstLine="709" w:firstLineChars="0"/>
        <w:rPr>
          <w:sz w:val="24"/>
          <w:szCs w:val="24"/>
          <w:lang w:eastAsia="en-US"/>
        </w:rPr>
      </w:pPr>
      <w:r>
        <w:rPr>
          <w:sz w:val="24"/>
          <w:szCs w:val="24"/>
          <w:lang w:eastAsia="en-US"/>
        </w:rPr>
        <w:t>Constatando-se</w:t>
      </w:r>
      <w:r>
        <w:rPr>
          <w:rFonts w:hint="default"/>
          <w:sz w:val="24"/>
          <w:szCs w:val="24"/>
          <w:lang w:val="pt-BR" w:eastAsia="en-US"/>
        </w:rPr>
        <w:t xml:space="preserve"> </w:t>
      </w:r>
      <w:r>
        <w:rPr>
          <w:sz w:val="24"/>
          <w:szCs w:val="24"/>
          <w:lang w:eastAsia="en-US"/>
        </w:rPr>
        <w:t>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pPr>
        <w:pStyle w:val="56"/>
        <w:spacing w:after="288" w:afterLines="120" w:line="312" w:lineRule="auto"/>
        <w:ind w:left="251" w:leftChars="0" w:firstLine="709" w:firstLineChars="0"/>
        <w:rPr>
          <w:sz w:val="24"/>
          <w:szCs w:val="24"/>
          <w:lang w:eastAsia="en-US"/>
        </w:rPr>
      </w:pPr>
      <w:r>
        <w:rPr>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pPr>
        <w:pStyle w:val="56"/>
        <w:spacing w:after="288" w:afterLines="120" w:line="312" w:lineRule="auto"/>
        <w:ind w:left="251" w:leftChars="0" w:firstLine="709" w:firstLineChars="0"/>
        <w:rPr>
          <w:sz w:val="24"/>
          <w:szCs w:val="24"/>
          <w:lang w:eastAsia="en-US"/>
        </w:rPr>
      </w:pPr>
      <w:r>
        <w:rPr>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pPr>
        <w:pStyle w:val="56"/>
        <w:spacing w:after="288" w:afterLines="120" w:line="312" w:lineRule="auto"/>
        <w:ind w:left="251" w:leftChars="0" w:firstLine="709" w:firstLineChars="0"/>
        <w:rPr>
          <w:sz w:val="24"/>
          <w:szCs w:val="24"/>
          <w:lang w:eastAsia="en-US"/>
        </w:rPr>
      </w:pPr>
      <w:r>
        <w:rPr>
          <w:sz w:val="24"/>
          <w:szCs w:val="24"/>
          <w:lang w:eastAsia="en-US"/>
        </w:rPr>
        <w:t xml:space="preserve">Havendo a efetiva execução do objeto, os pagamentos serão realizados normalmente, até que se decida pela rescisão do contrato, caso o contratado não regularize sua situação.  </w:t>
      </w:r>
    </w:p>
    <w:p>
      <w:pPr>
        <w:pStyle w:val="109"/>
        <w:spacing w:before="120" w:after="288" w:afterLines="120" w:line="312" w:lineRule="auto"/>
        <w:rPr>
          <w:color w:val="auto"/>
          <w:sz w:val="24"/>
          <w:szCs w:val="24"/>
          <w:lang w:eastAsia="en-US"/>
        </w:rPr>
      </w:pPr>
      <w:r>
        <w:rPr>
          <w:color w:val="auto"/>
          <w:sz w:val="24"/>
          <w:szCs w:val="24"/>
          <w:lang w:eastAsia="en-US"/>
        </w:rPr>
        <w:t>Prazo de pagamento</w:t>
      </w:r>
    </w:p>
    <w:p>
      <w:pPr>
        <w:pStyle w:val="56"/>
        <w:spacing w:after="288" w:afterLines="120" w:line="312" w:lineRule="auto"/>
        <w:ind w:left="251" w:leftChars="0" w:firstLine="709" w:firstLineChars="0"/>
        <w:rPr>
          <w:sz w:val="24"/>
          <w:szCs w:val="24"/>
        </w:rPr>
      </w:pPr>
      <w:r>
        <w:rPr>
          <w:sz w:val="24"/>
          <w:szCs w:val="24"/>
        </w:rPr>
        <w:t xml:space="preserve">O pagamento será efetuado no prazo de até </w:t>
      </w:r>
      <w:r>
        <w:rPr>
          <w:sz w:val="24"/>
          <w:szCs w:val="24"/>
          <w:highlight w:val="yellow"/>
        </w:rPr>
        <w:t>trinta</w:t>
      </w:r>
      <w:r>
        <w:rPr>
          <w:sz w:val="24"/>
          <w:szCs w:val="24"/>
        </w:rPr>
        <w:t xml:space="preserve"> dias, contados da finalização da liquidação da despesa</w:t>
      </w:r>
      <w:r>
        <w:rPr>
          <w:rFonts w:hint="default"/>
          <w:sz w:val="24"/>
          <w:szCs w:val="24"/>
          <w:lang w:val="pt-BR"/>
        </w:rPr>
        <w:t xml:space="preserve"> sendo necessário a apresentação de relatório de serviço contendo eventos trabalhados, datas, horas e nome de todos profissionais presentes  durante todos os dias de prestação de serviços.</w:t>
      </w:r>
    </w:p>
    <w:p>
      <w:pPr>
        <w:pStyle w:val="109"/>
        <w:spacing w:before="120" w:after="288" w:afterLines="120" w:line="312" w:lineRule="auto"/>
        <w:rPr>
          <w:color w:val="auto"/>
          <w:sz w:val="24"/>
          <w:szCs w:val="24"/>
          <w:lang w:eastAsia="en-US"/>
        </w:rPr>
      </w:pPr>
      <w:r>
        <w:rPr>
          <w:color w:val="auto"/>
          <w:sz w:val="24"/>
          <w:szCs w:val="24"/>
          <w:lang w:eastAsia="en-US"/>
        </w:rPr>
        <w:t>Forma de pagamento</w:t>
      </w:r>
    </w:p>
    <w:p>
      <w:pPr>
        <w:pStyle w:val="56"/>
        <w:spacing w:after="288" w:afterLines="120" w:line="312" w:lineRule="auto"/>
        <w:ind w:left="251" w:leftChars="0" w:firstLine="709" w:firstLineChars="0"/>
        <w:rPr>
          <w:sz w:val="24"/>
          <w:szCs w:val="24"/>
          <w:lang w:eastAsia="en-US"/>
        </w:rPr>
      </w:pPr>
      <w:r>
        <w:rPr>
          <w:sz w:val="24"/>
          <w:szCs w:val="24"/>
          <w:lang w:eastAsia="en-US"/>
        </w:rPr>
        <w:t>O pagamento será realizado por meio de ordem bancária, para crédito em banco, agência e conta corrente indicados pelo contratado.</w:t>
      </w:r>
    </w:p>
    <w:p>
      <w:pPr>
        <w:pStyle w:val="56"/>
        <w:spacing w:after="288" w:afterLines="120" w:line="312" w:lineRule="auto"/>
        <w:ind w:left="251" w:leftChars="0" w:firstLine="709" w:firstLineChars="0"/>
        <w:rPr>
          <w:sz w:val="24"/>
          <w:szCs w:val="24"/>
          <w:lang w:eastAsia="en-US"/>
        </w:rPr>
      </w:pPr>
      <w:r>
        <w:rPr>
          <w:sz w:val="24"/>
          <w:szCs w:val="24"/>
          <w:lang w:eastAsia="en-US"/>
        </w:rPr>
        <w:t>Será considerada data do pagamento o dia em que constar como emitida a ordem bancária para pagamento.</w:t>
      </w:r>
    </w:p>
    <w:p>
      <w:pPr>
        <w:pStyle w:val="56"/>
        <w:spacing w:after="288" w:afterLines="120" w:line="312" w:lineRule="auto"/>
        <w:ind w:left="251" w:leftChars="0" w:firstLine="709" w:firstLineChars="0"/>
        <w:rPr>
          <w:sz w:val="24"/>
          <w:szCs w:val="24"/>
          <w:lang w:eastAsia="en-US"/>
        </w:rPr>
      </w:pPr>
      <w:r>
        <w:rPr>
          <w:sz w:val="24"/>
          <w:szCs w:val="24"/>
          <w:lang w:eastAsia="en-US"/>
        </w:rPr>
        <w:t>Quando do pagamento, será efetuada a retenção tributária prevista na legislação aplicável.</w:t>
      </w:r>
    </w:p>
    <w:p>
      <w:pPr>
        <w:pStyle w:val="58"/>
        <w:spacing w:after="288" w:afterLines="120" w:line="312" w:lineRule="auto"/>
        <w:ind w:left="11" w:leftChars="0" w:firstLine="709" w:firstLineChars="0"/>
        <w:rPr>
          <w:sz w:val="24"/>
          <w:szCs w:val="24"/>
          <w:lang w:eastAsia="en-US"/>
        </w:rPr>
      </w:pPr>
      <w:r>
        <w:rPr>
          <w:sz w:val="24"/>
          <w:szCs w:val="24"/>
          <w:lang w:eastAsia="en-US"/>
        </w:rPr>
        <w:t>Independentemente do percentual de tributo inserido na planilha, quando houver, serão retidos na fonte, quando da realização do pagamento, os percentuais estabelecidos na legislação vigente.</w:t>
      </w:r>
    </w:p>
    <w:p>
      <w:pPr>
        <w:pStyle w:val="56"/>
        <w:spacing w:after="288" w:afterLines="120" w:line="312" w:lineRule="auto"/>
        <w:ind w:left="251" w:leftChars="0" w:firstLine="709" w:firstLineChars="0"/>
        <w:rPr>
          <w:sz w:val="24"/>
          <w:szCs w:val="24"/>
          <w:lang w:eastAsia="en-US"/>
        </w:rPr>
      </w:pPr>
      <w:r>
        <w:rPr>
          <w:sz w:val="24"/>
          <w:szCs w:val="24"/>
          <w:lang w:eastAsia="en-US"/>
        </w:rPr>
        <w:t xml:space="preserve">O contratado regularmente optante pelo Simples Nacional, nos termos da </w:t>
      </w:r>
      <w:r>
        <w:fldChar w:fldCharType="begin"/>
      </w:r>
      <w:r>
        <w:instrText xml:space="preserve"> HYPERLINK "https://www.planalto.gov.br/ccivil_03/leis/lcp/lcp123.htm" </w:instrText>
      </w:r>
      <w:r>
        <w:fldChar w:fldCharType="separate"/>
      </w:r>
      <w:r>
        <w:rPr>
          <w:rStyle w:val="13"/>
          <w:sz w:val="24"/>
          <w:szCs w:val="24"/>
          <w:lang w:eastAsia="en-US"/>
        </w:rPr>
        <w:t>Lei Complementar nº 123, de 2006</w:t>
      </w:r>
      <w:r>
        <w:rPr>
          <w:rStyle w:val="13"/>
          <w:sz w:val="24"/>
          <w:szCs w:val="24"/>
          <w:lang w:eastAsia="en-US"/>
        </w:rPr>
        <w:fldChar w:fldCharType="end"/>
      </w:r>
      <w:r>
        <w:rPr>
          <w:sz w:val="24"/>
          <w:szCs w:val="24"/>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15"/>
        <w:spacing w:before="120" w:after="288" w:afterLines="120" w:line="312" w:lineRule="auto"/>
        <w:rPr>
          <w:rFonts w:ascii="Arial" w:hAnsi="Arial" w:cs="Arial"/>
          <w:b/>
          <w:color w:val="FF0000"/>
          <w:sz w:val="24"/>
          <w:szCs w:val="24"/>
          <w:shd w:val="clear" w:color="auto" w:fill="FFFFFF"/>
        </w:rPr>
      </w:pPr>
    </w:p>
    <w:p>
      <w:pPr>
        <w:pStyle w:val="39"/>
        <w:spacing w:before="120" w:after="288" w:afterLines="120" w:line="312" w:lineRule="auto"/>
        <w:ind w:left="357" w:hanging="357"/>
        <w:rPr>
          <w:sz w:val="24"/>
          <w:szCs w:val="24"/>
        </w:rPr>
      </w:pPr>
      <w:r>
        <w:rPr>
          <w:sz w:val="24"/>
          <w:szCs w:val="24"/>
        </w:rPr>
        <w:t>FORMA E CRITÉRIOS DE SELEÇÃO DO FORNECEDOR</w:t>
      </w:r>
    </w:p>
    <w:p>
      <w:pPr>
        <w:pStyle w:val="109"/>
        <w:spacing w:before="120" w:after="288" w:afterLines="120" w:line="312" w:lineRule="auto"/>
        <w:rPr>
          <w:color w:val="auto"/>
          <w:sz w:val="24"/>
          <w:szCs w:val="24"/>
          <w:highlight w:val="yellow"/>
        </w:rPr>
      </w:pPr>
      <w:r>
        <w:rPr>
          <w:color w:val="auto"/>
          <w:sz w:val="24"/>
          <w:szCs w:val="24"/>
          <w:lang w:eastAsia="en-US"/>
        </w:rPr>
        <w:t>Forma de seleção e critério de julgamento da proposta</w:t>
      </w:r>
    </w:p>
    <w:p>
      <w:pPr>
        <w:pStyle w:val="56"/>
        <w:spacing w:after="288" w:afterLines="120" w:line="312" w:lineRule="auto"/>
        <w:ind w:left="251" w:leftChars="0" w:firstLine="709" w:firstLineChars="0"/>
        <w:rPr>
          <w:sz w:val="24"/>
          <w:szCs w:val="24"/>
        </w:rPr>
      </w:pPr>
      <w:r>
        <w:rPr>
          <w:rFonts w:eastAsia="Arial"/>
          <w:sz w:val="24"/>
          <w:szCs w:val="24"/>
        </w:rPr>
        <w:t xml:space="preserve">O fornecedor será selecionado por meio da realização de procedimento de LICITAÇÃO, na modalidade </w:t>
      </w:r>
      <w:r>
        <w:rPr>
          <w:rFonts w:hint="default" w:eastAsia="Arial"/>
          <w:sz w:val="24"/>
          <w:szCs w:val="24"/>
          <w:highlight w:val="yellow"/>
          <w:lang w:val="pt-BR"/>
        </w:rPr>
        <w:t>Pregão: Registro de preços</w:t>
      </w:r>
      <w:r>
        <w:rPr>
          <w:rFonts w:eastAsia="Arial"/>
          <w:sz w:val="24"/>
          <w:szCs w:val="24"/>
        </w:rPr>
        <w:t xml:space="preserve">, sob a forma ELETRÔNICA, com adoção do critério de julgamento pelo </w:t>
      </w:r>
      <w:r>
        <w:rPr>
          <w:rFonts w:hint="default" w:eastAsia="Arial"/>
          <w:color w:val="auto"/>
          <w:sz w:val="24"/>
          <w:szCs w:val="24"/>
          <w:highlight w:val="yellow"/>
          <w:lang w:val="pt-BR"/>
        </w:rPr>
        <w:t>menor preço por item.</w:t>
      </w:r>
    </w:p>
    <w:p>
      <w:pPr>
        <w:pStyle w:val="56"/>
        <w:spacing w:after="288" w:afterLines="120" w:line="312" w:lineRule="auto"/>
        <w:ind w:left="251" w:leftChars="0" w:firstLine="709" w:firstLineChars="0"/>
        <w:rPr>
          <w:color w:val="auto"/>
          <w:sz w:val="24"/>
          <w:szCs w:val="24"/>
          <w:lang w:eastAsia="en-US"/>
        </w:rPr>
      </w:pPr>
      <w:r>
        <w:rPr>
          <w:rFonts w:hint="default"/>
          <w:color w:val="auto"/>
          <w:sz w:val="24"/>
          <w:szCs w:val="24"/>
          <w:lang w:val="pt-BR" w:eastAsia="en-US"/>
        </w:rPr>
        <w:t>A</w:t>
      </w:r>
      <w:r>
        <w:rPr>
          <w:rFonts w:hint="default"/>
          <w:color w:val="auto"/>
          <w:sz w:val="24"/>
          <w:szCs w:val="24"/>
          <w:lang w:eastAsia="en-US"/>
        </w:rPr>
        <w:t>s quantidades estimadas não podem ser efetivamente previstas, pois se trata de uma estimativa que pode variar de acordo com diversos eventos. Portanto, as quantidades estimadas são apenas uma estimativa inicial e podem variar ao longo do tempo de acordo com as necessidades e demandas</w:t>
      </w:r>
      <w:r>
        <w:rPr>
          <w:rFonts w:hint="default"/>
          <w:color w:val="auto"/>
          <w:sz w:val="24"/>
          <w:szCs w:val="24"/>
          <w:lang w:val="pt-BR" w:eastAsia="en-US"/>
        </w:rPr>
        <w:t>.</w:t>
      </w:r>
    </w:p>
    <w:p>
      <w:pPr>
        <w:pStyle w:val="109"/>
        <w:spacing w:before="120" w:after="288" w:afterLines="120" w:line="312" w:lineRule="auto"/>
        <w:rPr>
          <w:color w:val="auto"/>
          <w:sz w:val="24"/>
          <w:szCs w:val="24"/>
        </w:rPr>
      </w:pPr>
      <w:r>
        <w:rPr>
          <w:color w:val="auto"/>
          <w:sz w:val="24"/>
          <w:szCs w:val="24"/>
          <w:lang w:eastAsia="en-US"/>
        </w:rPr>
        <w:t>Exigências de habilitação</w:t>
      </w:r>
    </w:p>
    <w:p>
      <w:pPr>
        <w:pStyle w:val="56"/>
        <w:spacing w:after="288" w:afterLines="120" w:line="312" w:lineRule="auto"/>
        <w:ind w:left="251" w:leftChars="0" w:firstLine="709" w:firstLineChars="0"/>
        <w:rPr>
          <w:sz w:val="24"/>
          <w:szCs w:val="24"/>
        </w:rPr>
      </w:pPr>
      <w:r>
        <w:rPr>
          <w:sz w:val="24"/>
          <w:szCs w:val="24"/>
        </w:rPr>
        <w:t>Para fins de habilitação, deverá o licitante comprovar os seguintes requisitos:</w:t>
      </w:r>
    </w:p>
    <w:p>
      <w:pPr>
        <w:pStyle w:val="109"/>
        <w:spacing w:before="120" w:after="288" w:afterLines="120" w:line="312" w:lineRule="auto"/>
        <w:rPr>
          <w:sz w:val="24"/>
          <w:szCs w:val="24"/>
        </w:rPr>
      </w:pPr>
      <w:r>
        <w:rPr>
          <w:color w:val="auto"/>
          <w:sz w:val="24"/>
          <w:szCs w:val="24"/>
          <w:lang w:eastAsia="zh-CN" w:bidi="hi-IN"/>
        </w:rPr>
        <w:t>Habilitação jurídica</w:t>
      </w:r>
      <w:r>
        <w:rPr>
          <w:sz w:val="24"/>
          <w:szCs w:val="24"/>
        </w:rPr>
        <w:t xml:space="preserve"> </w:t>
      </w:r>
    </w:p>
    <w:p>
      <w:pPr>
        <w:pStyle w:val="56"/>
        <w:spacing w:after="288" w:afterLines="120" w:line="312" w:lineRule="auto"/>
        <w:ind w:left="251" w:leftChars="0" w:firstLine="709" w:firstLineChars="0"/>
        <w:rPr>
          <w:sz w:val="24"/>
          <w:szCs w:val="24"/>
        </w:rPr>
      </w:pPr>
      <w:r>
        <w:rPr>
          <w:b/>
          <w:bCs/>
          <w:sz w:val="24"/>
          <w:szCs w:val="24"/>
        </w:rPr>
        <w:t>Microempreendedor Individual - MEI:</w:t>
      </w:r>
      <w:r>
        <w:rPr>
          <w:sz w:val="24"/>
          <w:szCs w:val="24"/>
        </w:rPr>
        <w:t xml:space="preserve"> Certificado da Condição de Microempreendedor Individual - CCMEI, cuja aceitação ficará condicionada à verificação da autenticidade no sítio </w:t>
      </w:r>
      <w:r>
        <w:fldChar w:fldCharType="begin"/>
      </w:r>
      <w:r>
        <w:instrText xml:space="preserve"> HYPERLINK "https://www.gov.br/empresas-e-negocios/pt-br/empreendedor" </w:instrText>
      </w:r>
      <w:r>
        <w:fldChar w:fldCharType="separate"/>
      </w:r>
      <w:r>
        <w:rPr>
          <w:rStyle w:val="13"/>
          <w:sz w:val="24"/>
          <w:szCs w:val="24"/>
        </w:rPr>
        <w:t>https://www.gov.br/empresas-e-negocios/pt-br/empreendedor</w:t>
      </w:r>
      <w:r>
        <w:rPr>
          <w:rStyle w:val="13"/>
          <w:sz w:val="24"/>
          <w:szCs w:val="24"/>
        </w:rPr>
        <w:fldChar w:fldCharType="end"/>
      </w:r>
      <w:r>
        <w:rPr>
          <w:sz w:val="24"/>
          <w:szCs w:val="24"/>
        </w:rPr>
        <w:t xml:space="preserve">; </w:t>
      </w:r>
    </w:p>
    <w:p>
      <w:pPr>
        <w:pStyle w:val="56"/>
        <w:spacing w:after="288" w:afterLines="120" w:line="312" w:lineRule="auto"/>
        <w:ind w:left="251" w:leftChars="0" w:firstLine="709" w:firstLineChars="0"/>
        <w:rPr>
          <w:sz w:val="24"/>
          <w:szCs w:val="24"/>
        </w:rPr>
      </w:pPr>
      <w:r>
        <w:rPr>
          <w:b/>
          <w:bCs/>
          <w:sz w:val="24"/>
          <w:szCs w:val="24"/>
        </w:rPr>
        <w:t>Sociedade empresária, sociedade limitada unipessoal – SLU ou sociedade identificada como empresa individual de responsabilidade limitada - EIRELI:</w:t>
      </w:r>
      <w:r>
        <w:rPr>
          <w:sz w:val="24"/>
          <w:szCs w:val="24"/>
        </w:rPr>
        <w:t xml:space="preserve"> inscrição do ato constitutivo, estatuto ou contrato social no Registro Público de Empresas Mercantis, a cargo da Junta Comercial da respectiva sede, acompanhada de documento comprobatório de seus administradores;</w:t>
      </w:r>
    </w:p>
    <w:p>
      <w:pPr>
        <w:pStyle w:val="56"/>
        <w:spacing w:after="288" w:afterLines="120" w:line="312" w:lineRule="auto"/>
        <w:ind w:left="251" w:leftChars="0" w:firstLine="709" w:firstLineChars="0"/>
        <w:rPr>
          <w:sz w:val="24"/>
          <w:szCs w:val="24"/>
        </w:rPr>
      </w:pPr>
      <w:r>
        <w:rPr>
          <w:b/>
          <w:bCs/>
          <w:sz w:val="24"/>
          <w:szCs w:val="24"/>
        </w:rPr>
        <w:t xml:space="preserve">Sociedade simples: </w:t>
      </w:r>
      <w:r>
        <w:rPr>
          <w:sz w:val="24"/>
          <w:szCs w:val="24"/>
        </w:rPr>
        <w:t>inscrição do ato constitutivo no Registro Civil de Pessoas Jurídicas do local de sua sede, acompanhada de documento comprobatório de seus administradores;</w:t>
      </w:r>
    </w:p>
    <w:p>
      <w:pPr>
        <w:pStyle w:val="56"/>
        <w:spacing w:after="288" w:afterLines="120" w:line="312" w:lineRule="auto"/>
        <w:ind w:left="251" w:leftChars="0" w:firstLine="709" w:firstLineChars="0"/>
        <w:rPr>
          <w:color w:val="auto"/>
          <w:sz w:val="24"/>
          <w:szCs w:val="24"/>
          <w:lang w:eastAsia="zh-CN" w:bidi="hi-IN"/>
        </w:rPr>
      </w:pPr>
      <w:r>
        <w:rPr>
          <w:b/>
          <w:bCs/>
          <w:sz w:val="24"/>
          <w:szCs w:val="24"/>
        </w:rPr>
        <w:t>Filial, sucursal ou agência de sociedade simples ou empresária:</w:t>
      </w:r>
      <w:r>
        <w:rPr>
          <w:sz w:val="24"/>
          <w:szCs w:val="24"/>
        </w:rPr>
        <w:t xml:space="preserve"> inscrição do ato constitutivo da filial, sucursal ou agência da sociedade simples ou empresária, respectivamente, no Registro Civil das Pessoas Jurídicas ou no Registro Público de Empresas </w:t>
      </w:r>
      <w:bookmarkStart w:id="1" w:name="_Int_ySfCXwr4"/>
      <w:r>
        <w:rPr>
          <w:sz w:val="24"/>
          <w:szCs w:val="24"/>
        </w:rPr>
        <w:t>Mercantis onde</w:t>
      </w:r>
      <w:bookmarkEnd w:id="1"/>
      <w:r>
        <w:rPr>
          <w:sz w:val="24"/>
          <w:szCs w:val="24"/>
        </w:rPr>
        <w:t xml:space="preserve"> opera, com averbação no Registro onde tem sede a matriz</w:t>
      </w:r>
    </w:p>
    <w:p>
      <w:pPr>
        <w:pStyle w:val="109"/>
        <w:spacing w:before="120" w:after="288" w:afterLines="120" w:line="312" w:lineRule="auto"/>
        <w:rPr>
          <w:color w:val="auto"/>
          <w:sz w:val="24"/>
          <w:szCs w:val="24"/>
          <w:lang w:eastAsia="zh-CN" w:bidi="hi-IN"/>
        </w:rPr>
      </w:pPr>
      <w:r>
        <w:rPr>
          <w:color w:val="auto"/>
          <w:sz w:val="24"/>
          <w:szCs w:val="24"/>
          <w:lang w:eastAsia="zh-CN" w:bidi="hi-IN"/>
        </w:rPr>
        <w:t>Habilitação fiscal, social e trabalhista</w:t>
      </w:r>
    </w:p>
    <w:p>
      <w:pPr>
        <w:pStyle w:val="56"/>
        <w:spacing w:after="288" w:afterLines="120" w:line="312" w:lineRule="auto"/>
        <w:ind w:left="251" w:leftChars="0" w:firstLine="709" w:firstLineChars="0"/>
        <w:rPr>
          <w:sz w:val="24"/>
          <w:szCs w:val="24"/>
        </w:rPr>
      </w:pPr>
      <w:r>
        <w:rPr>
          <w:sz w:val="24"/>
          <w:szCs w:val="24"/>
        </w:rPr>
        <w:t>Prova de inscrição no Cadastro Nacional de Pessoas Jurídicas ou no Cadastro de Pessoas Físicas, conforme o caso;</w:t>
      </w:r>
    </w:p>
    <w:p>
      <w:pPr>
        <w:pStyle w:val="56"/>
        <w:spacing w:after="288" w:afterLines="120" w:line="312" w:lineRule="auto"/>
        <w:ind w:left="251" w:leftChars="0" w:firstLine="709" w:firstLineChars="0"/>
        <w:rPr>
          <w:sz w:val="24"/>
          <w:szCs w:val="24"/>
        </w:rPr>
      </w:pPr>
      <w:r>
        <w:rPr>
          <w:sz w:val="24"/>
          <w:szCs w:val="24"/>
        </w:rPr>
        <w:t>Prova de regularidade fiscal perante a Fazenda Nacional, mediante apresentação de certidão expedida conjuntamente pela Secretaria da Receita Federal do Brasil (RFB)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pPr>
        <w:pStyle w:val="56"/>
        <w:spacing w:after="288" w:afterLines="120" w:line="312" w:lineRule="auto"/>
        <w:ind w:left="251" w:leftChars="0" w:firstLine="709" w:firstLineChars="0"/>
        <w:rPr>
          <w:sz w:val="24"/>
          <w:szCs w:val="24"/>
        </w:rPr>
      </w:pPr>
      <w:r>
        <w:rPr>
          <w:sz w:val="24"/>
          <w:szCs w:val="24"/>
        </w:rPr>
        <w:t>Prova de regularidade com o Fundo de Garantia do Tempo de Serviço (FGTS);</w:t>
      </w:r>
    </w:p>
    <w:p>
      <w:pPr>
        <w:pStyle w:val="56"/>
        <w:spacing w:after="288" w:afterLines="120" w:line="312" w:lineRule="auto"/>
        <w:ind w:left="251" w:leftChars="0" w:firstLine="709" w:firstLineChars="0"/>
        <w:rPr>
          <w:sz w:val="24"/>
          <w:szCs w:val="24"/>
        </w:rPr>
      </w:pPr>
      <w:r>
        <w:rPr>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56"/>
        <w:spacing w:after="288" w:afterLines="120" w:line="312" w:lineRule="auto"/>
        <w:ind w:left="251" w:leftChars="0" w:firstLine="709" w:firstLineChars="0"/>
        <w:rPr>
          <w:sz w:val="24"/>
          <w:szCs w:val="24"/>
        </w:rPr>
      </w:pPr>
      <w:r>
        <w:rPr>
          <w:sz w:val="24"/>
          <w:szCs w:val="24"/>
        </w:rPr>
        <w:t xml:space="preserve">Prova de inscrição no cadastro de contribuintes relativo ao domicílio ou sede do fornecedor, pertinente ao seu ramo de atividade e compatível com o objeto contratual; </w:t>
      </w:r>
    </w:p>
    <w:p>
      <w:pPr>
        <w:pStyle w:val="56"/>
        <w:spacing w:after="288" w:afterLines="120" w:line="312" w:lineRule="auto"/>
        <w:ind w:left="251" w:leftChars="0" w:firstLine="709" w:firstLineChars="0"/>
        <w:rPr>
          <w:sz w:val="24"/>
          <w:szCs w:val="24"/>
        </w:rPr>
      </w:pPr>
      <w:r>
        <w:rPr>
          <w:sz w:val="24"/>
          <w:szCs w:val="24"/>
        </w:rPr>
        <w:t xml:space="preserve">Prova de regularidade com a Fazenda </w:t>
      </w:r>
      <w:r>
        <w:rPr>
          <w:color w:val="auto"/>
          <w:sz w:val="24"/>
          <w:szCs w:val="24"/>
        </w:rPr>
        <w:t>Estadual e Municipal d</w:t>
      </w:r>
      <w:r>
        <w:rPr>
          <w:sz w:val="24"/>
          <w:szCs w:val="24"/>
        </w:rPr>
        <w:t>o domicílio ou sede do fornecedor, relativa à atividade em cujo exercício contrata ou concorre;</w:t>
      </w:r>
    </w:p>
    <w:p>
      <w:pPr>
        <w:pStyle w:val="56"/>
        <w:spacing w:after="288" w:afterLines="120" w:line="312" w:lineRule="auto"/>
        <w:ind w:left="251" w:leftChars="0" w:firstLine="709" w:firstLineChars="0"/>
        <w:rPr>
          <w:sz w:val="24"/>
          <w:szCs w:val="24"/>
        </w:rPr>
      </w:pPr>
      <w:r>
        <w:rPr>
          <w:sz w:val="24"/>
          <w:szCs w:val="24"/>
        </w:rPr>
        <w:t>Caso o fornecedor seja considerado isento dos tributos relacionados ao objeto contratual, deverá comprovar tal condição mediante a apresentação de declaração da Fazenda respectiva do seu domicílio ou sede, ou outra equivalente, na forma da lei.</w:t>
      </w:r>
    </w:p>
    <w:p>
      <w:pPr>
        <w:pStyle w:val="56"/>
        <w:spacing w:after="288" w:afterLines="120" w:line="312" w:lineRule="auto"/>
        <w:ind w:left="251" w:leftChars="0" w:firstLine="709" w:firstLineChars="0"/>
        <w:rPr>
          <w:sz w:val="24"/>
          <w:szCs w:val="24"/>
        </w:rPr>
      </w:pPr>
      <w:r>
        <w:rPr>
          <w:sz w:val="24"/>
          <w:szCs w:val="24"/>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pPr>
        <w:pStyle w:val="109"/>
        <w:spacing w:before="120" w:after="288" w:afterLines="120" w:line="312" w:lineRule="auto"/>
        <w:rPr>
          <w:color w:val="auto"/>
          <w:sz w:val="24"/>
          <w:szCs w:val="24"/>
          <w:lang w:eastAsia="zh-CN" w:bidi="hi-IN"/>
        </w:rPr>
      </w:pPr>
      <w:r>
        <w:rPr>
          <w:color w:val="auto"/>
          <w:sz w:val="24"/>
          <w:szCs w:val="24"/>
          <w:lang w:eastAsia="zh-CN" w:bidi="hi-IN"/>
        </w:rPr>
        <w:t>Qualificação Econômico-Financeira</w:t>
      </w:r>
    </w:p>
    <w:p>
      <w:pPr>
        <w:pStyle w:val="56"/>
        <w:spacing w:after="288" w:afterLines="120" w:line="312" w:lineRule="auto"/>
        <w:ind w:left="251" w:leftChars="0" w:firstLine="709" w:firstLineChars="0"/>
        <w:rPr>
          <w:sz w:val="24"/>
          <w:szCs w:val="24"/>
        </w:rPr>
      </w:pPr>
      <w:r>
        <w:rPr>
          <w:sz w:val="24"/>
          <w:szCs w:val="24"/>
        </w:rPr>
        <w:t xml:space="preserve">Certidão negativa de falência expedida pelo distribuidor da sede do fornecedor - </w:t>
      </w:r>
      <w:r>
        <w:fldChar w:fldCharType="begin"/>
      </w:r>
      <w:r>
        <w:instrText xml:space="preserve"> HYPERLINK "http://www.planalto.gov.br/ccivil_03/_ato2019-2022/2021/lei/L14133.htm" \l "art69" </w:instrText>
      </w:r>
      <w:r>
        <w:fldChar w:fldCharType="separate"/>
      </w:r>
      <w:r>
        <w:rPr>
          <w:rStyle w:val="13"/>
          <w:sz w:val="24"/>
          <w:szCs w:val="24"/>
        </w:rPr>
        <w:t>Lei nº 14.133, de 2021, art. 69, caput, inciso II</w:t>
      </w:r>
      <w:r>
        <w:rPr>
          <w:rStyle w:val="13"/>
          <w:sz w:val="24"/>
          <w:szCs w:val="24"/>
        </w:rPr>
        <w:fldChar w:fldCharType="end"/>
      </w:r>
      <w:r>
        <w:rPr>
          <w:sz w:val="24"/>
          <w:szCs w:val="24"/>
        </w:rPr>
        <w:t>);</w:t>
      </w:r>
    </w:p>
    <w:p>
      <w:pPr>
        <w:pStyle w:val="56"/>
        <w:spacing w:after="288" w:afterLines="120" w:line="312" w:lineRule="auto"/>
        <w:ind w:left="251" w:leftChars="0" w:firstLine="709" w:firstLineChars="0"/>
        <w:rPr>
          <w:sz w:val="24"/>
          <w:szCs w:val="24"/>
        </w:rPr>
      </w:pPr>
      <w:r>
        <w:rPr>
          <w:sz w:val="24"/>
          <w:szCs w:val="24"/>
        </w:rPr>
        <w:t>Balanço patrimonial, demonstração de resultado de exercício e demais demonstrações contábeis relativosao último exercício</w:t>
      </w:r>
      <w:r>
        <w:rPr>
          <w:rFonts w:hint="default"/>
          <w:sz w:val="24"/>
          <w:szCs w:val="24"/>
          <w:lang w:val="pt-BR"/>
        </w:rPr>
        <w:t xml:space="preserve"> </w:t>
      </w:r>
      <w:r>
        <w:rPr>
          <w:sz w:val="24"/>
          <w:szCs w:val="24"/>
          <w:highlight w:val="yellow"/>
        </w:rPr>
        <w:t>2022.</w:t>
      </w:r>
      <w:r>
        <w:rPr>
          <w:sz w:val="24"/>
          <w:szCs w:val="24"/>
        </w:rPr>
        <w:t xml:space="preserve"> (Lei nº 14.133, de 2021, art. 69, §6º).</w:t>
      </w:r>
    </w:p>
    <w:p>
      <w:pPr>
        <w:pStyle w:val="56"/>
        <w:spacing w:after="288" w:afterLines="120" w:line="312" w:lineRule="auto"/>
        <w:ind w:left="251" w:leftChars="0" w:firstLine="709" w:firstLineChars="0"/>
        <w:rPr>
          <w:sz w:val="24"/>
          <w:szCs w:val="24"/>
        </w:rPr>
      </w:pPr>
      <w:r>
        <w:rPr>
          <w:sz w:val="24"/>
          <w:szCs w:val="24"/>
        </w:rPr>
        <w:t>As empresas criadas no exercício financeiro da licitação deverão atender a todas as exigências da habilitação e poderão substituir os demonstrativos contábeis pelo balanço de abertura. (Lei nº 14.133, de 2021, art. 65, §1º).</w:t>
      </w:r>
    </w:p>
    <w:p>
      <w:pPr>
        <w:pStyle w:val="109"/>
        <w:spacing w:before="120" w:after="288" w:afterLines="120" w:line="312" w:lineRule="auto"/>
        <w:rPr>
          <w:color w:val="auto"/>
          <w:sz w:val="24"/>
          <w:szCs w:val="24"/>
          <w:lang w:eastAsia="zh-CN" w:bidi="hi-IN"/>
        </w:rPr>
      </w:pPr>
      <w:r>
        <w:rPr>
          <w:color w:val="auto"/>
          <w:sz w:val="24"/>
          <w:szCs w:val="24"/>
          <w:lang w:eastAsia="zh-CN" w:bidi="hi-IN"/>
        </w:rPr>
        <w:t>Qualificação Técnica</w:t>
      </w:r>
    </w:p>
    <w:p>
      <w:pPr>
        <w:pStyle w:val="103"/>
        <w:spacing w:after="288" w:afterLines="120" w:line="312" w:lineRule="auto"/>
        <w:ind w:left="251" w:leftChars="0" w:firstLine="709" w:firstLineChars="0"/>
        <w:rPr>
          <w:i w:val="0"/>
          <w:iCs w:val="0"/>
          <w:color w:val="auto"/>
          <w:sz w:val="24"/>
          <w:szCs w:val="24"/>
        </w:rPr>
      </w:pPr>
      <w:r>
        <w:rPr>
          <w:i w:val="0"/>
          <w:iCs w:val="0"/>
          <w:color w:val="auto"/>
          <w:sz w:val="24"/>
          <w:szCs w:val="24"/>
        </w:rPr>
        <w:t xml:space="preserve">Comprovação de aptidão para o fornecimento de </w:t>
      </w:r>
      <w:r>
        <w:rPr>
          <w:i w:val="0"/>
          <w:iCs w:val="0"/>
          <w:color w:val="auto"/>
          <w:sz w:val="24"/>
          <w:szCs w:val="24"/>
          <w:highlight w:val="yellow"/>
        </w:rPr>
        <w:t>bens/serviços</w:t>
      </w:r>
      <w:r>
        <w:rPr>
          <w:i w:val="0"/>
          <w:iCs w:val="0"/>
          <w:color w:val="auto"/>
          <w:sz w:val="24"/>
          <w:szCs w:val="24"/>
        </w:rPr>
        <w:t xml:space="preserve">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pPr>
        <w:pStyle w:val="104"/>
        <w:spacing w:after="288" w:afterLines="120" w:line="312" w:lineRule="auto"/>
        <w:ind w:left="11" w:leftChars="0" w:firstLine="709" w:firstLineChars="0"/>
        <w:rPr>
          <w:i w:val="0"/>
          <w:iCs w:val="0"/>
          <w:color w:val="auto"/>
          <w:sz w:val="24"/>
          <w:szCs w:val="24"/>
        </w:rPr>
      </w:pPr>
      <w:r>
        <w:rPr>
          <w:i w:val="0"/>
          <w:iCs w:val="0"/>
          <w:color w:val="auto"/>
          <w:sz w:val="24"/>
          <w:szCs w:val="24"/>
        </w:rPr>
        <w:t xml:space="preserve">Para fins da comprovação de que trata este subitem, os atestados deverão dizer respeito a contratos executados com as seguintes características mínimas: </w:t>
      </w:r>
    </w:p>
    <w:p>
      <w:pPr>
        <w:pStyle w:val="59"/>
        <w:bidi w:val="0"/>
        <w:ind w:left="590" w:leftChars="0"/>
        <w:rPr>
          <w:rFonts w:hint="default"/>
          <w:sz w:val="24"/>
          <w:szCs w:val="24"/>
        </w:rPr>
      </w:pPr>
      <w:r>
        <w:rPr>
          <w:rFonts w:hint="default"/>
          <w:sz w:val="24"/>
          <w:szCs w:val="24"/>
        </w:rPr>
        <w:t>Nomes empresariais e dados de identificação da instituição emitente (CNPJ, endereço, telefone, e- mail);</w:t>
      </w:r>
    </w:p>
    <w:p>
      <w:pPr>
        <w:pStyle w:val="59"/>
        <w:bidi w:val="0"/>
        <w:ind w:left="590" w:leftChars="0"/>
        <w:rPr>
          <w:rFonts w:hint="default"/>
          <w:sz w:val="24"/>
          <w:szCs w:val="24"/>
        </w:rPr>
      </w:pPr>
      <w:r>
        <w:rPr>
          <w:rFonts w:hint="default"/>
          <w:sz w:val="24"/>
          <w:szCs w:val="24"/>
        </w:rPr>
        <w:t>Local e data de emissão;</w:t>
      </w:r>
    </w:p>
    <w:p>
      <w:pPr>
        <w:pStyle w:val="59"/>
        <w:bidi w:val="0"/>
        <w:ind w:left="590" w:leftChars="0"/>
        <w:rPr>
          <w:rFonts w:hint="default"/>
          <w:sz w:val="24"/>
          <w:szCs w:val="24"/>
        </w:rPr>
      </w:pPr>
      <w:r>
        <w:rPr>
          <w:rFonts w:hint="default"/>
          <w:sz w:val="24"/>
          <w:szCs w:val="24"/>
        </w:rPr>
        <w:t>Nome, cargo, telefone, e- mail e a assinatura do responsável pela veracidade das informações;</w:t>
      </w:r>
    </w:p>
    <w:p>
      <w:pPr>
        <w:pStyle w:val="59"/>
        <w:bidi w:val="0"/>
        <w:ind w:left="590" w:leftChars="0"/>
      </w:pPr>
      <w:r>
        <w:rPr>
          <w:sz w:val="24"/>
          <w:szCs w:val="24"/>
        </w:rPr>
        <w:t>Será admitida, para fins de comprovação de quantitativo mínimo, a apresentação e o somatório de diferentes atestados executados de forma concomitante.</w:t>
      </w:r>
    </w:p>
    <w:p>
      <w:pPr>
        <w:pStyle w:val="104"/>
        <w:spacing w:after="288" w:afterLines="120" w:line="312" w:lineRule="auto"/>
        <w:ind w:left="11" w:leftChars="0" w:firstLine="709" w:firstLineChars="0"/>
        <w:rPr>
          <w:i w:val="0"/>
          <w:iCs w:val="0"/>
          <w:color w:val="auto"/>
          <w:sz w:val="24"/>
          <w:szCs w:val="24"/>
          <w:shd w:val="clear" w:color="auto" w:fill="FFFF00"/>
        </w:rPr>
      </w:pPr>
      <w:r>
        <w:rPr>
          <w:i w:val="0"/>
          <w:iCs w:val="0"/>
          <w:color w:val="auto"/>
          <w:sz w:val="24"/>
          <w:szCs w:val="24"/>
        </w:rPr>
        <w:t>Os atestados de capacidade técnica poderão ser apresentados em nome da matriz ou da filial do fornecedor.</w:t>
      </w:r>
    </w:p>
    <w:p>
      <w:pPr>
        <w:pStyle w:val="104"/>
        <w:spacing w:after="288" w:afterLines="120" w:line="312" w:lineRule="auto"/>
        <w:ind w:left="11" w:leftChars="0" w:firstLine="709" w:firstLineChars="0"/>
      </w:pPr>
      <w:r>
        <w:rPr>
          <w:i w:val="0"/>
          <w:iCs w:val="0"/>
          <w:color w:val="auto"/>
          <w:sz w:val="24"/>
          <w:szCs w:val="24"/>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pPr>
        <w:pStyle w:val="104"/>
        <w:numPr>
          <w:ilvl w:val="2"/>
          <w:numId w:val="0"/>
        </w:numPr>
        <w:spacing w:after="288" w:afterLines="120" w:line="312" w:lineRule="auto"/>
        <w:ind w:left="720" w:leftChars="0"/>
        <w:rPr>
          <w:rFonts w:hint="default"/>
          <w:b/>
          <w:bCs/>
          <w:i w:val="0"/>
          <w:iCs w:val="0"/>
          <w:color w:val="auto"/>
          <w:sz w:val="24"/>
          <w:szCs w:val="24"/>
          <w:lang w:val="pt-BR"/>
        </w:rPr>
      </w:pPr>
      <w:r>
        <w:rPr>
          <w:rFonts w:hint="default"/>
          <w:b/>
          <w:bCs/>
          <w:i w:val="0"/>
          <w:iCs w:val="0"/>
          <w:color w:val="auto"/>
          <w:sz w:val="24"/>
          <w:szCs w:val="24"/>
          <w:lang w:val="pt-BR"/>
        </w:rPr>
        <w:t>Documentação Complementar</w:t>
      </w:r>
    </w:p>
    <w:p>
      <w:pPr>
        <w:pStyle w:val="104"/>
        <w:numPr>
          <w:ilvl w:val="2"/>
          <w:numId w:val="0"/>
        </w:numPr>
        <w:spacing w:after="288" w:afterLines="120" w:line="312" w:lineRule="auto"/>
        <w:rPr>
          <w:rFonts w:hint="default"/>
          <w:b/>
          <w:bCs/>
          <w:i w:val="0"/>
          <w:iCs w:val="0"/>
          <w:color w:val="auto"/>
          <w:sz w:val="24"/>
          <w:szCs w:val="24"/>
          <w:lang w:val="pt-BR"/>
        </w:rPr>
      </w:pPr>
      <w:r>
        <w:rPr>
          <w:rFonts w:hint="default"/>
          <w:b/>
          <w:bCs/>
          <w:i w:val="0"/>
          <w:iCs w:val="0"/>
          <w:color w:val="auto"/>
          <w:sz w:val="24"/>
          <w:szCs w:val="24"/>
          <w:lang w:val="pt-BR"/>
        </w:rPr>
        <w:t xml:space="preserve">DOCUMENTAÇÃO COMPLEMENTAR NECESSÁRIA: </w:t>
      </w:r>
    </w:p>
    <w:p>
      <w:pPr>
        <w:pStyle w:val="103"/>
        <w:spacing w:after="288" w:afterLines="120" w:line="312" w:lineRule="auto"/>
        <w:ind w:left="251" w:leftChars="0" w:firstLine="709" w:firstLineChars="0"/>
        <w:rPr>
          <w:rFonts w:hint="default"/>
          <w:i w:val="0"/>
          <w:iCs w:val="0"/>
          <w:color w:val="auto"/>
          <w:sz w:val="24"/>
          <w:szCs w:val="24"/>
          <w:lang w:val="pt-BR"/>
        </w:rPr>
      </w:pPr>
      <w:r>
        <w:rPr>
          <w:rFonts w:hint="default"/>
          <w:i w:val="0"/>
          <w:iCs w:val="0"/>
          <w:color w:val="auto"/>
          <w:sz w:val="24"/>
          <w:szCs w:val="24"/>
          <w:lang w:val="pt-BR"/>
        </w:rPr>
        <w:t>Alvará sanitário (Licença Sanitária) da empresa licitante, expedido pela Vigilância Sanitária Estadual ou municipal;</w:t>
      </w:r>
    </w:p>
    <w:p>
      <w:pPr>
        <w:pStyle w:val="103"/>
        <w:spacing w:after="288" w:afterLines="120" w:line="312" w:lineRule="auto"/>
        <w:ind w:left="251" w:leftChars="0" w:firstLine="709" w:firstLineChars="0"/>
        <w:rPr>
          <w:rFonts w:hint="default"/>
          <w:i w:val="0"/>
          <w:iCs w:val="0"/>
          <w:color w:val="auto"/>
          <w:sz w:val="24"/>
          <w:szCs w:val="24"/>
          <w:lang w:val="pt-BR" w:eastAsia="pt-BR"/>
        </w:rPr>
      </w:pPr>
      <w:r>
        <w:rPr>
          <w:rFonts w:hint="default"/>
          <w:i w:val="0"/>
          <w:iCs w:val="0"/>
          <w:color w:val="auto"/>
          <w:sz w:val="24"/>
          <w:szCs w:val="24"/>
          <w:lang w:val="pt-BR" w:eastAsia="pt-BR"/>
        </w:rPr>
        <w:t>Diploma de formação médica na especialidade radiologia, devidamente registrado pelo MEC;</w:t>
      </w:r>
    </w:p>
    <w:p>
      <w:pPr>
        <w:pStyle w:val="103"/>
        <w:spacing w:after="288" w:afterLines="120" w:line="312" w:lineRule="auto"/>
        <w:ind w:left="251" w:leftChars="0" w:firstLine="709" w:firstLineChars="0"/>
        <w:rPr>
          <w:rFonts w:ascii="Arial" w:hAnsi="Arial" w:eastAsia="Times New Roman" w:cs="Arial"/>
          <w:color w:val="000000"/>
          <w:sz w:val="24"/>
          <w:szCs w:val="24"/>
          <w:lang w:eastAsia="pt-BR"/>
        </w:rPr>
      </w:pPr>
      <w:r>
        <w:rPr>
          <w:rFonts w:hint="default"/>
          <w:i w:val="0"/>
          <w:iCs w:val="0"/>
          <w:color w:val="auto"/>
          <w:sz w:val="24"/>
          <w:szCs w:val="24"/>
          <w:lang w:val="pt-BR" w:eastAsia="pt-BR"/>
        </w:rPr>
        <w:t>Registro do profissional que prestará o serviço, emitido pelo Conselho Regional de Medicina com prazo de validade em vigor, na data de abertura do certame</w:t>
      </w:r>
      <w:r>
        <w:rPr>
          <w:rFonts w:hint="default"/>
          <w:i w:val="0"/>
          <w:iCs w:val="0"/>
          <w:color w:val="auto"/>
          <w:sz w:val="24"/>
          <w:szCs w:val="24"/>
          <w:lang w:val="en-US" w:eastAsia="pt-BR"/>
        </w:rPr>
        <w:t>.</w:t>
      </w:r>
      <w:bookmarkStart w:id="2" w:name="_GoBack"/>
      <w:bookmarkEnd w:id="2"/>
      <w:r>
        <w:rPr>
          <w:rFonts w:hint="default"/>
          <w:i w:val="0"/>
          <w:iCs w:val="0"/>
          <w:color w:val="auto"/>
          <w:sz w:val="24"/>
          <w:szCs w:val="24"/>
          <w:lang w:val="pt-BR" w:eastAsia="pt-BR"/>
        </w:rPr>
        <w:t>Em caso da contratada ser pessoa jurídica, comprovação de vínculo do profissional com a empresa através de contrato de trabalho ou CTPS; em caso de sócio através do contrato social da empresa</w:t>
      </w:r>
    </w:p>
    <w:p>
      <w:pPr>
        <w:pStyle w:val="39"/>
        <w:spacing w:before="120" w:after="288" w:afterLines="120" w:line="312" w:lineRule="auto"/>
        <w:rPr>
          <w:sz w:val="24"/>
          <w:szCs w:val="24"/>
        </w:rPr>
      </w:pPr>
      <w:r>
        <w:rPr>
          <w:sz w:val="24"/>
          <w:szCs w:val="24"/>
        </w:rPr>
        <w:t>ESTIMATIVAS DO VALOR DA CONTRATAÇÃO</w:t>
      </w:r>
    </w:p>
    <w:p>
      <w:pPr>
        <w:pStyle w:val="103"/>
        <w:spacing w:after="288" w:afterLines="120" w:line="312" w:lineRule="auto"/>
        <w:ind w:left="251" w:leftChars="0" w:firstLine="709" w:firstLineChars="0"/>
        <w:rPr>
          <w:b/>
          <w:bCs/>
          <w:i w:val="0"/>
          <w:iCs w:val="0"/>
          <w:color w:val="auto"/>
          <w:sz w:val="24"/>
          <w:szCs w:val="24"/>
          <w:highlight w:val="yellow"/>
        </w:rPr>
      </w:pPr>
      <w:r>
        <w:rPr>
          <w:i w:val="0"/>
          <w:iCs w:val="0"/>
          <w:color w:val="auto"/>
          <w:sz w:val="24"/>
          <w:szCs w:val="24"/>
          <w:highlight w:val="yellow"/>
        </w:rPr>
        <w:t>O custo estimado total da contratação  conforme custos unitários apostos na tabela em anexo.</w:t>
      </w:r>
    </w:p>
    <w:p>
      <w:pPr>
        <w:rPr>
          <w:i w:val="0"/>
          <w:iCs w:val="0"/>
          <w:color w:val="auto"/>
          <w:sz w:val="24"/>
          <w:szCs w:val="24"/>
        </w:rPr>
      </w:pPr>
    </w:p>
    <w:p>
      <w:pPr>
        <w:pStyle w:val="39"/>
        <w:spacing w:before="120" w:after="288" w:afterLines="120" w:line="312" w:lineRule="auto"/>
        <w:rPr>
          <w:sz w:val="24"/>
          <w:szCs w:val="24"/>
        </w:rPr>
      </w:pPr>
      <w:r>
        <w:rPr>
          <w:sz w:val="24"/>
          <w:szCs w:val="24"/>
        </w:rPr>
        <w:t>ADEQUAÇÃO ORÇAMENTÁRIA</w:t>
      </w:r>
    </w:p>
    <w:p>
      <w:pPr>
        <w:pStyle w:val="56"/>
        <w:spacing w:after="288" w:afterLines="120" w:line="312" w:lineRule="auto"/>
        <w:ind w:left="251" w:leftChars="0" w:firstLine="709" w:firstLineChars="0"/>
        <w:rPr>
          <w:sz w:val="24"/>
          <w:szCs w:val="24"/>
        </w:rPr>
      </w:pPr>
      <w:r>
        <w:rPr>
          <w:rFonts w:eastAsia="Arial"/>
          <w:sz w:val="24"/>
          <w:szCs w:val="24"/>
        </w:rPr>
        <w:t>As despesas decorrentes da presente contratação correrão à conta de recursos específicos consignados no Orçamento Geral do Município.</w:t>
      </w:r>
    </w:p>
    <w:bookmarkEnd w:id="0"/>
    <w:p>
      <w:pPr>
        <w:pStyle w:val="56"/>
        <w:numPr>
          <w:ilvl w:val="0"/>
          <w:numId w:val="0"/>
        </w:numPr>
        <w:spacing w:after="288" w:afterLines="120" w:line="312" w:lineRule="auto"/>
        <w:rPr>
          <w:color w:val="auto"/>
          <w:sz w:val="24"/>
          <w:szCs w:val="24"/>
        </w:rPr>
      </w:pPr>
      <w:r>
        <w:rPr>
          <w:rFonts w:hint="default"/>
          <w:color w:val="auto"/>
          <w:sz w:val="24"/>
          <w:szCs w:val="24"/>
          <w:highlight w:val="yellow"/>
          <w:lang w:val="pt-BR"/>
        </w:rPr>
        <w:t>Arcos</w:t>
      </w:r>
      <w:r>
        <w:rPr>
          <w:color w:val="auto"/>
          <w:sz w:val="24"/>
          <w:szCs w:val="24"/>
          <w:highlight w:val="yellow"/>
        </w:rPr>
        <w:t xml:space="preserve">, </w:t>
      </w:r>
      <w:r>
        <w:rPr>
          <w:rFonts w:hint="default"/>
          <w:color w:val="auto"/>
          <w:sz w:val="24"/>
          <w:szCs w:val="24"/>
          <w:highlight w:val="yellow"/>
          <w:lang w:val="pt-BR"/>
        </w:rPr>
        <w:t>04</w:t>
      </w:r>
      <w:r>
        <w:rPr>
          <w:color w:val="auto"/>
          <w:sz w:val="24"/>
          <w:szCs w:val="24"/>
          <w:highlight w:val="yellow"/>
        </w:rPr>
        <w:t xml:space="preserve"> de </w:t>
      </w:r>
      <w:r>
        <w:rPr>
          <w:rFonts w:hint="default"/>
          <w:color w:val="auto"/>
          <w:sz w:val="24"/>
          <w:szCs w:val="24"/>
          <w:highlight w:val="yellow"/>
          <w:lang w:val="pt-BR"/>
        </w:rPr>
        <w:t xml:space="preserve">abril </w:t>
      </w:r>
      <w:r>
        <w:rPr>
          <w:color w:val="auto"/>
          <w:sz w:val="24"/>
          <w:szCs w:val="24"/>
          <w:highlight w:val="yellow"/>
        </w:rPr>
        <w:t xml:space="preserve">de </w:t>
      </w:r>
      <w:r>
        <w:rPr>
          <w:rFonts w:hint="default"/>
          <w:color w:val="auto"/>
          <w:sz w:val="24"/>
          <w:szCs w:val="24"/>
          <w:highlight w:val="yellow"/>
          <w:lang w:val="pt-BR"/>
        </w:rPr>
        <w:t>2024</w:t>
      </w:r>
      <w:r>
        <w:rPr>
          <w:color w:val="auto"/>
          <w:sz w:val="24"/>
          <w:szCs w:val="24"/>
          <w:highlight w:val="yellow"/>
        </w:rPr>
        <w:t>.</w:t>
      </w:r>
    </w:p>
    <w:p>
      <w:pPr>
        <w:pStyle w:val="56"/>
        <w:numPr>
          <w:ilvl w:val="0"/>
          <w:numId w:val="0"/>
        </w:numPr>
        <w:spacing w:after="288" w:afterLines="120" w:line="312" w:lineRule="auto"/>
        <w:rPr>
          <w:i/>
          <w:iCs/>
          <w:color w:val="auto"/>
          <w:sz w:val="24"/>
          <w:szCs w:val="24"/>
        </w:rPr>
      </w:pPr>
    </w:p>
    <w:p>
      <w:pPr>
        <w:spacing w:before="120" w:after="288" w:afterLines="120" w:line="312" w:lineRule="auto"/>
        <w:ind w:left="357"/>
        <w:jc w:val="center"/>
        <w:rPr>
          <w:rFonts w:ascii="Arial" w:hAnsi="Arial" w:eastAsia="Arial" w:cs="Arial"/>
        </w:rPr>
      </w:pPr>
      <w:r>
        <w:rPr>
          <w:rFonts w:ascii="Arial" w:hAnsi="Arial" w:eastAsia="Arial" w:cs="Arial"/>
        </w:rPr>
        <w:t>__________________________________</w:t>
      </w:r>
    </w:p>
    <w:p>
      <w:pPr>
        <w:spacing w:before="0" w:after="0" w:line="312" w:lineRule="auto"/>
        <w:ind w:left="357"/>
        <w:jc w:val="center"/>
        <w:rPr>
          <w:rFonts w:ascii="Arial" w:hAnsi="Arial" w:eastAsia="Arial" w:cs="Arial"/>
          <w:lang w:val="pt-BR"/>
        </w:rPr>
      </w:pPr>
      <w:r>
        <w:rPr>
          <w:rFonts w:ascii="Arial" w:hAnsi="Arial" w:eastAsia="Arial" w:cs="Arial"/>
          <w:shd w:val="clear" w:color="auto" w:fill="auto"/>
          <w:lang w:val="pt-BR"/>
        </w:rPr>
        <w:t>Tiago Carvalho de Oliveira</w:t>
      </w:r>
    </w:p>
    <w:p>
      <w:pPr>
        <w:spacing w:before="0" w:after="0" w:line="312" w:lineRule="auto"/>
        <w:ind w:left="357"/>
        <w:jc w:val="center"/>
      </w:pPr>
      <w:r>
        <w:rPr>
          <w:rFonts w:ascii="Arial" w:hAnsi="Arial" w:eastAsia="Arial" w:cs="Arial"/>
          <w:lang w:val="pt-BR"/>
        </w:rPr>
        <w:t>Secretário Municipal de Saúde</w:t>
      </w:r>
    </w:p>
    <w:p>
      <w:pPr>
        <w:spacing w:before="120" w:after="288" w:afterLines="120" w:line="312" w:lineRule="auto"/>
        <w:ind w:left="360"/>
        <w:jc w:val="center"/>
        <w:rPr>
          <w:rFonts w:hint="default" w:ascii="Arial" w:hAnsi="Arial" w:cs="Arial"/>
          <w:lang w:val="pt-BR"/>
        </w:rPr>
      </w:pPr>
    </w:p>
    <w:sectPr>
      <w:headerReference r:id="rId3" w:type="default"/>
      <w:pgSz w:w="11906" w:h="16838"/>
      <w:pgMar w:top="1418" w:right="1134" w:bottom="1418"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ＭＳ 明朝">
    <w:altName w:val="SimSun"/>
    <w:panose1 w:val="00000000000000000000"/>
    <w:charset w:val="86"/>
    <w:family w:val="auto"/>
    <w:pitch w:val="default"/>
    <w:sig w:usb0="00000000" w:usb1="00000000" w:usb2="00000000" w:usb3="00000000" w:csb0="00000000" w:csb1="00000000"/>
  </w:font>
  <w:font w:name="ＭＳ 明朝">
    <w:altName w:val="SimSun"/>
    <w:panose1 w:val="00000000000000000000"/>
    <w:charset w:val="86"/>
    <w:family w:val="auto"/>
    <w:pitch w:val="default"/>
    <w:sig w:usb0="00000000" w:usb1="00000000" w:usb2="00000000" w:usb3="00000000" w:csb0="00000000" w:csb1="00000000"/>
  </w:font>
  <w:font w:name="Ecofont_Spranq_eco_Sans">
    <w:altName w:val="Calibri"/>
    <w:panose1 w:val="00000000000000000000"/>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auto"/>
    <w:pitch w:val="default"/>
    <w:sig w:usb0="E00002FF" w:usb1="6AC7FDFB" w:usb2="08000012" w:usb3="00000000" w:csb0="4002009F" w:csb1="DFD70000"/>
  </w:font>
  <w:font w:name="WenQuanYi Micro Hei">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ohit Hindi">
    <w:altName w:val="Times New Roman"/>
    <w:panose1 w:val="00000000000000000000"/>
    <w:charset w:val="00"/>
    <w:family w:val="roman"/>
    <w:pitch w:val="default"/>
    <w:sig w:usb0="00000000" w:usb1="00000000" w:usb2="00000000" w:usb3="00000000" w:csb0="00000000" w:csb1="00000000"/>
  </w:font>
  <w:font w:name="Liberation Serif">
    <w:altName w:val="Times New Roman"/>
    <w:panose1 w:val="00000000000000000000"/>
    <w:charset w:val="01"/>
    <w:family w:val="roman"/>
    <w:pitch w:val="default"/>
    <w:sig w:usb0="00000000" w:usb1="00000000" w:usb2="00000000" w:usb3="00000000" w:csb0="00000000" w:csb1="00000000"/>
  </w:font>
  <w:font w:name="NSimSun">
    <w:panose1 w:val="02010609030101010101"/>
    <w:charset w:val="86"/>
    <w:family w:val="modern"/>
    <w:pitch w:val="default"/>
    <w:sig w:usb0="00000203" w:usb1="288F0000" w:usb2="00000006" w:usb3="00000000" w:csb0="00040001" w:csb1="00000000"/>
  </w:font>
  <w:font w:name="Lucida Sans">
    <w:altName w:val="Lucida Sans Unicode"/>
    <w:panose1 w:val="020B0602030504020204"/>
    <w:charset w:val="00"/>
    <w:family w:val="swiss"/>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Cambria">
    <w:panose1 w:val="02040503050406030204"/>
    <w:charset w:val="00"/>
    <w:family w:val="roman"/>
    <w:pitch w:val="default"/>
    <w:sig w:usb0="E00006FF" w:usb1="420024FF" w:usb2="02000000" w:usb3="00000000" w:csb0="2000019F" w:csb1="00000000"/>
  </w:font>
  <w:font w:name="ＭＳ 明朝">
    <w:altName w:val="Segoe Print"/>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anchor distT="0" distB="0" distL="114300" distR="114300" simplePos="0" relativeHeight="251659264" behindDoc="0" locked="0" layoutInCell="1" allowOverlap="1">
          <wp:simplePos x="0" y="0"/>
          <wp:positionH relativeFrom="column">
            <wp:posOffset>1360170</wp:posOffset>
          </wp:positionH>
          <wp:positionV relativeFrom="paragraph">
            <wp:posOffset>6350</wp:posOffset>
          </wp:positionV>
          <wp:extent cx="3731895" cy="643890"/>
          <wp:effectExtent l="0" t="0" r="0" b="381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pic:cNvPicPr>
                </pic:nvPicPr>
                <pic:blipFill>
                  <a:blip r:embed="rId1"/>
                  <a:stretch>
                    <a:fillRect/>
                  </a:stretch>
                </pic:blipFill>
                <pic:spPr>
                  <a:xfrm>
                    <a:off x="0" y="0"/>
                    <a:ext cx="3731895" cy="6438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0"/>
    <w:multiLevelType w:val="singleLevel"/>
    <w:tmpl w:val="FFFFFF80"/>
    <w:lvl w:ilvl="0" w:tentative="0">
      <w:start w:val="1"/>
      <w:numFmt w:val="bullet"/>
      <w:pStyle w:val="17"/>
      <w:lvlText w:val=""/>
      <w:lvlJc w:val="left"/>
      <w:pPr>
        <w:tabs>
          <w:tab w:val="left" w:pos="1492"/>
        </w:tabs>
        <w:ind w:left="1492" w:hanging="360"/>
      </w:pPr>
      <w:rPr>
        <w:rFonts w:hint="default" w:ascii="Symbol" w:hAnsi="Symbol"/>
      </w:rPr>
    </w:lvl>
  </w:abstractNum>
  <w:abstractNum w:abstractNumId="1">
    <w:nsid w:val="1D5C100D"/>
    <w:multiLevelType w:val="multilevel"/>
    <w:tmpl w:val="1D5C100D"/>
    <w:lvl w:ilvl="0" w:tentative="0">
      <w:start w:val="1"/>
      <w:numFmt w:val="decimal"/>
      <w:pStyle w:val="39"/>
      <w:lvlText w:val="%1."/>
      <w:lvlJc w:val="left"/>
      <w:pPr>
        <w:ind w:left="360" w:hanging="360"/>
      </w:pPr>
      <w:rPr>
        <w:b/>
      </w:rPr>
    </w:lvl>
    <w:lvl w:ilvl="1" w:tentative="0">
      <w:start w:val="1"/>
      <w:numFmt w:val="decimal"/>
      <w:pStyle w:val="56"/>
      <w:lvlText w:val="%1.%2."/>
      <w:lvlJc w:val="left"/>
      <w:pPr>
        <w:ind w:left="1250" w:hanging="432"/>
      </w:pPr>
      <w:rPr>
        <w:b w:val="0"/>
        <w:i w:val="0"/>
        <w:strike w:val="0"/>
        <w:color w:val="auto"/>
        <w:sz w:val="20"/>
        <w:szCs w:val="20"/>
        <w:u w:val="none"/>
      </w:rPr>
    </w:lvl>
    <w:lvl w:ilvl="2" w:tentative="0">
      <w:start w:val="1"/>
      <w:numFmt w:val="decimal"/>
      <w:pStyle w:val="58"/>
      <w:lvlText w:val="%1.%2.%3."/>
      <w:lvlJc w:val="left"/>
      <w:pPr>
        <w:ind w:left="3039" w:hanging="504"/>
      </w:pPr>
      <w:rPr>
        <w:rFonts w:hint="default" w:ascii="Arial" w:hAnsi="Arial" w:cs="Arial"/>
        <w:b w:val="0"/>
        <w:i w:val="0"/>
        <w:strike w:val="0"/>
        <w:color w:val="auto"/>
        <w:sz w:val="20"/>
        <w:szCs w:val="20"/>
      </w:rPr>
    </w:lvl>
    <w:lvl w:ilvl="3" w:tentative="0">
      <w:start w:val="1"/>
      <w:numFmt w:val="decimal"/>
      <w:pStyle w:val="59"/>
      <w:lvlText w:val="%1.%2.%3.%4."/>
      <w:lvlJc w:val="left"/>
      <w:pPr>
        <w:ind w:left="2491" w:hanging="648"/>
      </w:pPr>
    </w:lvl>
    <w:lvl w:ilvl="4" w:tentative="0">
      <w:start w:val="1"/>
      <w:numFmt w:val="decimal"/>
      <w:pStyle w:val="60"/>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08"/>
  <w:hyphenationZone w:val="425"/>
  <w:characterSpacingControl w:val="doNotCompress"/>
  <w:hdrShapeDefaults>
    <o:shapelayout v:ext="edit">
      <o:idmap v:ext="edit" data="1"/>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0EE"/>
    <w:rsid w:val="0000071E"/>
    <w:rsid w:val="00000E05"/>
    <w:rsid w:val="00001089"/>
    <w:rsid w:val="000019C6"/>
    <w:rsid w:val="0000236D"/>
    <w:rsid w:val="00003033"/>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536"/>
    <w:rsid w:val="00036982"/>
    <w:rsid w:val="00036DF4"/>
    <w:rsid w:val="000373BF"/>
    <w:rsid w:val="0003743B"/>
    <w:rsid w:val="00037B74"/>
    <w:rsid w:val="00037C97"/>
    <w:rsid w:val="00037CFD"/>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7734"/>
    <w:rsid w:val="00047D73"/>
    <w:rsid w:val="00050015"/>
    <w:rsid w:val="000501A4"/>
    <w:rsid w:val="000502FB"/>
    <w:rsid w:val="00050712"/>
    <w:rsid w:val="00050CA9"/>
    <w:rsid w:val="00050EA0"/>
    <w:rsid w:val="00051312"/>
    <w:rsid w:val="00051782"/>
    <w:rsid w:val="000518EF"/>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63D"/>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D3E"/>
    <w:rsid w:val="000D5774"/>
    <w:rsid w:val="000D5CAD"/>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F96"/>
    <w:rsid w:val="000F5A07"/>
    <w:rsid w:val="000F68B7"/>
    <w:rsid w:val="001003FA"/>
    <w:rsid w:val="0010044D"/>
    <w:rsid w:val="0010051D"/>
    <w:rsid w:val="00100606"/>
    <w:rsid w:val="00100990"/>
    <w:rsid w:val="0010099D"/>
    <w:rsid w:val="00100BD1"/>
    <w:rsid w:val="00100D91"/>
    <w:rsid w:val="001011CE"/>
    <w:rsid w:val="001011D5"/>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330F"/>
    <w:rsid w:val="0015394F"/>
    <w:rsid w:val="00153ABA"/>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1423"/>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CE9"/>
    <w:rsid w:val="001A3153"/>
    <w:rsid w:val="001A367F"/>
    <w:rsid w:val="001A3A05"/>
    <w:rsid w:val="001A3ADF"/>
    <w:rsid w:val="001A3E18"/>
    <w:rsid w:val="001A43DE"/>
    <w:rsid w:val="001A4748"/>
    <w:rsid w:val="001A570F"/>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435C"/>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585C"/>
    <w:rsid w:val="001F66DD"/>
    <w:rsid w:val="001F6A1C"/>
    <w:rsid w:val="001F6AED"/>
    <w:rsid w:val="001F6C44"/>
    <w:rsid w:val="00200097"/>
    <w:rsid w:val="0020019F"/>
    <w:rsid w:val="00200A4B"/>
    <w:rsid w:val="0020168A"/>
    <w:rsid w:val="002018CC"/>
    <w:rsid w:val="00201B41"/>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98A"/>
    <w:rsid w:val="00216AA5"/>
    <w:rsid w:val="00220307"/>
    <w:rsid w:val="00220365"/>
    <w:rsid w:val="00220D79"/>
    <w:rsid w:val="00220FFE"/>
    <w:rsid w:val="00221BA5"/>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30F2"/>
    <w:rsid w:val="0024516A"/>
    <w:rsid w:val="00245337"/>
    <w:rsid w:val="00245C2C"/>
    <w:rsid w:val="002463C0"/>
    <w:rsid w:val="002463E2"/>
    <w:rsid w:val="002463FA"/>
    <w:rsid w:val="00246DAE"/>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45B"/>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35E"/>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2C44"/>
    <w:rsid w:val="002C42F6"/>
    <w:rsid w:val="002C4E86"/>
    <w:rsid w:val="002C54C1"/>
    <w:rsid w:val="002C5E97"/>
    <w:rsid w:val="002C6278"/>
    <w:rsid w:val="002C661C"/>
    <w:rsid w:val="002C679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0A68"/>
    <w:rsid w:val="0032192E"/>
    <w:rsid w:val="00321A1D"/>
    <w:rsid w:val="00322A3E"/>
    <w:rsid w:val="003238C3"/>
    <w:rsid w:val="0032398B"/>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4BBC"/>
    <w:rsid w:val="00355EDF"/>
    <w:rsid w:val="0035658A"/>
    <w:rsid w:val="00357ADD"/>
    <w:rsid w:val="00357DC7"/>
    <w:rsid w:val="00360444"/>
    <w:rsid w:val="00360501"/>
    <w:rsid w:val="0036051A"/>
    <w:rsid w:val="003605F6"/>
    <w:rsid w:val="0036155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6236"/>
    <w:rsid w:val="00376A71"/>
    <w:rsid w:val="00377222"/>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42D"/>
    <w:rsid w:val="003859E2"/>
    <w:rsid w:val="00385B97"/>
    <w:rsid w:val="00386157"/>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D0233"/>
    <w:rsid w:val="003D023E"/>
    <w:rsid w:val="003D084B"/>
    <w:rsid w:val="003D1078"/>
    <w:rsid w:val="003D129F"/>
    <w:rsid w:val="003D1688"/>
    <w:rsid w:val="003D17B8"/>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A6B"/>
    <w:rsid w:val="00441EA1"/>
    <w:rsid w:val="0044294C"/>
    <w:rsid w:val="00443B3B"/>
    <w:rsid w:val="00443D53"/>
    <w:rsid w:val="00443E2F"/>
    <w:rsid w:val="00445418"/>
    <w:rsid w:val="0044564C"/>
    <w:rsid w:val="00445798"/>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087D"/>
    <w:rsid w:val="00491176"/>
    <w:rsid w:val="004913E1"/>
    <w:rsid w:val="004919E4"/>
    <w:rsid w:val="00491F90"/>
    <w:rsid w:val="0049237B"/>
    <w:rsid w:val="00492C93"/>
    <w:rsid w:val="00492E29"/>
    <w:rsid w:val="00493D94"/>
    <w:rsid w:val="004946CD"/>
    <w:rsid w:val="00494AE7"/>
    <w:rsid w:val="00494E37"/>
    <w:rsid w:val="00495FC7"/>
    <w:rsid w:val="0049669A"/>
    <w:rsid w:val="00496877"/>
    <w:rsid w:val="00496B3C"/>
    <w:rsid w:val="004974D8"/>
    <w:rsid w:val="004977C7"/>
    <w:rsid w:val="004A03F8"/>
    <w:rsid w:val="004A13C4"/>
    <w:rsid w:val="004A1BC0"/>
    <w:rsid w:val="004A1F98"/>
    <w:rsid w:val="004A32CC"/>
    <w:rsid w:val="004A3794"/>
    <w:rsid w:val="004A4C06"/>
    <w:rsid w:val="004A5319"/>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751"/>
    <w:rsid w:val="004C2864"/>
    <w:rsid w:val="004C2BFF"/>
    <w:rsid w:val="004C30A7"/>
    <w:rsid w:val="004C34FE"/>
    <w:rsid w:val="004C41A0"/>
    <w:rsid w:val="004C4681"/>
    <w:rsid w:val="004C49F0"/>
    <w:rsid w:val="004C4F8F"/>
    <w:rsid w:val="004C52CE"/>
    <w:rsid w:val="004C6779"/>
    <w:rsid w:val="004C77A7"/>
    <w:rsid w:val="004D067A"/>
    <w:rsid w:val="004D0D16"/>
    <w:rsid w:val="004D133F"/>
    <w:rsid w:val="004D2BC8"/>
    <w:rsid w:val="004D2D96"/>
    <w:rsid w:val="004D31CA"/>
    <w:rsid w:val="004D3268"/>
    <w:rsid w:val="004D374E"/>
    <w:rsid w:val="004D38D3"/>
    <w:rsid w:val="004D39AE"/>
    <w:rsid w:val="004D6968"/>
    <w:rsid w:val="004D6DCA"/>
    <w:rsid w:val="004D715C"/>
    <w:rsid w:val="004D7205"/>
    <w:rsid w:val="004D7340"/>
    <w:rsid w:val="004D79E0"/>
    <w:rsid w:val="004E0194"/>
    <w:rsid w:val="004E0E99"/>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39CA"/>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38"/>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EA5"/>
    <w:rsid w:val="0058251E"/>
    <w:rsid w:val="00584482"/>
    <w:rsid w:val="005846C9"/>
    <w:rsid w:val="00584FA3"/>
    <w:rsid w:val="00585EEB"/>
    <w:rsid w:val="00586906"/>
    <w:rsid w:val="005872CC"/>
    <w:rsid w:val="005873FC"/>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A49"/>
    <w:rsid w:val="005C3E02"/>
    <w:rsid w:val="005C434E"/>
    <w:rsid w:val="005C4633"/>
    <w:rsid w:val="005C4DA7"/>
    <w:rsid w:val="005C528C"/>
    <w:rsid w:val="005C52BD"/>
    <w:rsid w:val="005C52D4"/>
    <w:rsid w:val="005C5BB0"/>
    <w:rsid w:val="005C66FD"/>
    <w:rsid w:val="005C6AB8"/>
    <w:rsid w:val="005C6B12"/>
    <w:rsid w:val="005C6D5D"/>
    <w:rsid w:val="005C7669"/>
    <w:rsid w:val="005C76D8"/>
    <w:rsid w:val="005C7D37"/>
    <w:rsid w:val="005C7DCE"/>
    <w:rsid w:val="005C7FA9"/>
    <w:rsid w:val="005D0DD1"/>
    <w:rsid w:val="005D0FB4"/>
    <w:rsid w:val="005D14BE"/>
    <w:rsid w:val="005D1FC2"/>
    <w:rsid w:val="005D2ACC"/>
    <w:rsid w:val="005D2B55"/>
    <w:rsid w:val="005D3030"/>
    <w:rsid w:val="005D4928"/>
    <w:rsid w:val="005D5B63"/>
    <w:rsid w:val="005D6447"/>
    <w:rsid w:val="005D65A0"/>
    <w:rsid w:val="005D71B0"/>
    <w:rsid w:val="005D7396"/>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33B"/>
    <w:rsid w:val="005F34E6"/>
    <w:rsid w:val="005F4215"/>
    <w:rsid w:val="005F44C6"/>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D6B"/>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ACB"/>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840"/>
    <w:rsid w:val="00674964"/>
    <w:rsid w:val="00674C6E"/>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18B2"/>
    <w:rsid w:val="006C2C16"/>
    <w:rsid w:val="006C2CC5"/>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5FA5"/>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B4F"/>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697B"/>
    <w:rsid w:val="0079754C"/>
    <w:rsid w:val="007A0657"/>
    <w:rsid w:val="007A0679"/>
    <w:rsid w:val="007A1395"/>
    <w:rsid w:val="007A22E9"/>
    <w:rsid w:val="007A24A2"/>
    <w:rsid w:val="007A24EB"/>
    <w:rsid w:val="007A25CC"/>
    <w:rsid w:val="007A282D"/>
    <w:rsid w:val="007A331E"/>
    <w:rsid w:val="007A3B34"/>
    <w:rsid w:val="007A3BD0"/>
    <w:rsid w:val="007A455D"/>
    <w:rsid w:val="007A4C6D"/>
    <w:rsid w:val="007A4DA9"/>
    <w:rsid w:val="007A4F2F"/>
    <w:rsid w:val="007A644F"/>
    <w:rsid w:val="007A6B97"/>
    <w:rsid w:val="007A6FEB"/>
    <w:rsid w:val="007A7CE5"/>
    <w:rsid w:val="007B04E7"/>
    <w:rsid w:val="007B07CA"/>
    <w:rsid w:val="007B0C6A"/>
    <w:rsid w:val="007B19CE"/>
    <w:rsid w:val="007B1E12"/>
    <w:rsid w:val="007B1E53"/>
    <w:rsid w:val="007B276C"/>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CB4"/>
    <w:rsid w:val="007D1F1A"/>
    <w:rsid w:val="007D3011"/>
    <w:rsid w:val="007D3195"/>
    <w:rsid w:val="007D3572"/>
    <w:rsid w:val="007D3FCB"/>
    <w:rsid w:val="007D4064"/>
    <w:rsid w:val="007D501A"/>
    <w:rsid w:val="007D5105"/>
    <w:rsid w:val="007D53CD"/>
    <w:rsid w:val="007D6377"/>
    <w:rsid w:val="007D6528"/>
    <w:rsid w:val="007D699F"/>
    <w:rsid w:val="007D6AF4"/>
    <w:rsid w:val="007D7EFC"/>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347"/>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D3F"/>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2C89"/>
    <w:rsid w:val="008241C6"/>
    <w:rsid w:val="008243C9"/>
    <w:rsid w:val="00824831"/>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45B"/>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B67"/>
    <w:rsid w:val="00875D39"/>
    <w:rsid w:val="00876E49"/>
    <w:rsid w:val="00877167"/>
    <w:rsid w:val="00877391"/>
    <w:rsid w:val="0087781F"/>
    <w:rsid w:val="00877B4E"/>
    <w:rsid w:val="00880B88"/>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566"/>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AD0"/>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E0BE2"/>
    <w:rsid w:val="008E0CD1"/>
    <w:rsid w:val="008E154E"/>
    <w:rsid w:val="008E1CB2"/>
    <w:rsid w:val="008E31A9"/>
    <w:rsid w:val="008E4F95"/>
    <w:rsid w:val="008E530B"/>
    <w:rsid w:val="008E5366"/>
    <w:rsid w:val="008E5533"/>
    <w:rsid w:val="008E775F"/>
    <w:rsid w:val="008F1A30"/>
    <w:rsid w:val="008F1C6E"/>
    <w:rsid w:val="008F1FC1"/>
    <w:rsid w:val="008F2238"/>
    <w:rsid w:val="008F2691"/>
    <w:rsid w:val="008F2DF6"/>
    <w:rsid w:val="008F2E3D"/>
    <w:rsid w:val="008F35DC"/>
    <w:rsid w:val="008F478E"/>
    <w:rsid w:val="008F4D52"/>
    <w:rsid w:val="008F4E41"/>
    <w:rsid w:val="008F50AF"/>
    <w:rsid w:val="008F5276"/>
    <w:rsid w:val="008F6222"/>
    <w:rsid w:val="008F665E"/>
    <w:rsid w:val="008F670B"/>
    <w:rsid w:val="008F7A00"/>
    <w:rsid w:val="00900C1C"/>
    <w:rsid w:val="00900F65"/>
    <w:rsid w:val="009015BF"/>
    <w:rsid w:val="009029B0"/>
    <w:rsid w:val="00902C58"/>
    <w:rsid w:val="009039B0"/>
    <w:rsid w:val="0090408D"/>
    <w:rsid w:val="00904580"/>
    <w:rsid w:val="00904757"/>
    <w:rsid w:val="00904B36"/>
    <w:rsid w:val="00904C80"/>
    <w:rsid w:val="00904E6B"/>
    <w:rsid w:val="00904FCB"/>
    <w:rsid w:val="009055BA"/>
    <w:rsid w:val="009056EC"/>
    <w:rsid w:val="00905E74"/>
    <w:rsid w:val="00906EEC"/>
    <w:rsid w:val="0090701B"/>
    <w:rsid w:val="0091038F"/>
    <w:rsid w:val="00910AE9"/>
    <w:rsid w:val="009113C8"/>
    <w:rsid w:val="009129EF"/>
    <w:rsid w:val="0091310B"/>
    <w:rsid w:val="00913531"/>
    <w:rsid w:val="0091384B"/>
    <w:rsid w:val="00913F33"/>
    <w:rsid w:val="00914204"/>
    <w:rsid w:val="00914306"/>
    <w:rsid w:val="00914392"/>
    <w:rsid w:val="009143B2"/>
    <w:rsid w:val="00915C7E"/>
    <w:rsid w:val="009166AF"/>
    <w:rsid w:val="009168B3"/>
    <w:rsid w:val="00917862"/>
    <w:rsid w:val="009206C0"/>
    <w:rsid w:val="00922606"/>
    <w:rsid w:val="00922791"/>
    <w:rsid w:val="00922D31"/>
    <w:rsid w:val="009239F9"/>
    <w:rsid w:val="00923F34"/>
    <w:rsid w:val="0092559F"/>
    <w:rsid w:val="00925C6F"/>
    <w:rsid w:val="00925C92"/>
    <w:rsid w:val="0092607C"/>
    <w:rsid w:val="00926081"/>
    <w:rsid w:val="0092675A"/>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A05"/>
    <w:rsid w:val="00953831"/>
    <w:rsid w:val="00953F58"/>
    <w:rsid w:val="009543EB"/>
    <w:rsid w:val="00954978"/>
    <w:rsid w:val="00954B1B"/>
    <w:rsid w:val="00956832"/>
    <w:rsid w:val="00957B9C"/>
    <w:rsid w:val="00957C86"/>
    <w:rsid w:val="0096019A"/>
    <w:rsid w:val="00960F15"/>
    <w:rsid w:val="00961A98"/>
    <w:rsid w:val="00961C86"/>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12E5"/>
    <w:rsid w:val="009A244C"/>
    <w:rsid w:val="009A2BBB"/>
    <w:rsid w:val="009A2C08"/>
    <w:rsid w:val="009A2CD1"/>
    <w:rsid w:val="009A35A6"/>
    <w:rsid w:val="009A3612"/>
    <w:rsid w:val="009A4059"/>
    <w:rsid w:val="009A44C8"/>
    <w:rsid w:val="009A4579"/>
    <w:rsid w:val="009A45B0"/>
    <w:rsid w:val="009A4755"/>
    <w:rsid w:val="009A4EAB"/>
    <w:rsid w:val="009A5BCC"/>
    <w:rsid w:val="009A5F58"/>
    <w:rsid w:val="009A6A6F"/>
    <w:rsid w:val="009A735F"/>
    <w:rsid w:val="009A7D52"/>
    <w:rsid w:val="009B07DC"/>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20E"/>
    <w:rsid w:val="009E644A"/>
    <w:rsid w:val="009E66F3"/>
    <w:rsid w:val="009E6E9A"/>
    <w:rsid w:val="009E7C14"/>
    <w:rsid w:val="009F0803"/>
    <w:rsid w:val="009F094B"/>
    <w:rsid w:val="009F0A01"/>
    <w:rsid w:val="009F1B50"/>
    <w:rsid w:val="009F1EFE"/>
    <w:rsid w:val="009F1F1A"/>
    <w:rsid w:val="009F2D3D"/>
    <w:rsid w:val="009F31AE"/>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1B"/>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6C6"/>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40131"/>
    <w:rsid w:val="00A402A1"/>
    <w:rsid w:val="00A41335"/>
    <w:rsid w:val="00A41D8A"/>
    <w:rsid w:val="00A4274E"/>
    <w:rsid w:val="00A44175"/>
    <w:rsid w:val="00A44D8F"/>
    <w:rsid w:val="00A45A85"/>
    <w:rsid w:val="00A46260"/>
    <w:rsid w:val="00A464DE"/>
    <w:rsid w:val="00A46777"/>
    <w:rsid w:val="00A46B45"/>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390"/>
    <w:rsid w:val="00A54E22"/>
    <w:rsid w:val="00A55140"/>
    <w:rsid w:val="00A562CA"/>
    <w:rsid w:val="00A56787"/>
    <w:rsid w:val="00A5694E"/>
    <w:rsid w:val="00A571AE"/>
    <w:rsid w:val="00A571FE"/>
    <w:rsid w:val="00A5759A"/>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710A"/>
    <w:rsid w:val="00A67354"/>
    <w:rsid w:val="00A675BB"/>
    <w:rsid w:val="00A70DF7"/>
    <w:rsid w:val="00A711F0"/>
    <w:rsid w:val="00A71593"/>
    <w:rsid w:val="00A71EFB"/>
    <w:rsid w:val="00A72644"/>
    <w:rsid w:val="00A72B79"/>
    <w:rsid w:val="00A73268"/>
    <w:rsid w:val="00A737FD"/>
    <w:rsid w:val="00A73BD7"/>
    <w:rsid w:val="00A742C7"/>
    <w:rsid w:val="00A743AB"/>
    <w:rsid w:val="00A7453E"/>
    <w:rsid w:val="00A753C0"/>
    <w:rsid w:val="00A753F1"/>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955"/>
    <w:rsid w:val="00A9632E"/>
    <w:rsid w:val="00A9641B"/>
    <w:rsid w:val="00A9643B"/>
    <w:rsid w:val="00A967CF"/>
    <w:rsid w:val="00A96E21"/>
    <w:rsid w:val="00A96E34"/>
    <w:rsid w:val="00A979B1"/>
    <w:rsid w:val="00AA0AD4"/>
    <w:rsid w:val="00AA1165"/>
    <w:rsid w:val="00AA1480"/>
    <w:rsid w:val="00AA1E32"/>
    <w:rsid w:val="00AA2601"/>
    <w:rsid w:val="00AA2A10"/>
    <w:rsid w:val="00AA3467"/>
    <w:rsid w:val="00AA3682"/>
    <w:rsid w:val="00AA397F"/>
    <w:rsid w:val="00AA3F31"/>
    <w:rsid w:val="00AA437A"/>
    <w:rsid w:val="00AA4625"/>
    <w:rsid w:val="00AA5517"/>
    <w:rsid w:val="00AA6BB6"/>
    <w:rsid w:val="00AA7BCE"/>
    <w:rsid w:val="00AA7D57"/>
    <w:rsid w:val="00AB02E9"/>
    <w:rsid w:val="00AB10EA"/>
    <w:rsid w:val="00AB1460"/>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45C"/>
    <w:rsid w:val="00AE749F"/>
    <w:rsid w:val="00AE7DED"/>
    <w:rsid w:val="00AF10FA"/>
    <w:rsid w:val="00AF2255"/>
    <w:rsid w:val="00AF2918"/>
    <w:rsid w:val="00AF3ABE"/>
    <w:rsid w:val="00AF49C5"/>
    <w:rsid w:val="00AF52E0"/>
    <w:rsid w:val="00AF5615"/>
    <w:rsid w:val="00AF57C6"/>
    <w:rsid w:val="00AF6079"/>
    <w:rsid w:val="00AF6286"/>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3D4B"/>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1782E"/>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2F2"/>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1CB"/>
    <w:rsid w:val="00B96C22"/>
    <w:rsid w:val="00B972D3"/>
    <w:rsid w:val="00B9781E"/>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5E0"/>
    <w:rsid w:val="00BB5A63"/>
    <w:rsid w:val="00BB5F6F"/>
    <w:rsid w:val="00BB611F"/>
    <w:rsid w:val="00BB61BE"/>
    <w:rsid w:val="00BB64A9"/>
    <w:rsid w:val="00BB6B61"/>
    <w:rsid w:val="00BB7191"/>
    <w:rsid w:val="00BB76D3"/>
    <w:rsid w:val="00BB7FBE"/>
    <w:rsid w:val="00BC0922"/>
    <w:rsid w:val="00BC0A7B"/>
    <w:rsid w:val="00BC1712"/>
    <w:rsid w:val="00BC1991"/>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0FDB"/>
    <w:rsid w:val="00BE137E"/>
    <w:rsid w:val="00BE1772"/>
    <w:rsid w:val="00BE1DEB"/>
    <w:rsid w:val="00BE2903"/>
    <w:rsid w:val="00BE2E8B"/>
    <w:rsid w:val="00BE318A"/>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806"/>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5365"/>
    <w:rsid w:val="00C2542E"/>
    <w:rsid w:val="00C2551B"/>
    <w:rsid w:val="00C25B02"/>
    <w:rsid w:val="00C25BA5"/>
    <w:rsid w:val="00C270A4"/>
    <w:rsid w:val="00C27214"/>
    <w:rsid w:val="00C27BB6"/>
    <w:rsid w:val="00C30796"/>
    <w:rsid w:val="00C312AB"/>
    <w:rsid w:val="00C322F1"/>
    <w:rsid w:val="00C32CFA"/>
    <w:rsid w:val="00C33284"/>
    <w:rsid w:val="00C33F76"/>
    <w:rsid w:val="00C34398"/>
    <w:rsid w:val="00C343E5"/>
    <w:rsid w:val="00C351A6"/>
    <w:rsid w:val="00C35A4C"/>
    <w:rsid w:val="00C35E0D"/>
    <w:rsid w:val="00C36FEF"/>
    <w:rsid w:val="00C37066"/>
    <w:rsid w:val="00C371FA"/>
    <w:rsid w:val="00C377A2"/>
    <w:rsid w:val="00C40FFC"/>
    <w:rsid w:val="00C41480"/>
    <w:rsid w:val="00C41622"/>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6BE3"/>
    <w:rsid w:val="00C7762E"/>
    <w:rsid w:val="00C77AEC"/>
    <w:rsid w:val="00C77F90"/>
    <w:rsid w:val="00C80554"/>
    <w:rsid w:val="00C807A2"/>
    <w:rsid w:val="00C808AC"/>
    <w:rsid w:val="00C8197A"/>
    <w:rsid w:val="00C84084"/>
    <w:rsid w:val="00C8462C"/>
    <w:rsid w:val="00C8471E"/>
    <w:rsid w:val="00C84955"/>
    <w:rsid w:val="00C84A39"/>
    <w:rsid w:val="00C85FED"/>
    <w:rsid w:val="00C86467"/>
    <w:rsid w:val="00C86840"/>
    <w:rsid w:val="00C87199"/>
    <w:rsid w:val="00C90A32"/>
    <w:rsid w:val="00C912FD"/>
    <w:rsid w:val="00C91A3F"/>
    <w:rsid w:val="00C92316"/>
    <w:rsid w:val="00C92547"/>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3B64"/>
    <w:rsid w:val="00CA6108"/>
    <w:rsid w:val="00CA64D5"/>
    <w:rsid w:val="00CA66DA"/>
    <w:rsid w:val="00CA7A20"/>
    <w:rsid w:val="00CB1877"/>
    <w:rsid w:val="00CB1AAC"/>
    <w:rsid w:val="00CB21E2"/>
    <w:rsid w:val="00CB2EBB"/>
    <w:rsid w:val="00CB3192"/>
    <w:rsid w:val="00CB3201"/>
    <w:rsid w:val="00CB3415"/>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720"/>
    <w:rsid w:val="00CC191C"/>
    <w:rsid w:val="00CC1F0F"/>
    <w:rsid w:val="00CC2759"/>
    <w:rsid w:val="00CC2F44"/>
    <w:rsid w:val="00CC356D"/>
    <w:rsid w:val="00CC3FEB"/>
    <w:rsid w:val="00CC469A"/>
    <w:rsid w:val="00CC52D2"/>
    <w:rsid w:val="00CC5719"/>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035"/>
    <w:rsid w:val="00D27859"/>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4138"/>
    <w:rsid w:val="00D341F3"/>
    <w:rsid w:val="00D34548"/>
    <w:rsid w:val="00D34914"/>
    <w:rsid w:val="00D36606"/>
    <w:rsid w:val="00D36816"/>
    <w:rsid w:val="00D36CD7"/>
    <w:rsid w:val="00D36ED9"/>
    <w:rsid w:val="00D37669"/>
    <w:rsid w:val="00D37A37"/>
    <w:rsid w:val="00D4101D"/>
    <w:rsid w:val="00D4128C"/>
    <w:rsid w:val="00D42AFB"/>
    <w:rsid w:val="00D43511"/>
    <w:rsid w:val="00D4404B"/>
    <w:rsid w:val="00D4411B"/>
    <w:rsid w:val="00D44ABA"/>
    <w:rsid w:val="00D44EC6"/>
    <w:rsid w:val="00D45567"/>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80021"/>
    <w:rsid w:val="00D807E5"/>
    <w:rsid w:val="00D80803"/>
    <w:rsid w:val="00D833BE"/>
    <w:rsid w:val="00D84C22"/>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466E"/>
    <w:rsid w:val="00DA47A8"/>
    <w:rsid w:val="00DA524D"/>
    <w:rsid w:val="00DA7D61"/>
    <w:rsid w:val="00DB0BB5"/>
    <w:rsid w:val="00DB105C"/>
    <w:rsid w:val="00DB14DD"/>
    <w:rsid w:val="00DB1890"/>
    <w:rsid w:val="00DB1D21"/>
    <w:rsid w:val="00DB1F2C"/>
    <w:rsid w:val="00DB203C"/>
    <w:rsid w:val="00DB2897"/>
    <w:rsid w:val="00DB2E73"/>
    <w:rsid w:val="00DB3592"/>
    <w:rsid w:val="00DB47E5"/>
    <w:rsid w:val="00DB485B"/>
    <w:rsid w:val="00DB4B47"/>
    <w:rsid w:val="00DB4C93"/>
    <w:rsid w:val="00DB5421"/>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D00"/>
    <w:rsid w:val="00DE0D18"/>
    <w:rsid w:val="00DE1208"/>
    <w:rsid w:val="00DE16CD"/>
    <w:rsid w:val="00DE220D"/>
    <w:rsid w:val="00DE280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D1B"/>
    <w:rsid w:val="00E2324A"/>
    <w:rsid w:val="00E235F5"/>
    <w:rsid w:val="00E2374A"/>
    <w:rsid w:val="00E23783"/>
    <w:rsid w:val="00E23A53"/>
    <w:rsid w:val="00E2401E"/>
    <w:rsid w:val="00E256E5"/>
    <w:rsid w:val="00E257AC"/>
    <w:rsid w:val="00E26411"/>
    <w:rsid w:val="00E264BC"/>
    <w:rsid w:val="00E26AC1"/>
    <w:rsid w:val="00E2720A"/>
    <w:rsid w:val="00E27AE8"/>
    <w:rsid w:val="00E3008F"/>
    <w:rsid w:val="00E307B6"/>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50255"/>
    <w:rsid w:val="00E50772"/>
    <w:rsid w:val="00E50D89"/>
    <w:rsid w:val="00E528F9"/>
    <w:rsid w:val="00E53522"/>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273B"/>
    <w:rsid w:val="00E72B6E"/>
    <w:rsid w:val="00E72BD9"/>
    <w:rsid w:val="00E742F4"/>
    <w:rsid w:val="00E74B6D"/>
    <w:rsid w:val="00E74BE2"/>
    <w:rsid w:val="00E75976"/>
    <w:rsid w:val="00E75E5C"/>
    <w:rsid w:val="00E760FF"/>
    <w:rsid w:val="00E76384"/>
    <w:rsid w:val="00E775E3"/>
    <w:rsid w:val="00E77A45"/>
    <w:rsid w:val="00E80693"/>
    <w:rsid w:val="00E812F5"/>
    <w:rsid w:val="00E8154B"/>
    <w:rsid w:val="00E82619"/>
    <w:rsid w:val="00E82968"/>
    <w:rsid w:val="00E8357D"/>
    <w:rsid w:val="00E8373C"/>
    <w:rsid w:val="00E83967"/>
    <w:rsid w:val="00E839AD"/>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8F0"/>
    <w:rsid w:val="00EC19D7"/>
    <w:rsid w:val="00EC2131"/>
    <w:rsid w:val="00EC2591"/>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E1043"/>
    <w:rsid w:val="00EE1A88"/>
    <w:rsid w:val="00EE1CA1"/>
    <w:rsid w:val="00EE220A"/>
    <w:rsid w:val="00EE2448"/>
    <w:rsid w:val="00EE249B"/>
    <w:rsid w:val="00EE2853"/>
    <w:rsid w:val="00EE3012"/>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025"/>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64"/>
    <w:rsid w:val="00F37349"/>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1366"/>
    <w:rsid w:val="00F53109"/>
    <w:rsid w:val="00F53117"/>
    <w:rsid w:val="00F534AD"/>
    <w:rsid w:val="00F53C9E"/>
    <w:rsid w:val="00F54824"/>
    <w:rsid w:val="00F54B2F"/>
    <w:rsid w:val="00F54D09"/>
    <w:rsid w:val="00F55486"/>
    <w:rsid w:val="00F55B14"/>
    <w:rsid w:val="00F55D7D"/>
    <w:rsid w:val="00F566F6"/>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C7D"/>
    <w:rsid w:val="00F66746"/>
    <w:rsid w:val="00F669C5"/>
    <w:rsid w:val="00F672FF"/>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F98"/>
    <w:rsid w:val="00F93AEB"/>
    <w:rsid w:val="00F94CD4"/>
    <w:rsid w:val="00F9506A"/>
    <w:rsid w:val="00F955CD"/>
    <w:rsid w:val="00F95B03"/>
    <w:rsid w:val="00F96026"/>
    <w:rsid w:val="00F96B57"/>
    <w:rsid w:val="00F97CE1"/>
    <w:rsid w:val="00FA0966"/>
    <w:rsid w:val="00FA0EA9"/>
    <w:rsid w:val="00FA1419"/>
    <w:rsid w:val="00FA1755"/>
    <w:rsid w:val="00FA18F2"/>
    <w:rsid w:val="00FA208B"/>
    <w:rsid w:val="00FA267A"/>
    <w:rsid w:val="00FA280A"/>
    <w:rsid w:val="00FA368A"/>
    <w:rsid w:val="00FA3832"/>
    <w:rsid w:val="00FA3EBF"/>
    <w:rsid w:val="00FA4C90"/>
    <w:rsid w:val="00FA4EEC"/>
    <w:rsid w:val="00FA5127"/>
    <w:rsid w:val="00FA6905"/>
    <w:rsid w:val="00FA6EDB"/>
    <w:rsid w:val="00FA7A01"/>
    <w:rsid w:val="00FB03E9"/>
    <w:rsid w:val="00FB08DC"/>
    <w:rsid w:val="00FB1250"/>
    <w:rsid w:val="00FB1F38"/>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C0936"/>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454E"/>
    <w:rsid w:val="00FF507F"/>
    <w:rsid w:val="00FF5D4D"/>
    <w:rsid w:val="00FF634E"/>
    <w:rsid w:val="00FF649E"/>
    <w:rsid w:val="00FF6FE3"/>
    <w:rsid w:val="02A5B310"/>
    <w:rsid w:val="036F9FAF"/>
    <w:rsid w:val="055AB46E"/>
    <w:rsid w:val="05B482E3"/>
    <w:rsid w:val="060EA3DB"/>
    <w:rsid w:val="06204E4E"/>
    <w:rsid w:val="063653B2"/>
    <w:rsid w:val="07231B63"/>
    <w:rsid w:val="07AA743C"/>
    <w:rsid w:val="0825C528"/>
    <w:rsid w:val="08DA6BEB"/>
    <w:rsid w:val="093D6A13"/>
    <w:rsid w:val="0AB4EB49"/>
    <w:rsid w:val="0AFF478C"/>
    <w:rsid w:val="0BF415D5"/>
    <w:rsid w:val="0C72485D"/>
    <w:rsid w:val="0C8F646D"/>
    <w:rsid w:val="0C9E538D"/>
    <w:rsid w:val="0CD8499C"/>
    <w:rsid w:val="0D5F7188"/>
    <w:rsid w:val="0DA1B3F3"/>
    <w:rsid w:val="0DB0AC54"/>
    <w:rsid w:val="0F79B9D7"/>
    <w:rsid w:val="10E0D201"/>
    <w:rsid w:val="11041DAD"/>
    <w:rsid w:val="114D992C"/>
    <w:rsid w:val="15FB6522"/>
    <w:rsid w:val="165C66F7"/>
    <w:rsid w:val="16649FEF"/>
    <w:rsid w:val="187314D3"/>
    <w:rsid w:val="193305E4"/>
    <w:rsid w:val="1A0CC7BE"/>
    <w:rsid w:val="1AB5ADE8"/>
    <w:rsid w:val="1AECDB15"/>
    <w:rsid w:val="1B8B5CEB"/>
    <w:rsid w:val="1BB1755E"/>
    <w:rsid w:val="1C3EC466"/>
    <w:rsid w:val="1C8CA1DF"/>
    <w:rsid w:val="1D38DAFD"/>
    <w:rsid w:val="1E211385"/>
    <w:rsid w:val="1E8A7895"/>
    <w:rsid w:val="21D19061"/>
    <w:rsid w:val="21E662A0"/>
    <w:rsid w:val="225CA34E"/>
    <w:rsid w:val="22E83C9F"/>
    <w:rsid w:val="23272055"/>
    <w:rsid w:val="242F06C7"/>
    <w:rsid w:val="24DF3391"/>
    <w:rsid w:val="2657C157"/>
    <w:rsid w:val="26789B7A"/>
    <w:rsid w:val="27D707DD"/>
    <w:rsid w:val="28AF3B20"/>
    <w:rsid w:val="29F468E2"/>
    <w:rsid w:val="2A115A7D"/>
    <w:rsid w:val="2B4D64D2"/>
    <w:rsid w:val="2B7872A7"/>
    <w:rsid w:val="2D7871FB"/>
    <w:rsid w:val="2E29257B"/>
    <w:rsid w:val="2E715A7F"/>
    <w:rsid w:val="2F1A48CF"/>
    <w:rsid w:val="2F33A853"/>
    <w:rsid w:val="3003D639"/>
    <w:rsid w:val="3022A7F5"/>
    <w:rsid w:val="30CF78B4"/>
    <w:rsid w:val="34A1E81C"/>
    <w:rsid w:val="34C608A6"/>
    <w:rsid w:val="361F12A5"/>
    <w:rsid w:val="36EC78EE"/>
    <w:rsid w:val="36F4710C"/>
    <w:rsid w:val="3755786D"/>
    <w:rsid w:val="379A49BC"/>
    <w:rsid w:val="390C2635"/>
    <w:rsid w:val="3920A23A"/>
    <w:rsid w:val="3AE9E302"/>
    <w:rsid w:val="3B31380A"/>
    <w:rsid w:val="3B9683F7"/>
    <w:rsid w:val="3BCB3C2E"/>
    <w:rsid w:val="3CAB666A"/>
    <w:rsid w:val="3D254C21"/>
    <w:rsid w:val="40993BDC"/>
    <w:rsid w:val="411272C2"/>
    <w:rsid w:val="41176EAC"/>
    <w:rsid w:val="41A856CF"/>
    <w:rsid w:val="4284D176"/>
    <w:rsid w:val="42E0FEE6"/>
    <w:rsid w:val="431743BA"/>
    <w:rsid w:val="433D52D4"/>
    <w:rsid w:val="446868FA"/>
    <w:rsid w:val="449EE389"/>
    <w:rsid w:val="44A8FB23"/>
    <w:rsid w:val="461E5D42"/>
    <w:rsid w:val="4638CD78"/>
    <w:rsid w:val="46D95242"/>
    <w:rsid w:val="471E9E97"/>
    <w:rsid w:val="484339E3"/>
    <w:rsid w:val="48703D10"/>
    <w:rsid w:val="48C08A7A"/>
    <w:rsid w:val="4AD3BACB"/>
    <w:rsid w:val="4B428375"/>
    <w:rsid w:val="4B8F2946"/>
    <w:rsid w:val="4D338AB3"/>
    <w:rsid w:val="4E973839"/>
    <w:rsid w:val="512C7C40"/>
    <w:rsid w:val="515AB37A"/>
    <w:rsid w:val="5189942C"/>
    <w:rsid w:val="52F683DB"/>
    <w:rsid w:val="532B3C12"/>
    <w:rsid w:val="55FA4715"/>
    <w:rsid w:val="5658C53A"/>
    <w:rsid w:val="569C1CFF"/>
    <w:rsid w:val="57FA0A57"/>
    <w:rsid w:val="583BAD14"/>
    <w:rsid w:val="58E05D8C"/>
    <w:rsid w:val="58ED34F0"/>
    <w:rsid w:val="5B58F1E4"/>
    <w:rsid w:val="5CD15AEC"/>
    <w:rsid w:val="5CF43B39"/>
    <w:rsid w:val="5E1E1829"/>
    <w:rsid w:val="5EC25228"/>
    <w:rsid w:val="5EE1B42A"/>
    <w:rsid w:val="607D848B"/>
    <w:rsid w:val="61981D74"/>
    <w:rsid w:val="61D6BAE2"/>
    <w:rsid w:val="633AA146"/>
    <w:rsid w:val="644E4F5D"/>
    <w:rsid w:val="64D671A7"/>
    <w:rsid w:val="650E5BA4"/>
    <w:rsid w:val="67AF5CA0"/>
    <w:rsid w:val="68E00620"/>
    <w:rsid w:val="69034616"/>
    <w:rsid w:val="6B522536"/>
    <w:rsid w:val="6CB288AC"/>
    <w:rsid w:val="6CB29864"/>
    <w:rsid w:val="6CDEAB8A"/>
    <w:rsid w:val="6DAB702B"/>
    <w:rsid w:val="6DB11B8E"/>
    <w:rsid w:val="6DF964F0"/>
    <w:rsid w:val="6E9858D8"/>
    <w:rsid w:val="6EA8BB6A"/>
    <w:rsid w:val="6EFA4BB6"/>
    <w:rsid w:val="6F16824D"/>
    <w:rsid w:val="6F9619D1"/>
    <w:rsid w:val="708C79D3"/>
    <w:rsid w:val="71104140"/>
    <w:rsid w:val="712F5AB8"/>
    <w:rsid w:val="724B2FE2"/>
    <w:rsid w:val="749958C6"/>
    <w:rsid w:val="74F482F7"/>
    <w:rsid w:val="759EF8DD"/>
    <w:rsid w:val="75AED98F"/>
    <w:rsid w:val="75FCB035"/>
    <w:rsid w:val="762449D6"/>
    <w:rsid w:val="77392A14"/>
    <w:rsid w:val="77467F07"/>
    <w:rsid w:val="77E0AB9D"/>
    <w:rsid w:val="788D7F63"/>
    <w:rsid w:val="78F9E42E"/>
    <w:rsid w:val="79546C12"/>
    <w:rsid w:val="7A70CAD6"/>
    <w:rsid w:val="7A813DC1"/>
    <w:rsid w:val="7B3C7029"/>
    <w:rsid w:val="7B63C47B"/>
    <w:rsid w:val="7C19F02A"/>
    <w:rsid w:val="7D0285A2"/>
    <w:rsid w:val="7D377ED9"/>
  </w:rsids>
  <m:mathPr>
    <m:mathFont m:val="Cambria Math"/>
    <m:brkBin m:val="before"/>
    <m:brkBinSub m:val="--"/>
    <m:smallFrac m:val="1"/>
    <m:dispDef/>
    <m:lMargin m:val="0"/>
    <m:rMargin m:val="0"/>
    <m:defJc m:val="centerGroup"/>
    <m:wrapIndent m:val="1440"/>
    <m:intLim m:val="subSup"/>
    <m:naryLim m:val="undOvr"/>
  </m:mathPr>
  <w:doNotAutoCompressPictures/>
  <w:themeFontLang w:val="pt-BR" w:eastAsia="ja-JP"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0" w:name="heading 4"/>
    <w:lsdException w:qFormat="1" w:uiPriority="0" w:name="heading 5"/>
    <w:lsdException w:qFormat="1" w:uiPriority="9"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qFormat="1" w:unhideWhenUsed="0" w:uiPriority="67" w:name="Placeholder Text"/>
    <w:lsdException w:qFormat="1" w:unhideWhenUsed="0" w:uiPriority="34" w:semiHidden="0" w:name="List Paragraph"/>
    <w:lsdException w:qFormat="1" w:unhideWhenUsed="0" w:uiPriority="0" w:semiHidden="0" w:name="Quote"/>
  </w:latentStyles>
  <w:style w:type="paragraph" w:default="1" w:styleId="1">
    <w:name w:val="Normal"/>
    <w:qFormat/>
    <w:uiPriority w:val="0"/>
    <w:rPr>
      <w:rFonts w:ascii="Ecofont_Spranq_eco_Sans" w:hAnsi="Ecofont_Spranq_eco_Sans" w:cs="Tahoma" w:eastAsiaTheme="minorEastAsia"/>
      <w:sz w:val="24"/>
      <w:szCs w:val="24"/>
      <w:lang w:val="pt-BR" w:eastAsia="pt-BR" w:bidi="ar-SA"/>
    </w:rPr>
  </w:style>
  <w:style w:type="paragraph" w:styleId="2">
    <w:name w:val="heading 1"/>
    <w:basedOn w:val="1"/>
    <w:next w:val="1"/>
    <w:link w:val="43"/>
    <w:qFormat/>
    <w:uiPriority w:val="9"/>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26"/>
    <w:qFormat/>
    <w:uiPriority w:val="0"/>
    <w:pPr>
      <w:keepNext/>
      <w:tabs>
        <w:tab w:val="left" w:pos="1701"/>
      </w:tabs>
      <w:ind w:right="-1"/>
      <w:jc w:val="center"/>
      <w:outlineLvl w:val="1"/>
    </w:pPr>
    <w:rPr>
      <w:rFonts w:ascii="Times New Roman" w:hAnsi="Times New Roman" w:cs="Times New Roman"/>
      <w:b/>
      <w:color w:val="000000"/>
      <w:szCs w:val="20"/>
    </w:rPr>
  </w:style>
  <w:style w:type="paragraph" w:styleId="4">
    <w:name w:val="heading 3"/>
    <w:basedOn w:val="1"/>
    <w:next w:val="1"/>
    <w:link w:val="88"/>
    <w:semiHidden/>
    <w:unhideWhenUsed/>
    <w:qFormat/>
    <w:uiPriority w:val="9"/>
    <w:pPr>
      <w:keepNext/>
      <w:keepLines/>
      <w:spacing w:before="40" w:line="259" w:lineRule="auto"/>
      <w:outlineLvl w:val="2"/>
    </w:pPr>
    <w:rPr>
      <w:rFonts w:asciiTheme="majorHAnsi" w:hAnsiTheme="majorHAnsi" w:eastAsiaTheme="majorEastAsia" w:cstheme="majorBidi"/>
      <w:color w:val="254061" w:themeColor="accent1" w:themeShade="80"/>
      <w:lang w:eastAsia="en-US"/>
    </w:rPr>
  </w:style>
  <w:style w:type="paragraph" w:styleId="5">
    <w:name w:val="heading 4"/>
    <w:basedOn w:val="1"/>
    <w:next w:val="1"/>
    <w:link w:val="38"/>
    <w:semiHidden/>
    <w:unhideWhenUsed/>
    <w:qFormat/>
    <w:uiPriority w:val="0"/>
    <w:pPr>
      <w:keepNext/>
      <w:keepLines/>
      <w:spacing w:before="40"/>
      <w:outlineLvl w:val="3"/>
    </w:pPr>
    <w:rPr>
      <w:rFonts w:asciiTheme="majorHAnsi" w:hAnsiTheme="majorHAnsi" w:eastAsiaTheme="majorEastAsia" w:cstheme="majorBidi"/>
      <w:i/>
      <w:iCs/>
      <w:color w:val="376092" w:themeColor="accent1" w:themeShade="BF"/>
    </w:rPr>
  </w:style>
  <w:style w:type="paragraph" w:styleId="6">
    <w:name w:val="heading 6"/>
    <w:basedOn w:val="1"/>
    <w:next w:val="1"/>
    <w:link w:val="89"/>
    <w:semiHidden/>
    <w:unhideWhenUsed/>
    <w:qFormat/>
    <w:uiPriority w:val="9"/>
    <w:pPr>
      <w:keepNext/>
      <w:keepLines/>
      <w:spacing w:before="40" w:line="259" w:lineRule="auto"/>
      <w:outlineLvl w:val="5"/>
    </w:pPr>
    <w:rPr>
      <w:rFonts w:asciiTheme="majorHAnsi" w:hAnsiTheme="majorHAnsi" w:eastAsiaTheme="majorEastAsia" w:cstheme="majorBidi"/>
      <w:color w:val="254061" w:themeColor="accent1" w:themeShade="80"/>
      <w:sz w:val="22"/>
      <w:szCs w:val="22"/>
      <w:lang w:eastAsia="en-US"/>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styleId="9">
    <w:name w:val="Strong"/>
    <w:basedOn w:val="7"/>
    <w:qFormat/>
    <w:uiPriority w:val="22"/>
    <w:rPr>
      <w:b/>
      <w:bCs/>
    </w:rPr>
  </w:style>
  <w:style w:type="character" w:styleId="10">
    <w:name w:val="annotation reference"/>
    <w:basedOn w:val="7"/>
    <w:unhideWhenUsed/>
    <w:qFormat/>
    <w:uiPriority w:val="0"/>
    <w:rPr>
      <w:sz w:val="16"/>
      <w:szCs w:val="16"/>
    </w:rPr>
  </w:style>
  <w:style w:type="character" w:styleId="11">
    <w:name w:val="FollowedHyperlink"/>
    <w:basedOn w:val="7"/>
    <w:semiHidden/>
    <w:unhideWhenUsed/>
    <w:qFormat/>
    <w:uiPriority w:val="99"/>
    <w:rPr>
      <w:color w:val="800080" w:themeColor="followedHyperlink"/>
      <w:u w:val="single"/>
      <w14:textFill>
        <w14:solidFill>
          <w14:schemeClr w14:val="folHlink"/>
        </w14:solidFill>
      </w14:textFill>
    </w:rPr>
  </w:style>
  <w:style w:type="character" w:styleId="12">
    <w:name w:val="Emphasis"/>
    <w:basedOn w:val="7"/>
    <w:qFormat/>
    <w:uiPriority w:val="20"/>
    <w:rPr>
      <w:i/>
      <w:iCs/>
    </w:rPr>
  </w:style>
  <w:style w:type="character" w:styleId="13">
    <w:name w:val="Hyperlink"/>
    <w:qFormat/>
    <w:uiPriority w:val="0"/>
    <w:rPr>
      <w:color w:val="000080"/>
      <w:u w:val="single"/>
    </w:rPr>
  </w:style>
  <w:style w:type="paragraph" w:styleId="14">
    <w:name w:val="Body Text"/>
    <w:basedOn w:val="1"/>
    <w:link w:val="52"/>
    <w:unhideWhenUsed/>
    <w:qFormat/>
    <w:uiPriority w:val="99"/>
    <w:pPr>
      <w:spacing w:before="100" w:beforeAutospacing="1" w:after="100" w:afterAutospacing="1"/>
    </w:pPr>
    <w:rPr>
      <w:rFonts w:ascii="Times New Roman" w:hAnsi="Times New Roman" w:eastAsia="Times New Roman" w:cs="Times New Roman"/>
    </w:rPr>
  </w:style>
  <w:style w:type="paragraph" w:styleId="15">
    <w:name w:val="annotation text"/>
    <w:basedOn w:val="1"/>
    <w:link w:val="36"/>
    <w:unhideWhenUsed/>
    <w:qFormat/>
    <w:uiPriority w:val="99"/>
    <w:rPr>
      <w:sz w:val="20"/>
      <w:szCs w:val="20"/>
    </w:rPr>
  </w:style>
  <w:style w:type="paragraph" w:styleId="16">
    <w:name w:val="Title"/>
    <w:basedOn w:val="1"/>
    <w:next w:val="1"/>
    <w:link w:val="41"/>
    <w:qFormat/>
    <w:uiPriority w:val="0"/>
    <w:pPr>
      <w:pBdr>
        <w:bottom w:val="single" w:color="4F81BD" w:themeColor="accent1" w:sz="8" w:space="4"/>
      </w:pBdr>
      <w:spacing w:after="300"/>
      <w:contextualSpacing/>
    </w:pPr>
    <w:rPr>
      <w:rFonts w:asciiTheme="majorHAnsi" w:hAnsiTheme="majorHAnsi" w:eastAsiaTheme="majorEastAsia" w:cstheme="majorBidi"/>
      <w:color w:val="17375E" w:themeColor="text2" w:themeShade="BF"/>
      <w:spacing w:val="5"/>
      <w:kern w:val="28"/>
      <w:sz w:val="52"/>
      <w:szCs w:val="52"/>
    </w:rPr>
  </w:style>
  <w:style w:type="paragraph" w:styleId="17">
    <w:name w:val="List Bullet 5"/>
    <w:basedOn w:val="1"/>
    <w:qFormat/>
    <w:uiPriority w:val="0"/>
    <w:pPr>
      <w:numPr>
        <w:ilvl w:val="0"/>
        <w:numId w:val="1"/>
      </w:numPr>
      <w:contextualSpacing/>
    </w:pPr>
  </w:style>
  <w:style w:type="paragraph" w:styleId="18">
    <w:name w:val="Normal (Web)"/>
    <w:basedOn w:val="1"/>
    <w:qFormat/>
    <w:uiPriority w:val="99"/>
    <w:pPr>
      <w:spacing w:before="100" w:beforeAutospacing="1" w:after="100" w:afterAutospacing="1"/>
    </w:pPr>
    <w:rPr>
      <w:rFonts w:ascii="Times New Roman" w:hAnsi="Times New Roman" w:cs="Times New Roman"/>
    </w:rPr>
  </w:style>
  <w:style w:type="paragraph" w:styleId="19">
    <w:name w:val="header"/>
    <w:basedOn w:val="1"/>
    <w:link w:val="34"/>
    <w:qFormat/>
    <w:uiPriority w:val="99"/>
    <w:pPr>
      <w:tabs>
        <w:tab w:val="center" w:pos="4252"/>
        <w:tab w:val="right" w:pos="8504"/>
      </w:tabs>
    </w:pPr>
  </w:style>
  <w:style w:type="paragraph" w:styleId="20">
    <w:name w:val="annotation subject"/>
    <w:basedOn w:val="15"/>
    <w:next w:val="15"/>
    <w:link w:val="37"/>
    <w:semiHidden/>
    <w:unhideWhenUsed/>
    <w:qFormat/>
    <w:uiPriority w:val="99"/>
    <w:rPr>
      <w:b/>
      <w:bCs/>
    </w:rPr>
  </w:style>
  <w:style w:type="paragraph" w:styleId="21">
    <w:name w:val="footer"/>
    <w:basedOn w:val="1"/>
    <w:link w:val="35"/>
    <w:qFormat/>
    <w:uiPriority w:val="99"/>
    <w:pPr>
      <w:tabs>
        <w:tab w:val="center" w:pos="4252"/>
        <w:tab w:val="right" w:pos="8504"/>
      </w:tabs>
    </w:pPr>
  </w:style>
  <w:style w:type="paragraph" w:styleId="22">
    <w:name w:val="Balloon Text"/>
    <w:basedOn w:val="1"/>
    <w:link w:val="25"/>
    <w:qFormat/>
    <w:uiPriority w:val="99"/>
    <w:rPr>
      <w:rFonts w:ascii="Tahoma" w:hAnsi="Tahoma"/>
      <w:sz w:val="16"/>
      <w:szCs w:val="16"/>
    </w:rPr>
  </w:style>
  <w:style w:type="table" w:styleId="23">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4">
    <w:name w:val="List Paragraph"/>
    <w:basedOn w:val="1"/>
    <w:link w:val="87"/>
    <w:qFormat/>
    <w:uiPriority w:val="34"/>
    <w:pPr>
      <w:ind w:left="720"/>
      <w:contextualSpacing/>
    </w:pPr>
  </w:style>
  <w:style w:type="character" w:customStyle="1" w:styleId="25">
    <w:name w:val="Texto de balão Char"/>
    <w:link w:val="22"/>
    <w:qFormat/>
    <w:uiPriority w:val="99"/>
    <w:rPr>
      <w:rFonts w:ascii="Tahoma" w:hAnsi="Tahoma" w:cs="Tahoma"/>
      <w:sz w:val="16"/>
      <w:szCs w:val="16"/>
    </w:rPr>
  </w:style>
  <w:style w:type="character" w:customStyle="1" w:styleId="26">
    <w:name w:val="Título 2 Char"/>
    <w:link w:val="3"/>
    <w:qFormat/>
    <w:uiPriority w:val="0"/>
    <w:rPr>
      <w:b/>
      <w:color w:val="000000"/>
      <w:sz w:val="24"/>
    </w:rPr>
  </w:style>
  <w:style w:type="paragraph" w:customStyle="1" w:styleId="27">
    <w:name w:val="Nível 2"/>
    <w:basedOn w:val="1"/>
    <w:next w:val="1"/>
    <w:qFormat/>
    <w:uiPriority w:val="0"/>
    <w:pPr>
      <w:spacing w:after="120"/>
      <w:jc w:val="both"/>
    </w:pPr>
    <w:rPr>
      <w:rFonts w:ascii="Arial" w:hAnsi="Arial" w:cs="Times New Roman"/>
      <w:b/>
      <w:szCs w:val="20"/>
    </w:rPr>
  </w:style>
  <w:style w:type="character" w:customStyle="1" w:styleId="28">
    <w:name w:val="normal__char1"/>
    <w:qFormat/>
    <w:uiPriority w:val="0"/>
    <w:rPr>
      <w:rFonts w:hint="default" w:ascii="Arial" w:hAnsi="Arial" w:cs="Arial"/>
      <w:sz w:val="24"/>
      <w:szCs w:val="24"/>
      <w:u w:val="none"/>
    </w:rPr>
  </w:style>
  <w:style w:type="character" w:customStyle="1" w:styleId="29">
    <w:name w:val="apple-style-span"/>
    <w:basedOn w:val="7"/>
    <w:qFormat/>
    <w:uiPriority w:val="0"/>
  </w:style>
  <w:style w:type="paragraph" w:styleId="30">
    <w:name w:val="Quote"/>
    <w:basedOn w:val="1"/>
    <w:next w:val="1"/>
    <w:link w:val="31"/>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Arial" w:hAnsi="Arial" w:eastAsia="Calibri"/>
      <w:i/>
      <w:iCs/>
      <w:color w:val="000000"/>
      <w:sz w:val="20"/>
      <w:lang w:eastAsia="en-US"/>
    </w:rPr>
  </w:style>
  <w:style w:type="character" w:customStyle="1" w:styleId="31">
    <w:name w:val="Citação Char"/>
    <w:link w:val="30"/>
    <w:qFormat/>
    <w:uiPriority w:val="0"/>
    <w:rPr>
      <w:rFonts w:ascii="Arial" w:hAnsi="Arial" w:eastAsia="Calibri" w:cs="Tahoma"/>
      <w:i/>
      <w:iCs/>
      <w:color w:val="000000"/>
      <w:szCs w:val="24"/>
      <w:shd w:val="clear" w:color="auto" w:fill="FFFFCC"/>
    </w:rPr>
  </w:style>
  <w:style w:type="paragraph" w:customStyle="1" w:styleId="32">
    <w:name w:val="Nota explicativa"/>
    <w:basedOn w:val="30"/>
    <w:link w:val="33"/>
    <w:qFormat/>
    <w:uiPriority w:val="0"/>
    <w:rPr>
      <w:szCs w:val="20"/>
    </w:rPr>
  </w:style>
  <w:style w:type="character" w:customStyle="1" w:styleId="33">
    <w:name w:val="Nota explicativa Char"/>
    <w:basedOn w:val="31"/>
    <w:link w:val="32"/>
    <w:qFormat/>
    <w:uiPriority w:val="0"/>
    <w:rPr>
      <w:rFonts w:ascii="Arial" w:hAnsi="Arial" w:eastAsia="Calibri" w:cs="Tahoma"/>
      <w:color w:val="000000"/>
      <w:szCs w:val="24"/>
      <w:shd w:val="clear" w:color="auto" w:fill="FFFFCC"/>
    </w:rPr>
  </w:style>
  <w:style w:type="character" w:customStyle="1" w:styleId="34">
    <w:name w:val="Cabeçalho Char"/>
    <w:link w:val="19"/>
    <w:qFormat/>
    <w:uiPriority w:val="99"/>
    <w:rPr>
      <w:rFonts w:ascii="Ecofont_Spranq_eco_Sans" w:hAnsi="Ecofont_Spranq_eco_Sans" w:cs="Tahoma"/>
      <w:sz w:val="24"/>
      <w:szCs w:val="24"/>
    </w:rPr>
  </w:style>
  <w:style w:type="character" w:customStyle="1" w:styleId="35">
    <w:name w:val="Rodapé Char"/>
    <w:link w:val="21"/>
    <w:qFormat/>
    <w:uiPriority w:val="99"/>
    <w:rPr>
      <w:rFonts w:ascii="Ecofont_Spranq_eco_Sans" w:hAnsi="Ecofont_Spranq_eco_Sans" w:cs="Tahoma"/>
      <w:sz w:val="24"/>
      <w:szCs w:val="24"/>
    </w:rPr>
  </w:style>
  <w:style w:type="character" w:customStyle="1" w:styleId="36">
    <w:name w:val="Texto de comentário Char"/>
    <w:basedOn w:val="7"/>
    <w:link w:val="15"/>
    <w:qFormat/>
    <w:uiPriority w:val="99"/>
    <w:rPr>
      <w:rFonts w:ascii="Ecofont_Spranq_eco_Sans" w:hAnsi="Ecofont_Spranq_eco_Sans" w:cs="Tahoma"/>
      <w:lang w:eastAsia="pt-BR"/>
    </w:rPr>
  </w:style>
  <w:style w:type="character" w:customStyle="1" w:styleId="37">
    <w:name w:val="Assunto do comentário Char"/>
    <w:basedOn w:val="36"/>
    <w:link w:val="20"/>
    <w:semiHidden/>
    <w:qFormat/>
    <w:uiPriority w:val="99"/>
    <w:rPr>
      <w:rFonts w:ascii="Ecofont_Spranq_eco_Sans" w:hAnsi="Ecofont_Spranq_eco_Sans" w:cs="Tahoma"/>
      <w:b/>
      <w:bCs/>
      <w:lang w:eastAsia="pt-BR"/>
    </w:rPr>
  </w:style>
  <w:style w:type="character" w:customStyle="1" w:styleId="38">
    <w:name w:val="Título 4 Char"/>
    <w:basedOn w:val="7"/>
    <w:link w:val="5"/>
    <w:qFormat/>
    <w:uiPriority w:val="0"/>
    <w:rPr>
      <w:rFonts w:asciiTheme="majorHAnsi" w:hAnsiTheme="majorHAnsi" w:eastAsiaTheme="majorEastAsia" w:cstheme="majorBidi"/>
      <w:i/>
      <w:iCs/>
      <w:color w:val="376092" w:themeColor="accent1" w:themeShade="BF"/>
      <w:sz w:val="24"/>
      <w:szCs w:val="24"/>
      <w:lang w:eastAsia="pt-BR"/>
    </w:rPr>
  </w:style>
  <w:style w:type="paragraph" w:customStyle="1" w:styleId="39">
    <w:name w:val="Nivel 01"/>
    <w:basedOn w:val="2"/>
    <w:next w:val="1"/>
    <w:link w:val="42"/>
    <w:qFormat/>
    <w:uiPriority w:val="0"/>
    <w:pPr>
      <w:numPr>
        <w:ilvl w:val="0"/>
        <w:numId w:val="2"/>
      </w:numPr>
      <w:tabs>
        <w:tab w:val="left" w:pos="567"/>
      </w:tabs>
      <w:spacing w:before="240"/>
      <w:jc w:val="both"/>
    </w:pPr>
    <w:rPr>
      <w:rFonts w:ascii="Arial" w:hAnsi="Arial" w:cs="Arial"/>
      <w:color w:val="auto"/>
      <w:sz w:val="20"/>
      <w:szCs w:val="20"/>
    </w:rPr>
  </w:style>
  <w:style w:type="paragraph" w:customStyle="1" w:styleId="40">
    <w:name w:val="Nivel_01_Titulo"/>
    <w:basedOn w:val="39"/>
    <w:link w:val="44"/>
    <w:qFormat/>
    <w:uiPriority w:val="0"/>
    <w:pPr>
      <w:jc w:val="left"/>
    </w:pPr>
    <w:rPr>
      <w:rFonts w:cstheme="majorBidi"/>
      <w:color w:val="000000" w:themeColor="text1"/>
      <w:spacing w:val="5"/>
      <w:kern w:val="28"/>
      <w:sz w:val="52"/>
      <w:szCs w:val="52"/>
      <w14:textFill>
        <w14:solidFill>
          <w14:schemeClr w14:val="tx1"/>
        </w14:solidFill>
      </w14:textFill>
    </w:rPr>
  </w:style>
  <w:style w:type="character" w:customStyle="1" w:styleId="41">
    <w:name w:val="Título Char"/>
    <w:basedOn w:val="7"/>
    <w:link w:val="16"/>
    <w:qFormat/>
    <w:uiPriority w:val="0"/>
    <w:rPr>
      <w:rFonts w:asciiTheme="majorHAnsi" w:hAnsiTheme="majorHAnsi" w:eastAsiaTheme="majorEastAsia" w:cstheme="majorBidi"/>
      <w:color w:val="17375E" w:themeColor="text2" w:themeShade="BF"/>
      <w:spacing w:val="5"/>
      <w:kern w:val="28"/>
      <w:sz w:val="52"/>
      <w:szCs w:val="52"/>
      <w:lang w:eastAsia="pt-BR"/>
    </w:rPr>
  </w:style>
  <w:style w:type="character" w:customStyle="1" w:styleId="42">
    <w:name w:val="Nivel 01 Char"/>
    <w:basedOn w:val="41"/>
    <w:link w:val="39"/>
    <w:qFormat/>
    <w:uiPriority w:val="0"/>
    <w:rPr>
      <w:rFonts w:ascii="Arial" w:hAnsi="Arial" w:cs="Arial" w:eastAsiaTheme="majorEastAsia"/>
      <w:b/>
      <w:bCs/>
      <w:color w:val="17375E" w:themeColor="text2" w:themeShade="BF"/>
      <w:spacing w:val="5"/>
      <w:kern w:val="28"/>
      <w:sz w:val="52"/>
      <w:szCs w:val="52"/>
      <w:lang w:eastAsia="pt-BR"/>
    </w:rPr>
  </w:style>
  <w:style w:type="character" w:customStyle="1" w:styleId="43">
    <w:name w:val="Título 1 Char"/>
    <w:basedOn w:val="7"/>
    <w:link w:val="2"/>
    <w:qFormat/>
    <w:uiPriority w:val="9"/>
    <w:rPr>
      <w:rFonts w:asciiTheme="majorHAnsi" w:hAnsiTheme="majorHAnsi" w:eastAsiaTheme="majorEastAsia" w:cstheme="majorBidi"/>
      <w:b/>
      <w:bCs/>
      <w:color w:val="376092" w:themeColor="accent1" w:themeShade="BF"/>
      <w:sz w:val="28"/>
      <w:szCs w:val="28"/>
      <w:lang w:eastAsia="pt-BR"/>
    </w:rPr>
  </w:style>
  <w:style w:type="character" w:customStyle="1" w:styleId="44">
    <w:name w:val="Nivel_01_Titulo Char"/>
    <w:basedOn w:val="42"/>
    <w:link w:val="40"/>
    <w:qFormat/>
    <w:uiPriority w:val="0"/>
    <w:rPr>
      <w:rFonts w:ascii="Arial" w:hAnsi="Arial" w:eastAsiaTheme="majorEastAsia" w:cstheme="majorBidi"/>
      <w:color w:val="000000" w:themeColor="text1"/>
      <w:spacing w:val="5"/>
      <w:kern w:val="28"/>
      <w:sz w:val="52"/>
      <w:szCs w:val="52"/>
      <w:lang w:eastAsia="pt-BR"/>
      <w14:textFill>
        <w14:solidFill>
          <w14:schemeClr w14:val="tx1"/>
        </w14:solidFill>
      </w14:textFill>
    </w:rPr>
  </w:style>
  <w:style w:type="paragraph" w:customStyle="1" w:styleId="45">
    <w:name w:val="PADRÃO"/>
    <w:qFormat/>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Cs w:val="24"/>
      <w:lang w:val="pt-BR" w:eastAsia="zh-CN" w:bidi="hi-IN"/>
    </w:rPr>
  </w:style>
  <w:style w:type="character" w:customStyle="1" w:styleId="46">
    <w:name w:val="Quote Char"/>
    <w:basedOn w:val="7"/>
    <w:link w:val="47"/>
    <w:qFormat/>
    <w:uiPriority w:val="0"/>
    <w:rPr>
      <w:rFonts w:ascii="Ecofont_Spranq_eco_Sans" w:hAnsi="Ecofont_Spranq_eco_Sans" w:eastAsia="Calibri" w:cs="Tahoma"/>
      <w:i/>
      <w:iCs/>
      <w:color w:val="000000"/>
      <w:shd w:val="clear" w:color="auto" w:fill="FFFFCC"/>
    </w:rPr>
  </w:style>
  <w:style w:type="paragraph" w:customStyle="1" w:styleId="47">
    <w:name w:val="Citação1"/>
    <w:basedOn w:val="1"/>
    <w:next w:val="1"/>
    <w:link w:val="46"/>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i/>
      <w:iCs/>
      <w:color w:val="000000"/>
      <w:sz w:val="20"/>
      <w:szCs w:val="20"/>
      <w:lang w:eastAsia="en-US"/>
    </w:rPr>
  </w:style>
  <w:style w:type="paragraph" w:customStyle="1" w:styleId="48">
    <w:name w:val="paragraph"/>
    <w:basedOn w:val="1"/>
    <w:qFormat/>
    <w:uiPriority w:val="0"/>
    <w:pPr>
      <w:spacing w:before="100" w:beforeAutospacing="1" w:after="100" w:afterAutospacing="1"/>
    </w:pPr>
    <w:rPr>
      <w:rFonts w:ascii="Times New Roman" w:hAnsi="Times New Roman" w:eastAsia="Times New Roman" w:cs="Times New Roman"/>
    </w:rPr>
  </w:style>
  <w:style w:type="character" w:customStyle="1" w:styleId="49">
    <w:name w:val="normaltextrun"/>
    <w:basedOn w:val="7"/>
    <w:qFormat/>
    <w:uiPriority w:val="0"/>
  </w:style>
  <w:style w:type="character" w:customStyle="1" w:styleId="50">
    <w:name w:val="eop"/>
    <w:basedOn w:val="7"/>
    <w:qFormat/>
    <w:uiPriority w:val="0"/>
  </w:style>
  <w:style w:type="character" w:customStyle="1" w:styleId="51">
    <w:name w:val="spellingerror"/>
    <w:basedOn w:val="7"/>
    <w:qFormat/>
    <w:uiPriority w:val="0"/>
  </w:style>
  <w:style w:type="character" w:customStyle="1" w:styleId="52">
    <w:name w:val="Corpo de texto Char"/>
    <w:basedOn w:val="7"/>
    <w:link w:val="14"/>
    <w:qFormat/>
    <w:uiPriority w:val="99"/>
    <w:rPr>
      <w:rFonts w:eastAsia="Times New Roman"/>
      <w:sz w:val="24"/>
      <w:szCs w:val="24"/>
      <w:lang w:eastAsia="pt-BR"/>
    </w:rPr>
  </w:style>
  <w:style w:type="paragraph" w:customStyle="1" w:styleId="53">
    <w:name w:val="Nivel1"/>
    <w:basedOn w:val="2"/>
    <w:link w:val="54"/>
    <w:qFormat/>
    <w:uiPriority w:val="0"/>
    <w:pPr>
      <w:spacing w:line="276" w:lineRule="auto"/>
      <w:ind w:left="357" w:hanging="357"/>
      <w:jc w:val="both"/>
    </w:pPr>
    <w:rPr>
      <w:rFonts w:ascii="Arial" w:hAnsi="Arial" w:cs="Arial"/>
      <w:bCs w:val="0"/>
      <w:color w:val="000000"/>
    </w:rPr>
  </w:style>
  <w:style w:type="character" w:customStyle="1" w:styleId="54">
    <w:name w:val="Nivel1 Char"/>
    <w:basedOn w:val="43"/>
    <w:link w:val="53"/>
    <w:qFormat/>
    <w:uiPriority w:val="0"/>
    <w:rPr>
      <w:rFonts w:ascii="Arial" w:hAnsi="Arial" w:cs="Arial" w:eastAsiaTheme="majorEastAsia"/>
      <w:bCs w:val="0"/>
      <w:color w:val="000000"/>
      <w:sz w:val="28"/>
      <w:szCs w:val="28"/>
      <w:lang w:eastAsia="pt-BR"/>
    </w:rPr>
  </w:style>
  <w:style w:type="paragraph" w:customStyle="1" w:styleId="55">
    <w:name w:val="Parágrafo da Lista1"/>
    <w:basedOn w:val="1"/>
    <w:qFormat/>
    <w:uiPriority w:val="0"/>
    <w:pPr>
      <w:ind w:left="720"/>
    </w:pPr>
    <w:rPr>
      <w:rFonts w:eastAsia="Times New Roman" w:cs="Ecofont_Spranq_eco_Sans"/>
    </w:rPr>
  </w:style>
  <w:style w:type="paragraph" w:customStyle="1" w:styleId="56">
    <w:name w:val="Nivel 2"/>
    <w:basedOn w:val="1"/>
    <w:link w:val="81"/>
    <w:qFormat/>
    <w:uiPriority w:val="0"/>
    <w:pPr>
      <w:numPr>
        <w:ilvl w:val="1"/>
        <w:numId w:val="2"/>
      </w:numPr>
      <w:spacing w:before="120" w:after="120" w:line="276" w:lineRule="auto"/>
      <w:ind w:left="0" w:firstLine="0"/>
      <w:jc w:val="both"/>
    </w:pPr>
    <w:rPr>
      <w:rFonts w:ascii="Arial" w:hAnsi="Arial" w:cs="Arial"/>
      <w:color w:val="000000"/>
      <w:sz w:val="20"/>
      <w:szCs w:val="20"/>
    </w:rPr>
  </w:style>
  <w:style w:type="paragraph" w:customStyle="1" w:styleId="57">
    <w:name w:val="Nivel 1"/>
    <w:basedOn w:val="56"/>
    <w:next w:val="56"/>
    <w:qFormat/>
    <w:uiPriority w:val="0"/>
    <w:pPr>
      <w:numPr>
        <w:ilvl w:val="0"/>
        <w:numId w:val="0"/>
      </w:numPr>
      <w:ind w:left="360" w:hanging="360"/>
    </w:pPr>
    <w:rPr>
      <w:b/>
    </w:rPr>
  </w:style>
  <w:style w:type="paragraph" w:customStyle="1" w:styleId="58">
    <w:name w:val="Nivel 3"/>
    <w:basedOn w:val="1"/>
    <w:link w:val="107"/>
    <w:qFormat/>
    <w:uiPriority w:val="0"/>
    <w:pPr>
      <w:numPr>
        <w:ilvl w:val="2"/>
        <w:numId w:val="2"/>
      </w:numPr>
      <w:spacing w:before="120" w:after="120" w:line="276" w:lineRule="auto"/>
      <w:ind w:left="425" w:firstLine="0"/>
      <w:jc w:val="both"/>
    </w:pPr>
    <w:rPr>
      <w:rFonts w:ascii="Arial" w:hAnsi="Arial" w:cs="Arial"/>
      <w:color w:val="000000"/>
      <w:sz w:val="20"/>
      <w:szCs w:val="20"/>
    </w:rPr>
  </w:style>
  <w:style w:type="paragraph" w:customStyle="1" w:styleId="59">
    <w:name w:val="Nivel 4"/>
    <w:basedOn w:val="58"/>
    <w:link w:val="61"/>
    <w:qFormat/>
    <w:uiPriority w:val="0"/>
    <w:pPr>
      <w:numPr>
        <w:ilvl w:val="3"/>
      </w:numPr>
      <w:ind w:left="851" w:firstLine="0"/>
    </w:pPr>
    <w:rPr>
      <w:color w:val="auto"/>
    </w:rPr>
  </w:style>
  <w:style w:type="paragraph" w:customStyle="1" w:styleId="60">
    <w:name w:val="Nivel 5"/>
    <w:basedOn w:val="59"/>
    <w:qFormat/>
    <w:uiPriority w:val="0"/>
    <w:pPr>
      <w:numPr>
        <w:ilvl w:val="4"/>
      </w:numPr>
      <w:ind w:left="1276" w:firstLine="0"/>
    </w:pPr>
  </w:style>
  <w:style w:type="character" w:customStyle="1" w:styleId="61">
    <w:name w:val="Nivel 4 Char"/>
    <w:basedOn w:val="7"/>
    <w:link w:val="59"/>
    <w:qFormat/>
    <w:uiPriority w:val="0"/>
    <w:rPr>
      <w:rFonts w:ascii="Arial" w:hAnsi="Arial" w:cs="Arial"/>
      <w:lang w:eastAsia="pt-BR"/>
    </w:rPr>
  </w:style>
  <w:style w:type="paragraph" w:customStyle="1" w:styleId="62">
    <w:name w:val="textbody"/>
    <w:basedOn w:val="1"/>
    <w:qFormat/>
    <w:uiPriority w:val="0"/>
    <w:pPr>
      <w:spacing w:before="100" w:beforeAutospacing="1" w:after="100" w:afterAutospacing="1"/>
    </w:pPr>
    <w:rPr>
      <w:rFonts w:ascii="Times New Roman" w:hAnsi="Times New Roman" w:eastAsia="Times New Roman" w:cs="Times New Roman"/>
    </w:rPr>
  </w:style>
  <w:style w:type="paragraph" w:customStyle="1" w:styleId="63">
    <w:name w:val="em_0020ementa"/>
    <w:basedOn w:val="1"/>
    <w:qFormat/>
    <w:uiPriority w:val="0"/>
    <w:pPr>
      <w:ind w:left="4160"/>
      <w:jc w:val="both"/>
    </w:pPr>
    <w:rPr>
      <w:rFonts w:ascii="Times New Roman" w:hAnsi="Times New Roman" w:eastAsia="Times New Roman" w:cs="Times New Roman"/>
      <w:sz w:val="28"/>
      <w:szCs w:val="28"/>
    </w:rPr>
  </w:style>
  <w:style w:type="character" w:customStyle="1" w:styleId="64">
    <w:name w:val="cp_0020corpodespacho__char1"/>
    <w:qFormat/>
    <w:uiPriority w:val="0"/>
    <w:rPr>
      <w:rFonts w:hint="default" w:ascii="Times New Roman" w:hAnsi="Times New Roman" w:cs="Times New Roman"/>
      <w:sz w:val="26"/>
      <w:szCs w:val="26"/>
      <w:u w:val="none"/>
    </w:rPr>
  </w:style>
  <w:style w:type="character" w:customStyle="1" w:styleId="65">
    <w:name w:val="em_0020ementa__char1"/>
    <w:qFormat/>
    <w:uiPriority w:val="0"/>
    <w:rPr>
      <w:rFonts w:hint="default" w:ascii="Times New Roman" w:hAnsi="Times New Roman" w:cs="Times New Roman"/>
      <w:sz w:val="28"/>
      <w:szCs w:val="28"/>
      <w:u w:val="none"/>
    </w:rPr>
  </w:style>
  <w:style w:type="paragraph" w:customStyle="1" w:styleId="66">
    <w:name w:val="Revision"/>
    <w:hidden/>
    <w:semiHidden/>
    <w:qFormat/>
    <w:uiPriority w:val="99"/>
    <w:rPr>
      <w:rFonts w:ascii="Ecofont_Spranq_eco_Sans" w:hAnsi="Ecofont_Spranq_eco_Sans" w:eastAsia="Times New Roman" w:cs="Tahoma"/>
      <w:sz w:val="24"/>
      <w:szCs w:val="24"/>
      <w:lang w:val="pt-BR" w:eastAsia="pt-BR" w:bidi="ar-SA"/>
    </w:rPr>
  </w:style>
  <w:style w:type="character" w:customStyle="1" w:styleId="67">
    <w:name w:val="Manoel"/>
    <w:qFormat/>
    <w:uiPriority w:val="0"/>
    <w:rPr>
      <w:rFonts w:ascii="Arial" w:hAnsi="Arial" w:cs="Arial"/>
      <w:color w:val="7030A0"/>
      <w:sz w:val="20"/>
    </w:rPr>
  </w:style>
  <w:style w:type="character" w:customStyle="1" w:styleId="68">
    <w:name w:val="ListLabel 12"/>
    <w:qFormat/>
    <w:uiPriority w:val="0"/>
    <w:rPr>
      <w:b/>
    </w:rPr>
  </w:style>
  <w:style w:type="paragraph" w:customStyle="1" w:styleId="69">
    <w:name w:val="texto1"/>
    <w:basedOn w:val="1"/>
    <w:qFormat/>
    <w:uiPriority w:val="0"/>
    <w:pPr>
      <w:spacing w:before="100" w:beforeAutospacing="1" w:after="100" w:afterAutospacing="1"/>
    </w:pPr>
    <w:rPr>
      <w:rFonts w:ascii="Times New Roman" w:hAnsi="Times New Roman" w:eastAsia="Times New Roman" w:cs="Times New Roman"/>
    </w:rPr>
  </w:style>
  <w:style w:type="paragraph" w:customStyle="1" w:styleId="70">
    <w:name w:val="Grade Colorida - Ênfase 11"/>
    <w:basedOn w:val="1"/>
    <w:next w:val="1"/>
    <w:link w:val="71"/>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Arial" w:hAnsi="Arial" w:eastAsia="Calibri" w:cs="Times New Roman"/>
      <w:i/>
      <w:iCs/>
      <w:color w:val="000000"/>
      <w:sz w:val="20"/>
      <w:lang w:eastAsia="en-US"/>
    </w:rPr>
  </w:style>
  <w:style w:type="character" w:customStyle="1" w:styleId="71">
    <w:name w:val="Grade Colorida - Ênfase 1 Char"/>
    <w:link w:val="70"/>
    <w:qFormat/>
    <w:uiPriority w:val="29"/>
    <w:rPr>
      <w:rFonts w:ascii="Arial" w:hAnsi="Arial" w:eastAsia="Calibri"/>
      <w:i/>
      <w:iCs/>
      <w:color w:val="000000"/>
      <w:szCs w:val="24"/>
      <w:shd w:val="clear" w:color="auto" w:fill="FFFFCC"/>
    </w:rPr>
  </w:style>
  <w:style w:type="paragraph" w:customStyle="1" w:styleId="72">
    <w:name w:val="x_western"/>
    <w:basedOn w:val="1"/>
    <w:qFormat/>
    <w:uiPriority w:val="0"/>
    <w:pPr>
      <w:spacing w:before="100" w:beforeAutospacing="1" w:after="100" w:afterAutospacing="1"/>
    </w:pPr>
    <w:rPr>
      <w:rFonts w:ascii="Times New Roman" w:hAnsi="Times New Roman" w:eastAsia="Times New Roman" w:cs="Times New Roman"/>
    </w:rPr>
  </w:style>
  <w:style w:type="paragraph" w:customStyle="1" w:styleId="73">
    <w:name w:val="TCU - Ac - item 9 - §§_0"/>
    <w:basedOn w:val="1"/>
    <w:qFormat/>
    <w:uiPriority w:val="0"/>
    <w:pPr>
      <w:ind w:firstLine="1134"/>
      <w:jc w:val="both"/>
    </w:pPr>
    <w:rPr>
      <w:rFonts w:ascii="Times New Roman" w:hAnsi="Times New Roman" w:eastAsia="Times New Roman" w:cs="Times New Roman"/>
      <w:szCs w:val="22"/>
      <w:lang w:eastAsia="en-US"/>
    </w:rPr>
  </w:style>
  <w:style w:type="paragraph" w:customStyle="1" w:styleId="74">
    <w:name w:val="Normal_1"/>
    <w:qFormat/>
    <w:uiPriority w:val="0"/>
    <w:rPr>
      <w:rFonts w:ascii="Times New Roman" w:hAnsi="Times New Roman" w:eastAsia="Times New Roman" w:cs="Times New Roman"/>
      <w:sz w:val="24"/>
      <w:szCs w:val="22"/>
      <w:lang w:val="pt-BR" w:eastAsia="en-US" w:bidi="ar-SA"/>
    </w:rPr>
  </w:style>
  <w:style w:type="paragraph" w:customStyle="1" w:styleId="75">
    <w:name w:val="tcu_-__ac_-_item_9_-_1ª_linha"/>
    <w:basedOn w:val="1"/>
    <w:qFormat/>
    <w:uiPriority w:val="0"/>
    <w:pPr>
      <w:spacing w:before="100" w:beforeAutospacing="1" w:after="100" w:afterAutospacing="1"/>
    </w:pPr>
    <w:rPr>
      <w:rFonts w:ascii="Times New Roman" w:hAnsi="Times New Roman" w:eastAsia="Times New Roman" w:cs="Times New Roman"/>
    </w:rPr>
  </w:style>
  <w:style w:type="paragraph" w:customStyle="1" w:styleId="76">
    <w:name w:val="texto_justificado_recuo_primeira_linha"/>
    <w:basedOn w:val="1"/>
    <w:qFormat/>
    <w:uiPriority w:val="0"/>
    <w:pPr>
      <w:spacing w:before="100" w:beforeAutospacing="1" w:after="100" w:afterAutospacing="1"/>
    </w:pPr>
    <w:rPr>
      <w:rFonts w:ascii="Times New Roman" w:hAnsi="Times New Roman" w:eastAsia="Times New Roman" w:cs="Times New Roman"/>
    </w:rPr>
  </w:style>
  <w:style w:type="character" w:customStyle="1" w:styleId="77">
    <w:name w:val="highlight"/>
    <w:basedOn w:val="7"/>
    <w:qFormat/>
    <w:uiPriority w:val="0"/>
  </w:style>
  <w:style w:type="paragraph" w:customStyle="1" w:styleId="78">
    <w:name w:val="texto_justificado"/>
    <w:basedOn w:val="1"/>
    <w:qFormat/>
    <w:uiPriority w:val="0"/>
    <w:pPr>
      <w:spacing w:before="100" w:beforeAutospacing="1" w:after="100" w:afterAutospacing="1"/>
    </w:pPr>
    <w:rPr>
      <w:rFonts w:ascii="Times New Roman" w:hAnsi="Times New Roman" w:eastAsia="Times New Roman" w:cs="Times New Roman"/>
    </w:rPr>
  </w:style>
  <w:style w:type="character" w:customStyle="1" w:styleId="79">
    <w:name w:val="Menção Pendente1"/>
    <w:basedOn w:val="7"/>
    <w:semiHidden/>
    <w:unhideWhenUsed/>
    <w:qFormat/>
    <w:uiPriority w:val="99"/>
    <w:rPr>
      <w:color w:val="605E5C"/>
      <w:shd w:val="clear" w:color="auto" w:fill="E1DFDD"/>
    </w:rPr>
  </w:style>
  <w:style w:type="character" w:customStyle="1" w:styleId="80">
    <w:name w:val="Menção Pendente2"/>
    <w:basedOn w:val="7"/>
    <w:semiHidden/>
    <w:unhideWhenUsed/>
    <w:qFormat/>
    <w:uiPriority w:val="99"/>
    <w:rPr>
      <w:color w:val="605E5C"/>
      <w:shd w:val="clear" w:color="auto" w:fill="E1DFDD"/>
    </w:rPr>
  </w:style>
  <w:style w:type="character" w:customStyle="1" w:styleId="81">
    <w:name w:val="Nivel 2 Char"/>
    <w:basedOn w:val="7"/>
    <w:link w:val="56"/>
    <w:qFormat/>
    <w:locked/>
    <w:uiPriority w:val="0"/>
    <w:rPr>
      <w:rFonts w:ascii="Arial" w:hAnsi="Arial" w:cs="Arial"/>
      <w:color w:val="000000"/>
      <w:lang w:eastAsia="pt-BR"/>
    </w:rPr>
  </w:style>
  <w:style w:type="paragraph" w:customStyle="1" w:styleId="82">
    <w:name w:val="Nível 2 Opcional"/>
    <w:basedOn w:val="56"/>
    <w:link w:val="84"/>
    <w:qFormat/>
    <w:uiPriority w:val="0"/>
    <w:pPr>
      <w:numPr>
        <w:ilvl w:val="0"/>
        <w:numId w:val="0"/>
      </w:numPr>
      <w:ind w:left="432" w:hanging="432"/>
    </w:pPr>
    <w:rPr>
      <w:rFonts w:eastAsia="Times New Roman"/>
      <w:i/>
      <w:color w:val="FF0000"/>
    </w:rPr>
  </w:style>
  <w:style w:type="paragraph" w:customStyle="1" w:styleId="83">
    <w:name w:val="Nível 3 Opcional"/>
    <w:basedOn w:val="58"/>
    <w:link w:val="85"/>
    <w:qFormat/>
    <w:uiPriority w:val="0"/>
    <w:pPr>
      <w:numPr>
        <w:ilvl w:val="0"/>
        <w:numId w:val="0"/>
      </w:numPr>
      <w:ind w:left="1072" w:hanging="504"/>
    </w:pPr>
    <w:rPr>
      <w:rFonts w:eastAsia="Times New Roman"/>
      <w:i/>
      <w:iCs/>
      <w:color w:val="FF0000"/>
    </w:rPr>
  </w:style>
  <w:style w:type="character" w:customStyle="1" w:styleId="84">
    <w:name w:val="Nível 2 Opcional Char"/>
    <w:basedOn w:val="7"/>
    <w:link w:val="82"/>
    <w:qFormat/>
    <w:uiPriority w:val="0"/>
    <w:rPr>
      <w:rFonts w:ascii="Arial" w:hAnsi="Arial" w:eastAsia="Times New Roman" w:cs="Arial"/>
      <w:i/>
      <w:color w:val="FF0000"/>
      <w:lang w:eastAsia="pt-BR"/>
    </w:rPr>
  </w:style>
  <w:style w:type="character" w:customStyle="1" w:styleId="85">
    <w:name w:val="Nível 3 Opcional Char"/>
    <w:basedOn w:val="7"/>
    <w:link w:val="83"/>
    <w:qFormat/>
    <w:uiPriority w:val="0"/>
    <w:rPr>
      <w:rFonts w:ascii="Arial" w:hAnsi="Arial" w:eastAsia="Times New Roman" w:cs="Arial"/>
      <w:i/>
      <w:iCs/>
      <w:color w:val="FF0000"/>
      <w:lang w:eastAsia="pt-BR"/>
    </w:rPr>
  </w:style>
  <w:style w:type="character" w:styleId="86">
    <w:name w:val="Placeholder Text"/>
    <w:basedOn w:val="7"/>
    <w:semiHidden/>
    <w:qFormat/>
    <w:uiPriority w:val="67"/>
    <w:rPr>
      <w:color w:val="808080"/>
    </w:rPr>
  </w:style>
  <w:style w:type="character" w:customStyle="1" w:styleId="87">
    <w:name w:val="Parágrafo da Lista Char"/>
    <w:basedOn w:val="7"/>
    <w:link w:val="24"/>
    <w:qFormat/>
    <w:uiPriority w:val="34"/>
    <w:rPr>
      <w:rFonts w:ascii="Ecofont_Spranq_eco_Sans" w:hAnsi="Ecofont_Spranq_eco_Sans" w:cs="Tahoma"/>
      <w:sz w:val="24"/>
      <w:szCs w:val="24"/>
      <w:lang w:eastAsia="pt-BR"/>
    </w:rPr>
  </w:style>
  <w:style w:type="character" w:customStyle="1" w:styleId="88">
    <w:name w:val="Título 3 Char"/>
    <w:basedOn w:val="7"/>
    <w:link w:val="4"/>
    <w:semiHidden/>
    <w:qFormat/>
    <w:uiPriority w:val="9"/>
    <w:rPr>
      <w:rFonts w:asciiTheme="majorHAnsi" w:hAnsiTheme="majorHAnsi" w:eastAsiaTheme="majorEastAsia" w:cstheme="majorBidi"/>
      <w:color w:val="254061" w:themeColor="accent1" w:themeShade="80"/>
      <w:sz w:val="24"/>
      <w:szCs w:val="24"/>
    </w:rPr>
  </w:style>
  <w:style w:type="character" w:customStyle="1" w:styleId="89">
    <w:name w:val="Título 6 Char"/>
    <w:basedOn w:val="7"/>
    <w:link w:val="6"/>
    <w:semiHidden/>
    <w:qFormat/>
    <w:uiPriority w:val="9"/>
    <w:rPr>
      <w:rFonts w:asciiTheme="majorHAnsi" w:hAnsiTheme="majorHAnsi" w:eastAsiaTheme="majorEastAsia" w:cstheme="majorBidi"/>
      <w:color w:val="254061" w:themeColor="accent1" w:themeShade="80"/>
      <w:sz w:val="22"/>
      <w:szCs w:val="22"/>
    </w:rPr>
  </w:style>
  <w:style w:type="paragraph" w:customStyle="1" w:styleId="90">
    <w:name w:val="Sombreamento Médio 1 - Ênfase 31"/>
    <w:basedOn w:val="1"/>
    <w:next w:val="1"/>
    <w:qFormat/>
    <w:uiPriority w:val="0"/>
    <w:pPr>
      <w:pBdr>
        <w:top w:val="single" w:color="000080" w:sz="4" w:space="1"/>
        <w:left w:val="single" w:color="000080" w:sz="4" w:space="4"/>
        <w:bottom w:val="single" w:color="000080" w:sz="4" w:space="1"/>
        <w:right w:val="single" w:color="000080" w:sz="4" w:space="4"/>
      </w:pBdr>
      <w:shd w:val="clear" w:color="auto" w:fill="FFFFCC"/>
      <w:suppressAutoHyphens/>
      <w:spacing w:before="120"/>
      <w:jc w:val="both"/>
    </w:pPr>
    <w:rPr>
      <w:rFonts w:eastAsia="Calibri"/>
      <w:i/>
      <w:iCs/>
      <w:color w:val="000000"/>
      <w:sz w:val="20"/>
      <w:lang w:eastAsia="zh-CN"/>
    </w:rPr>
  </w:style>
  <w:style w:type="paragraph" w:customStyle="1" w:styleId="91">
    <w:name w:val="corpo"/>
    <w:basedOn w:val="1"/>
    <w:qFormat/>
    <w:uiPriority w:val="0"/>
    <w:pPr>
      <w:spacing w:before="100" w:beforeAutospacing="1" w:after="100" w:afterAutospacing="1"/>
    </w:pPr>
    <w:rPr>
      <w:rFonts w:ascii="Times New Roman" w:hAnsi="Times New Roman" w:eastAsia="Times New Roman" w:cs="Times New Roman"/>
    </w:rPr>
  </w:style>
  <w:style w:type="paragraph" w:customStyle="1" w:styleId="92">
    <w:name w:val="item_nivel2"/>
    <w:basedOn w:val="1"/>
    <w:qFormat/>
    <w:uiPriority w:val="0"/>
    <w:pPr>
      <w:spacing w:before="100" w:beforeAutospacing="1" w:after="100" w:afterAutospacing="1"/>
    </w:pPr>
    <w:rPr>
      <w:rFonts w:ascii="Times New Roman" w:hAnsi="Times New Roman" w:eastAsia="Times New Roman" w:cs="Times New Roman"/>
    </w:rPr>
  </w:style>
  <w:style w:type="paragraph" w:customStyle="1" w:styleId="93">
    <w:name w:val="item_nivel1"/>
    <w:basedOn w:val="1"/>
    <w:qFormat/>
    <w:uiPriority w:val="0"/>
    <w:pPr>
      <w:spacing w:before="100" w:beforeAutospacing="1" w:after="100" w:afterAutospacing="1"/>
    </w:pPr>
    <w:rPr>
      <w:rFonts w:ascii="Times New Roman" w:hAnsi="Times New Roman" w:eastAsia="Times New Roman" w:cs="Times New Roman"/>
    </w:rPr>
  </w:style>
  <w:style w:type="paragraph" w:customStyle="1" w:styleId="94">
    <w:name w:val="item_alinea_letra"/>
    <w:basedOn w:val="1"/>
    <w:qFormat/>
    <w:uiPriority w:val="0"/>
    <w:pPr>
      <w:spacing w:before="100" w:beforeAutospacing="1" w:after="100" w:afterAutospacing="1"/>
    </w:pPr>
    <w:rPr>
      <w:rFonts w:ascii="Times New Roman" w:hAnsi="Times New Roman" w:eastAsia="Times New Roman" w:cs="Times New Roman"/>
    </w:rPr>
  </w:style>
  <w:style w:type="character" w:customStyle="1" w:styleId="95">
    <w:name w:val="markedcontent"/>
    <w:basedOn w:val="7"/>
    <w:qFormat/>
    <w:uiPriority w:val="0"/>
  </w:style>
  <w:style w:type="paragraph" w:customStyle="1" w:styleId="96">
    <w:name w:val="Standard"/>
    <w:qFormat/>
    <w:uiPriority w:val="0"/>
    <w:pPr>
      <w:suppressAutoHyphens/>
      <w:autoSpaceDN w:val="0"/>
    </w:pPr>
    <w:rPr>
      <w:rFonts w:ascii="Liberation Serif" w:hAnsi="Liberation Serif" w:eastAsia="NSimSun" w:cs="Lucida Sans"/>
      <w:kern w:val="3"/>
      <w:sz w:val="24"/>
      <w:szCs w:val="24"/>
      <w:lang w:val="pt-BR" w:eastAsia="zh-CN" w:bidi="hi-IN"/>
    </w:rPr>
  </w:style>
  <w:style w:type="paragraph" w:customStyle="1" w:styleId="97">
    <w:name w:val="Text body"/>
    <w:basedOn w:val="96"/>
    <w:qFormat/>
    <w:uiPriority w:val="0"/>
    <w:pPr>
      <w:spacing w:after="140" w:line="276" w:lineRule="auto"/>
    </w:pPr>
  </w:style>
  <w:style w:type="character" w:customStyle="1" w:styleId="98">
    <w:name w:val="Menção Pendente3"/>
    <w:basedOn w:val="7"/>
    <w:semiHidden/>
    <w:unhideWhenUsed/>
    <w:qFormat/>
    <w:uiPriority w:val="99"/>
    <w:rPr>
      <w:color w:val="605E5C"/>
      <w:shd w:val="clear" w:color="auto" w:fill="E1DFDD"/>
    </w:rPr>
  </w:style>
  <w:style w:type="character" w:customStyle="1" w:styleId="99">
    <w:name w:val="Menção Pendente4"/>
    <w:basedOn w:val="7"/>
    <w:semiHidden/>
    <w:unhideWhenUsed/>
    <w:qFormat/>
    <w:uiPriority w:val="99"/>
    <w:rPr>
      <w:color w:val="605E5C"/>
      <w:shd w:val="clear" w:color="auto" w:fill="E1DFDD"/>
    </w:rPr>
  </w:style>
  <w:style w:type="paragraph" w:customStyle="1" w:styleId="100">
    <w:name w:val="ou"/>
    <w:basedOn w:val="24"/>
    <w:link w:val="101"/>
    <w:qFormat/>
    <w:uiPriority w:val="0"/>
    <w:pPr>
      <w:spacing w:before="60" w:after="60" w:line="259" w:lineRule="auto"/>
      <w:ind w:left="0"/>
      <w:contextualSpacing w:val="0"/>
      <w:jc w:val="center"/>
    </w:pPr>
    <w:rPr>
      <w:rFonts w:ascii="Arial" w:hAnsi="Arial" w:cs="Arial" w:eastAsiaTheme="minorHAnsi"/>
      <w:b/>
      <w:bCs/>
      <w:i/>
      <w:iCs/>
      <w:color w:val="FF0000"/>
      <w:u w:val="single"/>
    </w:rPr>
  </w:style>
  <w:style w:type="character" w:customStyle="1" w:styleId="101">
    <w:name w:val="ou Char"/>
    <w:basedOn w:val="87"/>
    <w:link w:val="100"/>
    <w:qFormat/>
    <w:uiPriority w:val="0"/>
    <w:rPr>
      <w:rFonts w:ascii="Arial" w:hAnsi="Arial" w:cs="Arial" w:eastAsiaTheme="minorHAnsi"/>
      <w:b/>
      <w:bCs/>
      <w:i/>
      <w:iCs/>
      <w:color w:val="FF0000"/>
      <w:sz w:val="24"/>
      <w:szCs w:val="24"/>
      <w:u w:val="single"/>
      <w:lang w:eastAsia="pt-BR"/>
    </w:rPr>
  </w:style>
  <w:style w:type="paragraph" w:customStyle="1" w:styleId="102">
    <w:name w:val="dou-paragraph"/>
    <w:basedOn w:val="1"/>
    <w:qFormat/>
    <w:uiPriority w:val="0"/>
    <w:pPr>
      <w:spacing w:before="100" w:beforeAutospacing="1" w:after="100" w:afterAutospacing="1"/>
    </w:pPr>
    <w:rPr>
      <w:rFonts w:ascii="Times New Roman" w:hAnsi="Times New Roman" w:eastAsia="Times New Roman" w:cs="Times New Roman"/>
    </w:rPr>
  </w:style>
  <w:style w:type="paragraph" w:customStyle="1" w:styleId="103">
    <w:name w:val="Nível 2 -Red"/>
    <w:basedOn w:val="56"/>
    <w:link w:val="105"/>
    <w:qFormat/>
    <w:uiPriority w:val="0"/>
    <w:rPr>
      <w:i/>
      <w:iCs/>
      <w:color w:val="FF0000"/>
    </w:rPr>
  </w:style>
  <w:style w:type="paragraph" w:customStyle="1" w:styleId="104">
    <w:name w:val="Nível 3-R"/>
    <w:basedOn w:val="58"/>
    <w:link w:val="108"/>
    <w:qFormat/>
    <w:uiPriority w:val="0"/>
    <w:rPr>
      <w:i/>
      <w:iCs/>
      <w:color w:val="FF0000"/>
    </w:rPr>
  </w:style>
  <w:style w:type="character" w:customStyle="1" w:styleId="105">
    <w:name w:val="Nível 2 -Red Char"/>
    <w:basedOn w:val="81"/>
    <w:link w:val="103"/>
    <w:qFormat/>
    <w:uiPriority w:val="0"/>
    <w:rPr>
      <w:rFonts w:ascii="Arial" w:hAnsi="Arial" w:cs="Arial"/>
      <w:i/>
      <w:iCs/>
      <w:color w:val="FF0000"/>
      <w:lang w:eastAsia="pt-BR"/>
    </w:rPr>
  </w:style>
  <w:style w:type="paragraph" w:customStyle="1" w:styleId="106">
    <w:name w:val="Nível 4-R"/>
    <w:basedOn w:val="59"/>
    <w:link w:val="110"/>
    <w:qFormat/>
    <w:uiPriority w:val="0"/>
    <w:pPr>
      <w:ind w:left="2491" w:hanging="648"/>
    </w:pPr>
    <w:rPr>
      <w:i/>
      <w:iCs/>
      <w:color w:val="FF0000"/>
    </w:rPr>
  </w:style>
  <w:style w:type="character" w:customStyle="1" w:styleId="107">
    <w:name w:val="Nivel 3 Char"/>
    <w:basedOn w:val="7"/>
    <w:link w:val="58"/>
    <w:qFormat/>
    <w:uiPriority w:val="0"/>
    <w:rPr>
      <w:rFonts w:ascii="Arial" w:hAnsi="Arial" w:cs="Arial"/>
      <w:color w:val="000000"/>
      <w:lang w:eastAsia="pt-BR"/>
    </w:rPr>
  </w:style>
  <w:style w:type="character" w:customStyle="1" w:styleId="108">
    <w:name w:val="Nível 3-R Char"/>
    <w:basedOn w:val="107"/>
    <w:link w:val="104"/>
    <w:qFormat/>
    <w:uiPriority w:val="0"/>
    <w:rPr>
      <w:rFonts w:ascii="Arial" w:hAnsi="Arial" w:cs="Arial"/>
      <w:i/>
      <w:iCs/>
      <w:color w:val="FF0000"/>
      <w:lang w:eastAsia="pt-BR"/>
    </w:rPr>
  </w:style>
  <w:style w:type="paragraph" w:customStyle="1" w:styleId="109">
    <w:name w:val="Nível 1-Sem Num"/>
    <w:basedOn w:val="39"/>
    <w:link w:val="112"/>
    <w:qFormat/>
    <w:uiPriority w:val="0"/>
    <w:pPr>
      <w:numPr>
        <w:numId w:val="0"/>
      </w:numPr>
      <w:ind w:left="357"/>
      <w:outlineLvl w:val="1"/>
    </w:pPr>
    <w:rPr>
      <w:color w:val="FF0000"/>
    </w:rPr>
  </w:style>
  <w:style w:type="character" w:customStyle="1" w:styleId="110">
    <w:name w:val="Nível 4-R Char"/>
    <w:basedOn w:val="61"/>
    <w:link w:val="106"/>
    <w:qFormat/>
    <w:uiPriority w:val="0"/>
    <w:rPr>
      <w:rFonts w:ascii="Arial" w:hAnsi="Arial" w:cs="Arial"/>
      <w:i/>
      <w:iCs/>
      <w:color w:val="FF0000"/>
      <w:lang w:eastAsia="pt-BR"/>
    </w:rPr>
  </w:style>
  <w:style w:type="character" w:customStyle="1" w:styleId="111">
    <w:name w:val="Link da Internet"/>
    <w:basedOn w:val="7"/>
    <w:unhideWhenUsed/>
    <w:qFormat/>
    <w:uiPriority w:val="99"/>
    <w:rPr>
      <w:color w:val="0000FF" w:themeColor="hyperlink"/>
      <w:u w:val="single"/>
      <w14:textFill>
        <w14:solidFill>
          <w14:schemeClr w14:val="hlink"/>
        </w14:solidFill>
      </w14:textFill>
    </w:rPr>
  </w:style>
  <w:style w:type="character" w:customStyle="1" w:styleId="112">
    <w:name w:val="Nível 1-Sem Num Char"/>
    <w:basedOn w:val="42"/>
    <w:link w:val="109"/>
    <w:qFormat/>
    <w:uiPriority w:val="0"/>
    <w:rPr>
      <w:rFonts w:ascii="Arial" w:hAnsi="Arial" w:cs="Arial" w:eastAsiaTheme="majorEastAsia"/>
      <w:color w:val="FF0000"/>
      <w:spacing w:val="5"/>
      <w:kern w:val="28"/>
      <w:sz w:val="52"/>
      <w:szCs w:val="52"/>
      <w:lang w:eastAsia="pt-BR"/>
    </w:rPr>
  </w:style>
  <w:style w:type="paragraph" w:customStyle="1" w:styleId="113">
    <w:name w:val="citação 2"/>
    <w:basedOn w:val="30"/>
    <w:qFormat/>
    <w:uiPriority w:val="0"/>
    <w:pPr>
      <w:overflowPunct w:val="0"/>
    </w:pPr>
    <w:rPr>
      <w:szCs w:val="20"/>
    </w:rPr>
  </w:style>
  <w:style w:type="paragraph" w:customStyle="1" w:styleId="114">
    <w:name w:val="Preâmbulo"/>
    <w:basedOn w:val="1"/>
    <w:link w:val="115"/>
    <w:qFormat/>
    <w:uiPriority w:val="0"/>
    <w:pPr>
      <w:spacing w:before="480" w:after="120" w:line="360" w:lineRule="auto"/>
      <w:ind w:left="4253" w:right="-17"/>
      <w:jc w:val="both"/>
    </w:pPr>
    <w:rPr>
      <w:rFonts w:ascii="Arial" w:hAnsi="Arial" w:eastAsia="Arial" w:cs="Arial"/>
      <w:bCs/>
      <w:sz w:val="20"/>
      <w:szCs w:val="20"/>
    </w:rPr>
  </w:style>
  <w:style w:type="character" w:customStyle="1" w:styleId="115">
    <w:name w:val="Preâmbulo Char"/>
    <w:basedOn w:val="7"/>
    <w:link w:val="114"/>
    <w:qFormat/>
    <w:uiPriority w:val="0"/>
    <w:rPr>
      <w:rFonts w:ascii="Arial" w:hAnsi="Arial" w:eastAsia="Arial" w:cs="Arial"/>
      <w:bCs/>
      <w:lang w:eastAsia="pt-BR"/>
    </w:rPr>
  </w:style>
  <w:style w:type="character" w:customStyle="1" w:styleId="116">
    <w:name w:val="Unresolved Mention"/>
    <w:basedOn w:val="7"/>
    <w:semiHidden/>
    <w:unhideWhenUsed/>
    <w:qFormat/>
    <w:uiPriority w:val="99"/>
    <w:rPr>
      <w:color w:val="605E5C"/>
      <w:shd w:val="clear" w:color="auto" w:fill="E1DFDD"/>
    </w:rPr>
  </w:style>
  <w:style w:type="paragraph" w:customStyle="1" w:styleId="117">
    <w:name w:val="Table Paragraph"/>
    <w:basedOn w:val="1"/>
    <w:qFormat/>
    <w:uiPriority w:val="1"/>
  </w:style>
  <w:style w:type="paragraph" w:customStyle="1" w:styleId="118">
    <w:name w:val="Conteúdo da tabela"/>
    <w:basedOn w:val="1"/>
    <w:qFormat/>
    <w:uiPriority w:val="0"/>
    <w:pPr>
      <w:widowControl w:val="0"/>
      <w:suppressLineNumbers/>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BD3A4D-46FC-4C9D-A646-0B0B22B0418A}">
  <ds:schemaRefs/>
</ds:datastoreItem>
</file>

<file path=customXml/itemProps3.xml><?xml version="1.0" encoding="utf-8"?>
<ds:datastoreItem xmlns:ds="http://schemas.openxmlformats.org/officeDocument/2006/customXml" ds:itemID="{DA862052-D844-467A-AC8D-623B16AA7605}">
  <ds:schemaRefs/>
</ds:datastoreItem>
</file>

<file path=customXml/itemProps4.xml><?xml version="1.0" encoding="utf-8"?>
<ds:datastoreItem xmlns:ds="http://schemas.openxmlformats.org/officeDocument/2006/customXml" ds:itemID="{A1465CDB-1419-435A-AC24-1D47985E0D45}">
  <ds:schemaRefs/>
</ds:datastoreItem>
</file>

<file path=customXml/itemProps5.xml><?xml version="1.0" encoding="utf-8"?>
<ds:datastoreItem xmlns:ds="http://schemas.openxmlformats.org/officeDocument/2006/customXml" ds:itemID="{2B11408A-6D5C-4CA6-95AE-BDB1C00B1E4C}">
  <ds:schemaRefs/>
</ds:datastoreItem>
</file>

<file path=customXml/itemProps6.xml><?xml version="1.0" encoding="utf-8"?>
<ds:datastoreItem xmlns:ds="http://schemas.openxmlformats.org/officeDocument/2006/customXml" ds:itemID="{7C541C99-BA1C-408F-8BE9-FD886FF1D685}">
  <ds:schemaRefs/>
</ds:datastoreItem>
</file>

<file path=docProps/app.xml><?xml version="1.0" encoding="utf-8"?>
<Properties xmlns="http://schemas.openxmlformats.org/officeDocument/2006/extended-properties" xmlns:vt="http://schemas.openxmlformats.org/officeDocument/2006/docPropsVTypes">
  <Template>modelo de modelo de minuta</Template>
  <Company>AGU</Company>
  <Pages>18</Pages>
  <Words>4775</Words>
  <Characters>25786</Characters>
  <Lines>214</Lines>
  <Paragraphs>60</Paragraphs>
  <TotalTime>7</TotalTime>
  <ScaleCrop>false</ScaleCrop>
  <LinksUpToDate>false</LinksUpToDate>
  <CharactersWithSpaces>30501</CharactersWithSpaces>
  <Application>WPS Office_11.2.0.10265_F1E327BC-269C-435d-A152-05C5408002CA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2023-04-21T10:13:00Z</dcterms:created>
  <dc:creator>Manoel Paz</dc:creator>
  <cp:lastModifiedBy>rpinheiro</cp:lastModifiedBy>
  <cp:lastPrinted>2024-04-04T17:09:00Z</cp:lastPrinted>
  <dcterms:modified xsi:type="dcterms:W3CDTF">2024-04-19T19:24:07Z</dcterms:modified>
  <dc:title>Edital Pregão Compras - Ampla Participação</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0x01010046D1D902F9AFB0458A156704A0C1878F</vt:lpwstr>
  </property>
  <property fmtid="{D5CDD505-2E9C-101B-9397-08002B2CF9AE}" pid="3" name="MediaServiceImageTags">
    <vt:lpwstr/>
  </property>
  <property fmtid="{D5CDD505-2E9C-101B-9397-08002B2CF9AE}" pid="4" name="KSOProductBuildVer">
    <vt:lpwstr>1046-11.2.0.10265</vt:lpwstr>
  </property>
  <property fmtid="{D5CDD505-2E9C-101B-9397-08002B2CF9AE}" pid="5" name="ICV">
    <vt:lpwstr>14C265194F3C448690C17B2AC2D74329</vt:lpwstr>
  </property>
</Properties>
</file>