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item5.xml" ContentType="application/xml"/>
  <Override PartName="/customXml/itemProps5.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_rels/item5.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jc w:val="center"/>
        <w:rPr>
          <w:rFonts w:ascii="Arial" w:hAnsi="Arial" w:eastAsia="Times New Roman" w:cs="Arial"/>
          <w:b/>
          <w:i w:val="false"/>
          <w:i w:val="false"/>
          <w:iCs/>
          <w:sz w:val="24"/>
          <w:szCs w:val="24"/>
          <w:lang w:val="pt-BR"/>
        </w:rPr>
      </w:pPr>
      <w:r>
        <w:rPr>
          <w:rFonts w:eastAsia="Times New Roman" w:cs="Arial" w:ascii="Arial" w:hAnsi="Arial"/>
          <w:b/>
          <w:i w:val="false"/>
          <w:iCs/>
          <w:sz w:val="24"/>
          <w:szCs w:val="24"/>
        </w:rPr>
        <w:t>TERMO DE REFERÊNCIA</w:t>
      </w:r>
      <w:r>
        <w:rPr>
          <w:rFonts w:eastAsia="Times New Roman" w:cs="Arial" w:ascii="Arial" w:hAnsi="Arial"/>
          <w:b/>
          <w:i w:val="false"/>
          <w:iCs/>
          <w:sz w:val="24"/>
          <w:szCs w:val="24"/>
          <w:lang w:val="pt-BR"/>
        </w:rPr>
        <w:t xml:space="preserve"> Nº 084/2024</w:t>
      </w:r>
    </w:p>
    <w:p>
      <w:pPr>
        <w:pStyle w:val="Normal"/>
        <w:spacing w:lineRule="auto" w:line="240"/>
        <w:jc w:val="center"/>
        <w:rPr>
          <w:rFonts w:ascii="Arial" w:hAnsi="Arial" w:eastAsia="Times New Roman" w:cs="Arial"/>
          <w:b/>
          <w:i w:val="false"/>
          <w:i w:val="false"/>
          <w:iCs/>
          <w:sz w:val="24"/>
          <w:szCs w:val="24"/>
        </w:rPr>
      </w:pPr>
      <w:r>
        <w:rPr>
          <w:rFonts w:eastAsia="Times New Roman" w:cs="Arial" w:ascii="Arial" w:hAnsi="Arial"/>
          <w:b/>
          <w:i w:val="false"/>
          <w:iCs/>
          <w:sz w:val="24"/>
          <w:szCs w:val="24"/>
        </w:rPr>
        <w:t>MUNICÍPIO DE ARCOS/MG</w:t>
      </w:r>
    </w:p>
    <w:p>
      <w:pPr>
        <w:pStyle w:val="Normal"/>
        <w:spacing w:lineRule="auto" w:line="360"/>
        <w:jc w:val="center"/>
        <w:rPr>
          <w:rFonts w:ascii="Arial" w:hAnsi="Arial" w:eastAsia="Times New Roman" w:cs="Arial"/>
          <w:b/>
          <w:i w:val="false"/>
          <w:i w:val="false"/>
          <w:iCs/>
          <w:sz w:val="24"/>
          <w:szCs w:val="24"/>
          <w:lang w:val="pt-BR"/>
        </w:rPr>
      </w:pPr>
      <w:r>
        <w:rPr>
          <w:rFonts w:eastAsia="Times New Roman" w:cs="Arial" w:ascii="Arial" w:hAnsi="Arial"/>
          <w:b/>
          <w:i w:val="false"/>
          <w:iCs/>
          <w:sz w:val="24"/>
          <w:szCs w:val="24"/>
          <w:lang w:val="pt-BR"/>
        </w:rPr>
        <w:t>CREDENCIAMENTO</w:t>
      </w:r>
    </w:p>
    <w:p>
      <w:pPr>
        <w:pStyle w:val="Nivel01"/>
        <w:numPr>
          <w:ilvl w:val="0"/>
          <w:numId w:val="49"/>
        </w:numPr>
        <w:spacing w:lineRule="auto" w:line="360" w:before="120" w:after="288"/>
        <w:ind w:hanging="0" w:left="0"/>
        <w:rPr>
          <w:rFonts w:ascii="Arial" w:hAnsi="Arial" w:eastAsia="Arial" w:cs="Arial"/>
          <w:i w:val="false"/>
          <w:i w:val="false"/>
          <w:iCs/>
          <w:sz w:val="24"/>
          <w:szCs w:val="24"/>
        </w:rPr>
      </w:pPr>
      <w:r>
        <w:rPr>
          <w:rFonts w:cs="Arial"/>
          <w:i w:val="false"/>
          <w:iCs/>
          <w:sz w:val="24"/>
          <w:szCs w:val="24"/>
        </w:rPr>
        <w:t>CONDIÇÕES GERAIS D</w:t>
      </w:r>
      <w:r>
        <w:rPr>
          <w:rFonts w:cs="Arial"/>
          <w:i w:val="false"/>
          <w:iCs/>
          <w:sz w:val="24"/>
          <w:szCs w:val="24"/>
          <w:lang w:val="pt-BR"/>
        </w:rPr>
        <w:t>E</w:t>
      </w:r>
      <w:r>
        <w:rPr>
          <w:rFonts w:cs="Arial"/>
          <w:i w:val="false"/>
          <w:iCs/>
          <w:sz w:val="24"/>
          <w:szCs w:val="24"/>
        </w:rPr>
        <w:t xml:space="preserve"> </w:t>
      </w:r>
      <w:r>
        <w:rPr>
          <w:rFonts w:cs="Arial"/>
          <w:i w:val="false"/>
          <w:iCs/>
          <w:sz w:val="24"/>
          <w:szCs w:val="24"/>
          <w:lang w:val="pt-BR"/>
        </w:rPr>
        <w:t>PATROCÍNIO</w:t>
      </w:r>
    </w:p>
    <w:p>
      <w:pPr>
        <w:pStyle w:val="Nivel2"/>
        <w:numPr>
          <w:ilvl w:val="1"/>
          <w:numId w:val="50"/>
        </w:numPr>
        <w:spacing w:lineRule="auto" w:line="360" w:before="120" w:after="288"/>
        <w:ind w:firstLine="709" w:left="0"/>
        <w:rPr>
          <w:rFonts w:ascii="Arial" w:hAnsi="Arial" w:cs="Arial"/>
          <w:b/>
          <w:bCs/>
          <w:i w:val="false"/>
          <w:i w:val="false"/>
          <w:iCs/>
          <w:sz w:val="24"/>
          <w:szCs w:val="24"/>
        </w:rPr>
      </w:pPr>
      <w:r>
        <w:rPr>
          <w:i w:val="false"/>
          <w:iCs/>
          <w:sz w:val="24"/>
          <w:szCs w:val="24"/>
          <w:lang w:val="pt-BR"/>
        </w:rPr>
        <w:t xml:space="preserve">Formalização do Processo Licitatório para Credenciamento pessoas físicas e/ou jurídicas que manifestem interesse em colaborar, por meio de patrocínio, com a prestação de serviços pelo Gastrônomo Bruno Alves Teixeira, que  ministrará Oficina Culinária voltada às merendeiras da escolas e creches do municipio de Arcos – MG. A Oficina Culinária mencionada acima inclui a elaboração, realização de testes e apresentação de receitas que comporão o cardápio escolar (das creches e escolas do município) do ano de 2024. </w:t>
      </w:r>
    </w:p>
    <w:p>
      <w:pPr>
        <w:pStyle w:val="Nivel2"/>
        <w:numPr>
          <w:ilvl w:val="1"/>
          <w:numId w:val="51"/>
        </w:numPr>
        <w:spacing w:lineRule="auto" w:line="360" w:before="120" w:after="288"/>
        <w:ind w:firstLine="709" w:left="0"/>
        <w:rPr>
          <w:rFonts w:ascii="Arial" w:hAnsi="Arial" w:cs="Arial"/>
          <w:b w:val="false"/>
          <w:bCs w:val="false"/>
          <w:i w:val="false"/>
          <w:i w:val="false"/>
          <w:iCs/>
          <w:sz w:val="24"/>
          <w:szCs w:val="24"/>
        </w:rPr>
      </w:pPr>
      <w:r>
        <w:rPr>
          <w:b w:val="false"/>
          <w:bCs w:val="false"/>
          <w:i w:val="false"/>
          <w:iCs/>
          <w:sz w:val="24"/>
          <w:szCs w:val="24"/>
        </w:rPr>
        <w:t xml:space="preserve">O patrocínio dar-se-á em troca de exploração publicitária da marca do patrocinador, em conformidade com as contrapartidas em bens ou serviços previstas no Item </w:t>
      </w:r>
      <w:r>
        <w:rPr>
          <w:b w:val="false"/>
          <w:bCs w:val="false"/>
          <w:i w:val="false"/>
          <w:iCs/>
          <w:sz w:val="24"/>
          <w:szCs w:val="24"/>
          <w:lang w:val="pt-BR"/>
        </w:rPr>
        <w:t>4</w:t>
      </w:r>
      <w:r>
        <w:rPr>
          <w:b w:val="false"/>
          <w:bCs w:val="false"/>
          <w:i w:val="false"/>
          <w:iCs/>
          <w:sz w:val="24"/>
          <w:szCs w:val="24"/>
        </w:rPr>
        <w:t xml:space="preserve"> deste </w:t>
      </w:r>
      <w:r>
        <w:rPr>
          <w:b w:val="false"/>
          <w:bCs w:val="false"/>
          <w:i w:val="false"/>
          <w:iCs/>
          <w:sz w:val="24"/>
          <w:szCs w:val="24"/>
          <w:lang w:val="pt-BR"/>
        </w:rPr>
        <w:t xml:space="preserve">Termo </w:t>
      </w:r>
      <w:r>
        <w:rPr>
          <w:b w:val="false"/>
          <w:bCs w:val="false"/>
          <w:i w:val="false"/>
          <w:iCs/>
          <w:sz w:val="24"/>
          <w:szCs w:val="24"/>
        </w:rPr>
        <w:t>(“Das Cotas de Patrocínio e das Contrapartidas Oferecidas”), e atendimento das demais exigências abaixo previstas</w:t>
      </w:r>
      <w:r>
        <w:rPr>
          <w:b w:val="false"/>
          <w:bCs w:val="false"/>
          <w:i w:val="false"/>
          <w:iCs/>
          <w:sz w:val="24"/>
          <w:szCs w:val="24"/>
          <w:lang w:val="pt-BR"/>
        </w:rPr>
        <w:t>.</w:t>
      </w:r>
    </w:p>
    <w:tbl>
      <w:tblPr>
        <w:tblStyle w:val="8"/>
        <w:tblW w:w="5000" w:type="pct"/>
        <w:jc w:val="left"/>
        <w:tblInd w:w="0" w:type="dxa"/>
        <w:tblLayout w:type="fixed"/>
        <w:tblCellMar>
          <w:top w:w="0" w:type="dxa"/>
          <w:left w:w="108" w:type="dxa"/>
          <w:bottom w:w="0" w:type="dxa"/>
          <w:right w:w="108" w:type="dxa"/>
        </w:tblCellMar>
      </w:tblPr>
      <w:tblGrid>
        <w:gridCol w:w="576"/>
        <w:gridCol w:w="1108"/>
        <w:gridCol w:w="1019"/>
        <w:gridCol w:w="4428"/>
        <w:gridCol w:w="2507"/>
      </w:tblGrid>
      <w:tr>
        <w:trPr>
          <w:trHeight w:val="595" w:hRule="atLeast"/>
        </w:trPr>
        <w:tc>
          <w:tcPr>
            <w:tcW w:w="9638" w:type="dxa"/>
            <w:gridSpan w:val="5"/>
            <w:tcBorders>
              <w:top w:val="single" w:sz="4" w:space="0" w:color="000000"/>
              <w:left w:val="single" w:sz="4" w:space="0" w:color="000000"/>
              <w:bottom w:val="single" w:sz="4" w:space="0" w:color="000000"/>
              <w:right w:val="single" w:sz="4" w:space="0" w:color="000000"/>
            </w:tcBorders>
            <w:shd w:color="auto" w:fill="BEBEBE" w:themeFill="background1" w:themeFillShade="bf" w:val="clear"/>
          </w:tcPr>
          <w:p>
            <w:pPr>
              <w:pStyle w:val="Normal"/>
              <w:widowControl/>
              <w:suppressAutoHyphens w:val="true"/>
              <w:spacing w:lineRule="auto" w:line="240" w:before="0" w:after="0"/>
              <w:jc w:val="center"/>
              <w:rPr>
                <w:rFonts w:ascii="Arial" w:hAnsi="Arial" w:cs="Arial"/>
                <w:b/>
                <w:bCs/>
                <w:kern w:val="0"/>
                <w:sz w:val="24"/>
                <w:szCs w:val="24"/>
                <w:lang w:val="pt-BR"/>
              </w:rPr>
            </w:pPr>
            <w:r>
              <w:rPr>
                <w:rFonts w:cs="Arial" w:ascii="Arial" w:hAnsi="Arial"/>
                <w:b/>
                <w:bCs/>
                <w:kern w:val="0"/>
                <w:sz w:val="24"/>
                <w:szCs w:val="24"/>
                <w:lang w:val="pt-BR"/>
              </w:rPr>
              <w:t>COTA 1</w:t>
            </w:r>
          </w:p>
        </w:tc>
      </w:tr>
      <w:tr>
        <w:trPr>
          <w:trHeight w:val="595" w:hRule="atLeast"/>
        </w:trPr>
        <w:tc>
          <w:tcPr>
            <w:tcW w:w="576" w:type="dxa"/>
            <w:tcBorders>
              <w:top w:val="single" w:sz="4" w:space="0" w:color="000000"/>
              <w:left w:val="single" w:sz="4" w:space="0" w:color="000000"/>
              <w:bottom w:val="single" w:sz="4" w:space="0" w:color="000000"/>
              <w:right w:val="single" w:sz="4" w:space="0" w:color="000000"/>
            </w:tcBorders>
            <w:shd w:color="auto" w:fill="BEBEBE" w:themeFill="background1" w:themeFillShade="bf" w:val="clear"/>
          </w:tcPr>
          <w:p>
            <w:pPr>
              <w:pStyle w:val="Normal"/>
              <w:widowControl/>
              <w:suppressAutoHyphens w:val="true"/>
              <w:spacing w:lineRule="auto" w:line="240" w:before="0" w:after="0"/>
              <w:ind w:right="-199"/>
              <w:jc w:val="left"/>
              <w:rPr>
                <w:rFonts w:ascii="Arial" w:hAnsi="Arial" w:cs="Arial"/>
                <w:b/>
                <w:bCs/>
                <w:sz w:val="24"/>
                <w:szCs w:val="24"/>
              </w:rPr>
            </w:pPr>
            <w:r>
              <w:rPr>
                <w:rFonts w:cs="Arial" w:ascii="Arial" w:hAnsi="Arial"/>
                <w:b/>
                <w:bCs/>
                <w:kern w:val="0"/>
                <w:sz w:val="24"/>
                <w:szCs w:val="24"/>
              </w:rPr>
              <w:t>ITEM</w:t>
            </w:r>
          </w:p>
        </w:tc>
        <w:tc>
          <w:tcPr>
            <w:tcW w:w="1108" w:type="dxa"/>
            <w:tcBorders>
              <w:top w:val="single" w:sz="4" w:space="0" w:color="000000"/>
              <w:left w:val="single" w:sz="4" w:space="0" w:color="000000"/>
              <w:bottom w:val="single" w:sz="4" w:space="0" w:color="000000"/>
              <w:right w:val="single" w:sz="4" w:space="0" w:color="000000"/>
            </w:tcBorders>
            <w:shd w:color="auto" w:fill="BEBEBE" w:themeFill="background1" w:themeFillShade="bf" w:val="clear"/>
          </w:tcPr>
          <w:p>
            <w:pPr>
              <w:pStyle w:val="Normal"/>
              <w:widowControl/>
              <w:suppressAutoHyphens w:val="true"/>
              <w:spacing w:lineRule="auto" w:line="240" w:before="0" w:after="0"/>
              <w:jc w:val="center"/>
              <w:rPr>
                <w:rFonts w:ascii="Arial" w:hAnsi="Arial" w:cs="Arial"/>
                <w:b/>
                <w:bCs/>
                <w:sz w:val="24"/>
                <w:szCs w:val="24"/>
                <w:lang w:val="pt-BR"/>
              </w:rPr>
            </w:pPr>
            <w:r>
              <w:rPr>
                <w:rFonts w:cs="Arial" w:ascii="Arial" w:hAnsi="Arial"/>
                <w:b/>
                <w:bCs/>
                <w:kern w:val="0"/>
                <w:sz w:val="24"/>
                <w:szCs w:val="24"/>
              </w:rPr>
              <w:t>QUANT</w:t>
            </w:r>
            <w:r>
              <w:rPr>
                <w:rFonts w:cs="Arial" w:ascii="Arial" w:hAnsi="Arial"/>
                <w:b/>
                <w:bCs/>
                <w:kern w:val="0"/>
                <w:sz w:val="24"/>
                <w:szCs w:val="24"/>
                <w:lang w:val="pt-BR"/>
              </w:rPr>
              <w:t>.</w:t>
            </w:r>
          </w:p>
        </w:tc>
        <w:tc>
          <w:tcPr>
            <w:tcW w:w="1019" w:type="dxa"/>
            <w:tcBorders>
              <w:top w:val="single" w:sz="4" w:space="0" w:color="000000"/>
              <w:left w:val="single" w:sz="4" w:space="0" w:color="000000"/>
              <w:bottom w:val="single" w:sz="4" w:space="0" w:color="000000"/>
              <w:right w:val="single" w:sz="4" w:space="0" w:color="000000"/>
            </w:tcBorders>
            <w:shd w:color="auto" w:fill="BEBEBE" w:themeFill="background1" w:themeFillShade="bf" w:val="clear"/>
          </w:tcPr>
          <w:p>
            <w:pPr>
              <w:pStyle w:val="Normal"/>
              <w:widowControl/>
              <w:suppressAutoHyphens w:val="true"/>
              <w:spacing w:lineRule="auto" w:line="240" w:before="0" w:after="0"/>
              <w:jc w:val="center"/>
              <w:rPr>
                <w:rFonts w:ascii="Arial" w:hAnsi="Arial" w:cs="Arial"/>
                <w:b/>
                <w:bCs/>
                <w:sz w:val="24"/>
                <w:szCs w:val="24"/>
                <w:lang w:val="pt-BR"/>
              </w:rPr>
            </w:pPr>
            <w:r>
              <w:rPr>
                <w:rFonts w:cs="Arial" w:ascii="Arial" w:hAnsi="Arial"/>
                <w:b/>
                <w:bCs/>
                <w:kern w:val="0"/>
                <w:sz w:val="24"/>
                <w:szCs w:val="24"/>
                <w:lang w:val="pt-BR"/>
              </w:rPr>
              <w:t>Unid. Medida</w:t>
            </w:r>
          </w:p>
        </w:tc>
        <w:tc>
          <w:tcPr>
            <w:tcW w:w="4428" w:type="dxa"/>
            <w:tcBorders>
              <w:top w:val="single" w:sz="4" w:space="0" w:color="000000"/>
              <w:left w:val="single" w:sz="4" w:space="0" w:color="000000"/>
              <w:bottom w:val="single" w:sz="4" w:space="0" w:color="000000"/>
              <w:right w:val="single" w:sz="4" w:space="0" w:color="000000"/>
            </w:tcBorders>
            <w:shd w:color="auto" w:fill="BEBEBE" w:themeFill="background1" w:themeFillShade="bf" w:val="clear"/>
          </w:tcPr>
          <w:p>
            <w:pPr>
              <w:pStyle w:val="Normal"/>
              <w:widowControl/>
              <w:suppressAutoHyphens w:val="true"/>
              <w:spacing w:lineRule="auto" w:line="240" w:before="0" w:after="0"/>
              <w:jc w:val="center"/>
              <w:rPr>
                <w:rFonts w:ascii="Arial" w:hAnsi="Arial" w:cs="Arial"/>
                <w:b/>
                <w:bCs/>
                <w:sz w:val="24"/>
                <w:szCs w:val="24"/>
                <w:lang w:val="pt-BR"/>
              </w:rPr>
            </w:pPr>
            <w:r>
              <w:rPr>
                <w:rFonts w:cs="Arial" w:ascii="Arial" w:hAnsi="Arial"/>
                <w:b/>
                <w:bCs/>
                <w:kern w:val="0"/>
                <w:sz w:val="24"/>
                <w:szCs w:val="24"/>
                <w:lang w:val="pt-BR"/>
              </w:rPr>
              <w:t>ESPECIFICAÇÃO</w:t>
            </w:r>
          </w:p>
        </w:tc>
        <w:tc>
          <w:tcPr>
            <w:tcW w:w="2507" w:type="dxa"/>
            <w:tcBorders>
              <w:top w:val="single" w:sz="4" w:space="0" w:color="000000"/>
              <w:left w:val="single" w:sz="4" w:space="0" w:color="000000"/>
              <w:bottom w:val="single" w:sz="4" w:space="0" w:color="000000"/>
              <w:right w:val="single" w:sz="4" w:space="0" w:color="000000"/>
            </w:tcBorders>
            <w:shd w:color="auto" w:fill="BEBEBE" w:themeFill="background1" w:themeFillShade="bf" w:val="clear"/>
          </w:tcPr>
          <w:p>
            <w:pPr>
              <w:pStyle w:val="Normal"/>
              <w:widowControl/>
              <w:suppressAutoHyphens w:val="true"/>
              <w:spacing w:lineRule="auto" w:line="240" w:before="0" w:after="0"/>
              <w:jc w:val="center"/>
              <w:rPr>
                <w:rFonts w:ascii="Arial" w:hAnsi="Arial" w:cs="Arial"/>
                <w:b/>
                <w:bCs/>
                <w:kern w:val="0"/>
                <w:sz w:val="24"/>
                <w:szCs w:val="24"/>
                <w:lang w:val="pt-BR"/>
              </w:rPr>
            </w:pPr>
            <w:r>
              <w:rPr>
                <w:rFonts w:cs="Arial" w:ascii="Arial" w:hAnsi="Arial"/>
                <w:b/>
                <w:bCs/>
                <w:kern w:val="0"/>
                <w:sz w:val="24"/>
                <w:szCs w:val="24"/>
                <w:lang w:val="pt-BR"/>
              </w:rPr>
              <w:t>Valor Total</w:t>
            </w:r>
          </w:p>
        </w:tc>
      </w:tr>
      <w:tr>
        <w:trPr>
          <w:trHeight w:val="1297" w:hRule="atLeast"/>
        </w:trPr>
        <w:tc>
          <w:tcPr>
            <w:tcW w:w="57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
              </w:numPr>
              <w:suppressAutoHyphens w:val="true"/>
              <w:spacing w:before="0" w:after="200"/>
              <w:ind w:hanging="360" w:left="580"/>
              <w:contextualSpacing/>
              <w:jc w:val="center"/>
              <w:rPr>
                <w:rFonts w:ascii="Arial" w:hAnsi="Arial" w:cs="Arial"/>
                <w:sz w:val="24"/>
                <w:szCs w:val="24"/>
              </w:rPr>
            </w:pPr>
            <w:r>
              <w:rPr>
                <w:rFonts w:cs="Arial" w:ascii="Arial" w:hAnsi="Arial"/>
                <w:sz w:val="24"/>
                <w:szCs w:val="24"/>
              </w:rPr>
            </w:r>
          </w:p>
        </w:tc>
        <w:tc>
          <w:tcPr>
            <w:tcW w:w="110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both"/>
              <w:rPr>
                <w:rFonts w:ascii="Arial" w:hAnsi="Arial" w:cs="Arial"/>
                <w:sz w:val="24"/>
                <w:szCs w:val="24"/>
                <w:lang w:val="pt-BR"/>
              </w:rPr>
            </w:pPr>
            <w:r>
              <w:rPr>
                <w:rFonts w:cs="Arial" w:ascii="Arial" w:hAnsi="Arial"/>
                <w:kern w:val="0"/>
                <w:sz w:val="24"/>
                <w:szCs w:val="24"/>
                <w:lang w:val="pt-BR"/>
              </w:rPr>
              <w:t>1</w:t>
            </w:r>
          </w:p>
        </w:tc>
        <w:tc>
          <w:tcPr>
            <w:tcW w:w="101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200"/>
              <w:jc w:val="center"/>
              <w:rPr>
                <w:rFonts w:ascii="Arial" w:hAnsi="Arial" w:cs="Arial"/>
                <w:sz w:val="24"/>
                <w:szCs w:val="24"/>
                <w:lang w:val="pt-BR"/>
              </w:rPr>
            </w:pPr>
            <w:r>
              <w:rPr>
                <w:rFonts w:cs="Arial" w:ascii="Arial" w:hAnsi="Arial"/>
                <w:kern w:val="0"/>
                <w:sz w:val="24"/>
                <w:szCs w:val="24"/>
                <w:lang w:val="pt-BR"/>
              </w:rPr>
              <w:t>Cota</w:t>
            </w:r>
          </w:p>
        </w:tc>
        <w:tc>
          <w:tcPr>
            <w:tcW w:w="44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Arial" w:hAnsi="Arial" w:cs="Arial"/>
                <w:color w:val="auto"/>
                <w:sz w:val="24"/>
                <w:szCs w:val="24"/>
                <w:lang w:val="pt-BR"/>
              </w:rPr>
            </w:pPr>
            <w:r>
              <w:rPr>
                <w:rFonts w:ascii="Arial" w:hAnsi="Arial"/>
                <w:i w:val="false"/>
                <w:iCs/>
                <w:kern w:val="0"/>
                <w:sz w:val="24"/>
                <w:szCs w:val="24"/>
                <w:lang w:val="pt-BR"/>
              </w:rPr>
              <w:t>Oficina de Culinária ministrada pelo Gastrônomo Bruno Alves Teixeira 8 hrs</w:t>
            </w:r>
          </w:p>
        </w:tc>
        <w:tc>
          <w:tcPr>
            <w:tcW w:w="250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200"/>
              <w:jc w:val="left"/>
              <w:rPr>
                <w:rFonts w:ascii="Arial" w:hAnsi="Arial" w:cs="Arial"/>
                <w:color w:val="auto"/>
                <w:kern w:val="0"/>
                <w:sz w:val="24"/>
                <w:szCs w:val="24"/>
              </w:rPr>
            </w:pPr>
            <w:r>
              <w:rPr>
                <w:rFonts w:cs="Arial" w:ascii="Arial" w:hAnsi="Arial"/>
                <w:color w:val="auto"/>
                <w:kern w:val="0"/>
                <w:sz w:val="24"/>
                <w:szCs w:val="24"/>
                <w:lang w:val="pt-BR"/>
              </w:rPr>
              <w:t>R$ 2.500,00</w:t>
            </w:r>
          </w:p>
        </w:tc>
      </w:tr>
    </w:tbl>
    <w:p>
      <w:pPr>
        <w:pStyle w:val="Nivel2"/>
        <w:numPr>
          <w:ilvl w:val="0"/>
          <w:numId w:val="0"/>
        </w:numPr>
        <w:spacing w:lineRule="auto" w:line="360" w:before="120" w:after="288"/>
        <w:ind w:hanging="0" w:left="709"/>
        <w:rPr>
          <w:rFonts w:ascii="Arial" w:hAnsi="Arial" w:cs="Arial"/>
          <w:i w:val="false"/>
          <w:i w:val="false"/>
          <w:iCs/>
          <w:sz w:val="24"/>
          <w:szCs w:val="24"/>
          <w:highlight w:val="none"/>
        </w:rPr>
      </w:pPr>
      <w:r>
        <w:rPr>
          <w:rFonts w:cs="Arial"/>
          <w:i w:val="false"/>
          <w:iCs/>
          <w:sz w:val="24"/>
          <w:szCs w:val="24"/>
        </w:rPr>
      </w:r>
    </w:p>
    <w:p>
      <w:pPr>
        <w:pStyle w:val="Nivel2"/>
        <w:numPr>
          <w:ilvl w:val="1"/>
          <w:numId w:val="52"/>
        </w:numPr>
        <w:spacing w:lineRule="auto" w:line="360" w:before="120" w:after="288"/>
        <w:ind w:firstLine="709" w:left="0"/>
        <w:rPr>
          <w:rFonts w:ascii="Arial" w:hAnsi="Arial" w:cs="Arial"/>
          <w:i w:val="false"/>
          <w:i w:val="false"/>
          <w:iCs/>
          <w:sz w:val="24"/>
          <w:szCs w:val="24"/>
          <w:highlight w:val="none"/>
        </w:rPr>
      </w:pPr>
      <w:r>
        <w:rPr>
          <w:rFonts w:cs="Arial"/>
          <w:i w:val="false"/>
          <w:iCs/>
          <w:sz w:val="24"/>
          <w:szCs w:val="24"/>
        </w:rPr>
        <w:t>O objeto dest</w:t>
      </w:r>
      <w:r>
        <w:rPr>
          <w:rFonts w:cs="Arial"/>
          <w:i w:val="false"/>
          <w:iCs/>
          <w:sz w:val="24"/>
          <w:szCs w:val="24"/>
          <w:lang w:val="pt-BR"/>
        </w:rPr>
        <w:t>e</w:t>
      </w:r>
      <w:r>
        <w:rPr>
          <w:rFonts w:cs="Arial"/>
          <w:i w:val="false"/>
          <w:iCs/>
          <w:sz w:val="24"/>
          <w:szCs w:val="24"/>
        </w:rPr>
        <w:t xml:space="preserve"> </w:t>
      </w:r>
      <w:r>
        <w:rPr>
          <w:rFonts w:cs="Arial"/>
          <w:i w:val="false"/>
          <w:iCs/>
          <w:sz w:val="24"/>
          <w:szCs w:val="24"/>
          <w:lang w:val="pt-BR"/>
        </w:rPr>
        <w:t>Patrocínio</w:t>
      </w:r>
      <w:r>
        <w:rPr>
          <w:rFonts w:cs="Arial"/>
          <w:i w:val="false"/>
          <w:iCs/>
          <w:sz w:val="24"/>
          <w:szCs w:val="24"/>
        </w:rPr>
        <w:t xml:space="preserve"> não se enquadra como sendo de bem de luxo</w:t>
      </w:r>
      <w:r>
        <w:rPr>
          <w:rFonts w:cs="Arial"/>
          <w:i w:val="false"/>
          <w:iCs/>
          <w:sz w:val="24"/>
          <w:szCs w:val="24"/>
          <w:lang w:val="pt-BR"/>
        </w:rPr>
        <w:t>.</w:t>
      </w:r>
    </w:p>
    <w:p>
      <w:pPr>
        <w:pStyle w:val="Nvel2-Red"/>
        <w:numPr>
          <w:ilvl w:val="1"/>
          <w:numId w:val="53"/>
        </w:numPr>
        <w:spacing w:lineRule="auto" w:line="360" w:before="120" w:after="288"/>
        <w:ind w:firstLine="709" w:left="0"/>
        <w:rPr>
          <w:rFonts w:ascii="Arial" w:hAnsi="Arial" w:cs="Arial"/>
          <w:i w:val="false"/>
          <w:i w:val="false"/>
          <w:iCs/>
          <w:color w:val="auto"/>
          <w:sz w:val="24"/>
          <w:szCs w:val="24"/>
          <w:highlight w:val="none"/>
        </w:rPr>
      </w:pPr>
      <w:r>
        <w:rPr>
          <w:rFonts w:cs="Arial"/>
          <w:i w:val="false"/>
          <w:iCs/>
          <w:color w:val="auto"/>
          <w:sz w:val="24"/>
          <w:szCs w:val="24"/>
        </w:rPr>
        <w:t>O prazo de vigência d</w:t>
      </w:r>
      <w:r>
        <w:rPr>
          <w:rFonts w:cs="Arial"/>
          <w:i w:val="false"/>
          <w:iCs/>
          <w:color w:val="auto"/>
          <w:sz w:val="24"/>
          <w:szCs w:val="24"/>
          <w:lang w:val="pt-BR"/>
        </w:rPr>
        <w:t>o</w:t>
      </w:r>
      <w:r>
        <w:rPr>
          <w:rFonts w:cs="Arial"/>
          <w:i w:val="false"/>
          <w:iCs/>
          <w:color w:val="auto"/>
          <w:sz w:val="24"/>
          <w:szCs w:val="24"/>
        </w:rPr>
        <w:t xml:space="preserve"> </w:t>
      </w:r>
      <w:r>
        <w:rPr>
          <w:rFonts w:cs="Arial"/>
          <w:i w:val="false"/>
          <w:iCs/>
          <w:color w:val="auto"/>
          <w:sz w:val="24"/>
          <w:szCs w:val="24"/>
          <w:lang w:val="pt-BR"/>
        </w:rPr>
        <w:t>Patrocínio</w:t>
      </w:r>
      <w:r>
        <w:rPr>
          <w:rFonts w:cs="Arial"/>
          <w:i w:val="false"/>
          <w:iCs/>
          <w:color w:val="auto"/>
          <w:sz w:val="24"/>
          <w:szCs w:val="24"/>
        </w:rPr>
        <w:t xml:space="preserve"> é de </w:t>
      </w:r>
      <w:r>
        <w:rPr>
          <w:rFonts w:cs="Arial"/>
          <w:i w:val="false"/>
          <w:iCs/>
          <w:color w:val="auto"/>
          <w:sz w:val="24"/>
          <w:szCs w:val="24"/>
          <w:lang w:val="pt-BR"/>
        </w:rPr>
        <w:t xml:space="preserve">1 (um) mês </w:t>
      </w:r>
      <w:r>
        <w:rPr>
          <w:rFonts w:cs="Arial"/>
          <w:i w:val="false"/>
          <w:iCs/>
          <w:color w:val="auto"/>
          <w:sz w:val="24"/>
          <w:szCs w:val="24"/>
        </w:rPr>
        <w:t>contados d</w:t>
      </w:r>
      <w:r>
        <w:rPr>
          <w:rFonts w:cs="Arial"/>
          <w:i w:val="false"/>
          <w:iCs/>
          <w:color w:val="auto"/>
          <w:sz w:val="24"/>
          <w:szCs w:val="24"/>
          <w:lang w:val="pt-BR"/>
        </w:rPr>
        <w:t>o(a) assinatura do contrato</w:t>
      </w:r>
      <w:r>
        <w:rPr>
          <w:rFonts w:cs="Arial"/>
          <w:i w:val="false"/>
          <w:iCs/>
          <w:color w:val="auto"/>
          <w:sz w:val="24"/>
          <w:szCs w:val="24"/>
        </w:rPr>
        <w:t>, na forma do artigo 105 da Lei n° 14.133, de 2021.</w:t>
      </w:r>
    </w:p>
    <w:p>
      <w:pPr>
        <w:pStyle w:val="Nivel01"/>
        <w:numPr>
          <w:ilvl w:val="0"/>
          <w:numId w:val="54"/>
        </w:numPr>
        <w:spacing w:lineRule="auto" w:line="360" w:before="120" w:after="288"/>
        <w:ind w:hanging="0" w:left="0"/>
        <w:rPr>
          <w:rFonts w:ascii="Arial" w:hAnsi="Arial" w:cs="Arial"/>
          <w:i w:val="false"/>
          <w:i w:val="false"/>
          <w:iCs/>
          <w:sz w:val="24"/>
          <w:szCs w:val="24"/>
        </w:rPr>
      </w:pPr>
      <w:r>
        <w:rPr>
          <w:rFonts w:cs="Arial"/>
          <w:i w:val="false"/>
          <w:iCs/>
          <w:sz w:val="24"/>
          <w:szCs w:val="24"/>
        </w:rPr>
        <w:t>FUNDAMENTAÇÃO E DESCRIÇÃO DA NECESSIDADE D</w:t>
      </w:r>
      <w:r>
        <w:rPr>
          <w:rFonts w:cs="Arial"/>
          <w:i w:val="false"/>
          <w:iCs/>
          <w:sz w:val="24"/>
          <w:szCs w:val="24"/>
          <w:lang w:val="pt-BR"/>
        </w:rPr>
        <w:t>O</w:t>
      </w:r>
      <w:r>
        <w:rPr>
          <w:rFonts w:cs="Arial"/>
          <w:i w:val="false"/>
          <w:iCs/>
          <w:sz w:val="24"/>
          <w:szCs w:val="24"/>
        </w:rPr>
        <w:t xml:space="preserve"> </w:t>
      </w:r>
      <w:r>
        <w:rPr>
          <w:rFonts w:cs="Arial"/>
          <w:i w:val="false"/>
          <w:iCs/>
          <w:sz w:val="24"/>
          <w:szCs w:val="24"/>
          <w:lang w:val="pt-BR"/>
        </w:rPr>
        <w:t>PATROCÍNIO</w:t>
      </w:r>
    </w:p>
    <w:p>
      <w:pPr>
        <w:pStyle w:val="Nivel2"/>
        <w:numPr>
          <w:ilvl w:val="1"/>
          <w:numId w:val="55"/>
        </w:numPr>
        <w:spacing w:lineRule="auto" w:line="360" w:before="120" w:after="288"/>
        <w:ind w:firstLine="709" w:left="0"/>
        <w:rPr>
          <w:rFonts w:ascii="Arial" w:hAnsi="Arial" w:cs="Arial"/>
          <w:i w:val="false"/>
          <w:i w:val="false"/>
          <w:iCs/>
          <w:sz w:val="24"/>
          <w:szCs w:val="24"/>
        </w:rPr>
      </w:pPr>
      <w:r>
        <w:rPr>
          <w:rFonts w:cs="Arial"/>
          <w:i w:val="false"/>
          <w:iCs/>
          <w:sz w:val="24"/>
          <w:szCs w:val="24"/>
        </w:rPr>
        <w:t>A Fundamentação d</w:t>
      </w:r>
      <w:r>
        <w:rPr>
          <w:rFonts w:cs="Arial"/>
          <w:i w:val="false"/>
          <w:iCs/>
          <w:sz w:val="24"/>
          <w:szCs w:val="24"/>
          <w:lang w:val="pt-BR"/>
        </w:rPr>
        <w:t>o</w:t>
      </w:r>
      <w:r>
        <w:rPr>
          <w:rFonts w:cs="Arial"/>
          <w:i w:val="false"/>
          <w:iCs/>
          <w:sz w:val="24"/>
          <w:szCs w:val="24"/>
        </w:rPr>
        <w:t xml:space="preserve"> </w:t>
      </w:r>
      <w:r>
        <w:rPr>
          <w:rFonts w:cs="Arial"/>
          <w:i w:val="false"/>
          <w:iCs/>
          <w:sz w:val="24"/>
          <w:szCs w:val="24"/>
          <w:lang w:val="pt-BR"/>
        </w:rPr>
        <w:t>Patrocínio</w:t>
      </w:r>
      <w:r>
        <w:rPr>
          <w:rFonts w:cs="Arial"/>
          <w:i w:val="false"/>
          <w:iCs/>
          <w:sz w:val="24"/>
          <w:szCs w:val="24"/>
        </w:rPr>
        <w:t xml:space="preserve"> e de seus quantitativos encontra-se pormenorizada e</w:t>
      </w:r>
      <w:r>
        <w:rPr>
          <w:rFonts w:cs="Arial"/>
          <w:i w:val="false"/>
          <w:iCs/>
          <w:sz w:val="24"/>
          <w:szCs w:val="24"/>
          <w:lang w:val="pt-BR"/>
        </w:rPr>
        <w:t>m Documento de Formalização de Demanda</w:t>
      </w:r>
      <w:r>
        <w:rPr>
          <w:rFonts w:cs="Arial"/>
          <w:i w:val="false"/>
          <w:iCs/>
          <w:sz w:val="24"/>
          <w:szCs w:val="24"/>
        </w:rPr>
        <w:t>, apêndice deste Termo de Referência.</w:t>
      </w:r>
    </w:p>
    <w:p>
      <w:pPr>
        <w:pStyle w:val="Nivel01"/>
        <w:numPr>
          <w:ilvl w:val="0"/>
          <w:numId w:val="56"/>
        </w:numPr>
        <w:spacing w:lineRule="auto" w:line="360" w:before="120" w:after="288"/>
        <w:rPr>
          <w:rFonts w:ascii="Arial" w:hAnsi="Arial" w:cs="Arial"/>
          <w:i w:val="false"/>
          <w:i w:val="false"/>
          <w:iCs/>
          <w:sz w:val="24"/>
          <w:szCs w:val="24"/>
        </w:rPr>
      </w:pPr>
      <w:r>
        <w:rPr>
          <w:rFonts w:cs="Arial"/>
          <w:i w:val="false"/>
          <w:iCs/>
          <w:sz w:val="24"/>
          <w:szCs w:val="24"/>
        </w:rPr>
        <w:t>MODELO DE EXECUÇÃO DO OBJETO</w:t>
      </w:r>
    </w:p>
    <w:p>
      <w:pPr>
        <w:pStyle w:val="Nvel1-SemNum"/>
        <w:spacing w:lineRule="auto" w:line="360" w:before="120" w:after="288"/>
        <w:ind w:hanging="0" w:left="357"/>
        <w:rPr>
          <w:rFonts w:ascii="Arial" w:hAnsi="Arial"/>
          <w:i w:val="false"/>
          <w:i w:val="false"/>
          <w:iCs/>
          <w:color w:themeColor="text1" w:val="000000"/>
          <w:sz w:val="24"/>
          <w:szCs w:val="24"/>
          <w:highlight w:val="none"/>
          <w:lang w:val="pt-BR"/>
          <w14:textFill>
            <w14:solidFill>
              <w14:schemeClr w14:val="tx1"/>
            </w14:solidFill>
          </w14:textFill>
        </w:rPr>
      </w:pPr>
      <w:r>
        <w:rPr>
          <w:i w:val="false"/>
          <w:iCs/>
          <w:color w:themeColor="text1" w:val="000000"/>
          <w:sz w:val="24"/>
          <w:szCs w:val="24"/>
          <w14:textFill>
            <w14:solidFill>
              <w14:schemeClr w14:val="tx1"/>
            </w14:solidFill>
          </w14:textFill>
        </w:rPr>
        <w:t>Das Cotas de Patrocínio e das Contrapartidas Oferecidas</w:t>
      </w:r>
      <w:r>
        <w:rPr>
          <w:i w:val="false"/>
          <w:iCs/>
          <w:color w:themeColor="text1" w:val="000000"/>
          <w:sz w:val="24"/>
          <w:szCs w:val="24"/>
          <w:lang w:val="pt-BR"/>
          <w14:textFill>
            <w14:solidFill>
              <w14:schemeClr w14:val="tx1"/>
            </w14:solidFill>
          </w14:textFill>
        </w:rPr>
        <w:t>.</w:t>
      </w:r>
    </w:p>
    <w:p>
      <w:pPr>
        <w:pStyle w:val="Nvel2-Red"/>
        <w:numPr>
          <w:ilvl w:val="1"/>
          <w:numId w:val="57"/>
        </w:numPr>
        <w:spacing w:lineRule="auto" w:line="360" w:before="120" w:after="288"/>
        <w:ind w:firstLine="709" w:left="0"/>
        <w:rPr>
          <w:rFonts w:ascii="Arial" w:hAnsi="Arial"/>
          <w:i w:val="false"/>
          <w:i w:val="false"/>
          <w:iCs/>
          <w:color w:themeColor="text1" w:val="000000"/>
          <w:sz w:val="24"/>
          <w:szCs w:val="24"/>
          <w:highlight w:val="none"/>
          <w14:textFill>
            <w14:solidFill>
              <w14:schemeClr w14:val="tx1"/>
            </w14:solidFill>
          </w14:textFill>
        </w:rPr>
      </w:pPr>
      <w:r>
        <w:rPr>
          <w:i w:val="false"/>
          <w:iCs/>
          <w:color w:themeColor="text1" w:val="000000"/>
          <w:sz w:val="24"/>
          <w:szCs w:val="24"/>
          <w14:textFill>
            <w14:solidFill>
              <w14:schemeClr w14:val="tx1"/>
            </w14:solidFill>
          </w14:textFill>
        </w:rPr>
        <w:t>Os interessados em colaborar com a oficina , podem oferecer patrocínio, em conformidade com as cotas e seus respectivos escopos e contrapartidas, previstos a seguir:</w:t>
      </w:r>
    </w:p>
    <w:tbl>
      <w:tblPr>
        <w:tblStyle w:val="8"/>
        <w:tblW w:w="5000" w:type="pct"/>
        <w:jc w:val="left"/>
        <w:tblInd w:w="0" w:type="dxa"/>
        <w:tblLayout w:type="fixed"/>
        <w:tblCellMar>
          <w:top w:w="0" w:type="dxa"/>
          <w:left w:w="108" w:type="dxa"/>
          <w:bottom w:w="0" w:type="dxa"/>
          <w:right w:w="108" w:type="dxa"/>
        </w:tblCellMar>
      </w:tblPr>
      <w:tblGrid>
        <w:gridCol w:w="576"/>
        <w:gridCol w:w="1108"/>
        <w:gridCol w:w="1019"/>
        <w:gridCol w:w="4428"/>
        <w:gridCol w:w="2507"/>
      </w:tblGrid>
      <w:tr>
        <w:trPr>
          <w:trHeight w:val="595" w:hRule="atLeast"/>
        </w:trPr>
        <w:tc>
          <w:tcPr>
            <w:tcW w:w="9638" w:type="dxa"/>
            <w:gridSpan w:val="5"/>
            <w:tcBorders>
              <w:top w:val="single" w:sz="4" w:space="0" w:color="000000"/>
              <w:left w:val="single" w:sz="4" w:space="0" w:color="000000"/>
              <w:bottom w:val="single" w:sz="4" w:space="0" w:color="000000"/>
              <w:right w:val="single" w:sz="4" w:space="0" w:color="000000"/>
            </w:tcBorders>
            <w:shd w:color="auto" w:fill="BEBEBE" w:themeFill="background1" w:themeFillShade="bf" w:val="clear"/>
          </w:tcPr>
          <w:p>
            <w:pPr>
              <w:pStyle w:val="Normal"/>
              <w:widowControl/>
              <w:suppressAutoHyphens w:val="true"/>
              <w:spacing w:lineRule="auto" w:line="240" w:before="0" w:after="0"/>
              <w:jc w:val="center"/>
              <w:rPr>
                <w:rFonts w:ascii="Arial" w:hAnsi="Arial" w:cs="Arial"/>
                <w:b/>
                <w:bCs/>
                <w:kern w:val="0"/>
                <w:sz w:val="24"/>
                <w:szCs w:val="24"/>
                <w:lang w:val="pt-BR"/>
              </w:rPr>
            </w:pPr>
            <w:r>
              <w:rPr>
                <w:rFonts w:cs="Arial" w:ascii="Arial" w:hAnsi="Arial"/>
                <w:b/>
                <w:bCs/>
                <w:kern w:val="0"/>
                <w:sz w:val="24"/>
                <w:szCs w:val="24"/>
                <w:lang w:val="pt-BR"/>
              </w:rPr>
              <w:t>COTA 1</w:t>
            </w:r>
          </w:p>
        </w:tc>
      </w:tr>
      <w:tr>
        <w:trPr>
          <w:trHeight w:val="595" w:hRule="atLeast"/>
        </w:trPr>
        <w:tc>
          <w:tcPr>
            <w:tcW w:w="576" w:type="dxa"/>
            <w:tcBorders>
              <w:top w:val="single" w:sz="4" w:space="0" w:color="000000"/>
              <w:left w:val="single" w:sz="4" w:space="0" w:color="000000"/>
              <w:bottom w:val="single" w:sz="4" w:space="0" w:color="000000"/>
              <w:right w:val="single" w:sz="4" w:space="0" w:color="000000"/>
            </w:tcBorders>
            <w:shd w:color="auto" w:fill="BEBEBE" w:themeFill="background1" w:themeFillShade="bf" w:val="clear"/>
          </w:tcPr>
          <w:p>
            <w:pPr>
              <w:pStyle w:val="Normal"/>
              <w:widowControl/>
              <w:suppressAutoHyphens w:val="true"/>
              <w:spacing w:lineRule="auto" w:line="240" w:before="0" w:after="0"/>
              <w:ind w:right="-199"/>
              <w:jc w:val="left"/>
              <w:rPr>
                <w:rFonts w:ascii="Arial" w:hAnsi="Arial" w:cs="Arial"/>
                <w:b/>
                <w:bCs/>
                <w:sz w:val="24"/>
                <w:szCs w:val="24"/>
              </w:rPr>
            </w:pPr>
            <w:r>
              <w:rPr>
                <w:rFonts w:cs="Arial" w:ascii="Arial" w:hAnsi="Arial"/>
                <w:b/>
                <w:bCs/>
                <w:kern w:val="0"/>
                <w:sz w:val="24"/>
                <w:szCs w:val="24"/>
              </w:rPr>
              <w:t>ITEM</w:t>
            </w:r>
          </w:p>
        </w:tc>
        <w:tc>
          <w:tcPr>
            <w:tcW w:w="1108" w:type="dxa"/>
            <w:tcBorders>
              <w:top w:val="single" w:sz="4" w:space="0" w:color="000000"/>
              <w:left w:val="single" w:sz="4" w:space="0" w:color="000000"/>
              <w:bottom w:val="single" w:sz="4" w:space="0" w:color="000000"/>
              <w:right w:val="single" w:sz="4" w:space="0" w:color="000000"/>
            </w:tcBorders>
            <w:shd w:color="auto" w:fill="BEBEBE" w:themeFill="background1" w:themeFillShade="bf" w:val="clear"/>
          </w:tcPr>
          <w:p>
            <w:pPr>
              <w:pStyle w:val="Normal"/>
              <w:widowControl/>
              <w:suppressAutoHyphens w:val="true"/>
              <w:spacing w:lineRule="auto" w:line="240" w:before="0" w:after="0"/>
              <w:jc w:val="center"/>
              <w:rPr>
                <w:rFonts w:ascii="Arial" w:hAnsi="Arial" w:cs="Arial"/>
                <w:b/>
                <w:bCs/>
                <w:sz w:val="24"/>
                <w:szCs w:val="24"/>
                <w:lang w:val="pt-BR"/>
              </w:rPr>
            </w:pPr>
            <w:r>
              <w:rPr>
                <w:rFonts w:cs="Arial" w:ascii="Arial" w:hAnsi="Arial"/>
                <w:b/>
                <w:bCs/>
                <w:kern w:val="0"/>
                <w:sz w:val="24"/>
                <w:szCs w:val="24"/>
              </w:rPr>
              <w:t>QUANT</w:t>
            </w:r>
            <w:r>
              <w:rPr>
                <w:rFonts w:cs="Arial" w:ascii="Arial" w:hAnsi="Arial"/>
                <w:b/>
                <w:bCs/>
                <w:kern w:val="0"/>
                <w:sz w:val="24"/>
                <w:szCs w:val="24"/>
                <w:lang w:val="pt-BR"/>
              </w:rPr>
              <w:t>.</w:t>
            </w:r>
          </w:p>
        </w:tc>
        <w:tc>
          <w:tcPr>
            <w:tcW w:w="1019" w:type="dxa"/>
            <w:tcBorders>
              <w:top w:val="single" w:sz="4" w:space="0" w:color="000000"/>
              <w:left w:val="single" w:sz="4" w:space="0" w:color="000000"/>
              <w:bottom w:val="single" w:sz="4" w:space="0" w:color="000000"/>
              <w:right w:val="single" w:sz="4" w:space="0" w:color="000000"/>
            </w:tcBorders>
            <w:shd w:color="auto" w:fill="BEBEBE" w:themeFill="background1" w:themeFillShade="bf" w:val="clear"/>
          </w:tcPr>
          <w:p>
            <w:pPr>
              <w:pStyle w:val="Normal"/>
              <w:widowControl/>
              <w:suppressAutoHyphens w:val="true"/>
              <w:spacing w:lineRule="auto" w:line="240" w:before="0" w:after="0"/>
              <w:jc w:val="center"/>
              <w:rPr>
                <w:rFonts w:ascii="Arial" w:hAnsi="Arial" w:cs="Arial"/>
                <w:b/>
                <w:bCs/>
                <w:sz w:val="24"/>
                <w:szCs w:val="24"/>
                <w:lang w:val="pt-BR"/>
              </w:rPr>
            </w:pPr>
            <w:r>
              <w:rPr>
                <w:rFonts w:cs="Arial" w:ascii="Arial" w:hAnsi="Arial"/>
                <w:b/>
                <w:bCs/>
                <w:kern w:val="0"/>
                <w:sz w:val="24"/>
                <w:szCs w:val="24"/>
                <w:lang w:val="pt-BR"/>
              </w:rPr>
              <w:t>Unid. Medida</w:t>
            </w:r>
          </w:p>
        </w:tc>
        <w:tc>
          <w:tcPr>
            <w:tcW w:w="4428" w:type="dxa"/>
            <w:tcBorders>
              <w:top w:val="single" w:sz="4" w:space="0" w:color="000000"/>
              <w:left w:val="single" w:sz="4" w:space="0" w:color="000000"/>
              <w:bottom w:val="single" w:sz="4" w:space="0" w:color="000000"/>
              <w:right w:val="single" w:sz="4" w:space="0" w:color="000000"/>
            </w:tcBorders>
            <w:shd w:color="auto" w:fill="BEBEBE" w:themeFill="background1" w:themeFillShade="bf" w:val="clear"/>
          </w:tcPr>
          <w:p>
            <w:pPr>
              <w:pStyle w:val="Normal"/>
              <w:widowControl/>
              <w:suppressAutoHyphens w:val="true"/>
              <w:spacing w:lineRule="auto" w:line="240" w:before="0" w:after="0"/>
              <w:jc w:val="center"/>
              <w:rPr>
                <w:rFonts w:ascii="Arial" w:hAnsi="Arial" w:cs="Arial"/>
                <w:b/>
                <w:bCs/>
                <w:sz w:val="24"/>
                <w:szCs w:val="24"/>
                <w:lang w:val="pt-BR"/>
              </w:rPr>
            </w:pPr>
            <w:r>
              <w:rPr>
                <w:rFonts w:cs="Arial" w:ascii="Arial" w:hAnsi="Arial"/>
                <w:b/>
                <w:bCs/>
                <w:kern w:val="0"/>
                <w:sz w:val="24"/>
                <w:szCs w:val="24"/>
                <w:lang w:val="pt-BR"/>
              </w:rPr>
              <w:t>ESPECIFICAÇÃO</w:t>
            </w:r>
          </w:p>
        </w:tc>
        <w:tc>
          <w:tcPr>
            <w:tcW w:w="2507" w:type="dxa"/>
            <w:tcBorders>
              <w:top w:val="single" w:sz="4" w:space="0" w:color="000000"/>
              <w:left w:val="single" w:sz="4" w:space="0" w:color="000000"/>
              <w:bottom w:val="single" w:sz="4" w:space="0" w:color="000000"/>
              <w:right w:val="single" w:sz="4" w:space="0" w:color="000000"/>
            </w:tcBorders>
            <w:shd w:color="auto" w:fill="BEBEBE" w:themeFill="background1" w:themeFillShade="bf" w:val="clear"/>
          </w:tcPr>
          <w:p>
            <w:pPr>
              <w:pStyle w:val="Normal"/>
              <w:widowControl/>
              <w:suppressAutoHyphens w:val="true"/>
              <w:spacing w:lineRule="auto" w:line="240" w:before="0" w:after="0"/>
              <w:jc w:val="center"/>
              <w:rPr>
                <w:rFonts w:ascii="Arial" w:hAnsi="Arial" w:cs="Arial"/>
                <w:b/>
                <w:bCs/>
                <w:kern w:val="0"/>
                <w:sz w:val="24"/>
                <w:szCs w:val="24"/>
                <w:lang w:val="pt-BR"/>
              </w:rPr>
            </w:pPr>
            <w:r>
              <w:rPr>
                <w:rFonts w:cs="Arial" w:ascii="Arial" w:hAnsi="Arial"/>
                <w:b/>
                <w:bCs/>
                <w:kern w:val="0"/>
                <w:sz w:val="24"/>
                <w:szCs w:val="24"/>
                <w:lang w:val="pt-BR"/>
              </w:rPr>
              <w:t>Valor Total</w:t>
            </w:r>
          </w:p>
        </w:tc>
      </w:tr>
      <w:tr>
        <w:trPr>
          <w:trHeight w:val="1297" w:hRule="atLeast"/>
        </w:trPr>
        <w:tc>
          <w:tcPr>
            <w:tcW w:w="57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0"/>
              </w:numPr>
              <w:suppressAutoHyphens w:val="true"/>
              <w:spacing w:before="0" w:after="200"/>
              <w:ind w:hanging="0" w:left="220"/>
              <w:contextualSpacing/>
              <w:jc w:val="center"/>
              <w:rPr>
                <w:rFonts w:ascii="Arial" w:hAnsi="Arial" w:cs="Arial"/>
                <w:sz w:val="24"/>
                <w:szCs w:val="24"/>
                <w:lang w:val="pt-BR"/>
              </w:rPr>
            </w:pPr>
            <w:r>
              <w:rPr>
                <w:rFonts w:cs="Arial" w:ascii="Arial" w:hAnsi="Arial"/>
                <w:kern w:val="0"/>
                <w:sz w:val="24"/>
                <w:szCs w:val="24"/>
                <w:lang w:val="pt-BR"/>
              </w:rPr>
              <w:t>1</w:t>
            </w:r>
          </w:p>
        </w:tc>
        <w:tc>
          <w:tcPr>
            <w:tcW w:w="110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both"/>
              <w:rPr>
                <w:rFonts w:ascii="Arial" w:hAnsi="Arial" w:cs="Arial"/>
                <w:sz w:val="24"/>
                <w:szCs w:val="24"/>
                <w:lang w:val="pt-BR"/>
              </w:rPr>
            </w:pPr>
            <w:r>
              <w:rPr>
                <w:rFonts w:cs="Arial" w:ascii="Arial" w:hAnsi="Arial"/>
                <w:kern w:val="0"/>
                <w:sz w:val="24"/>
                <w:szCs w:val="24"/>
                <w:lang w:val="pt-BR"/>
              </w:rPr>
              <w:t>1</w:t>
            </w:r>
          </w:p>
        </w:tc>
        <w:tc>
          <w:tcPr>
            <w:tcW w:w="101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200"/>
              <w:jc w:val="center"/>
              <w:rPr>
                <w:rFonts w:ascii="Arial" w:hAnsi="Arial" w:cs="Arial"/>
                <w:sz w:val="24"/>
                <w:szCs w:val="24"/>
                <w:lang w:val="pt-BR"/>
              </w:rPr>
            </w:pPr>
            <w:r>
              <w:rPr>
                <w:rFonts w:cs="Arial" w:ascii="Arial" w:hAnsi="Arial"/>
                <w:kern w:val="0"/>
                <w:sz w:val="24"/>
                <w:szCs w:val="24"/>
                <w:lang w:val="pt-BR"/>
              </w:rPr>
              <w:t>Cota</w:t>
            </w:r>
          </w:p>
        </w:tc>
        <w:tc>
          <w:tcPr>
            <w:tcW w:w="44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Arial" w:hAnsi="Arial" w:cs="Arial"/>
                <w:color w:val="auto"/>
                <w:sz w:val="24"/>
                <w:szCs w:val="24"/>
                <w:lang w:val="pt-BR"/>
              </w:rPr>
            </w:pPr>
            <w:r>
              <w:rPr>
                <w:rFonts w:ascii="Arial" w:hAnsi="Arial"/>
                <w:i w:val="false"/>
                <w:iCs/>
                <w:kern w:val="0"/>
                <w:sz w:val="24"/>
                <w:szCs w:val="24"/>
                <w:lang w:val="pt-BR"/>
              </w:rPr>
              <w:t>Oficina de Culinária ministrada pelo Gastrônomo Bruno Alves Teixeira 8 hrs</w:t>
            </w:r>
          </w:p>
        </w:tc>
        <w:tc>
          <w:tcPr>
            <w:tcW w:w="250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200"/>
              <w:jc w:val="left"/>
              <w:rPr>
                <w:rFonts w:ascii="Arial" w:hAnsi="Arial" w:cs="Arial"/>
                <w:color w:val="auto"/>
                <w:kern w:val="0"/>
                <w:sz w:val="24"/>
                <w:szCs w:val="24"/>
              </w:rPr>
            </w:pPr>
            <w:r>
              <w:rPr>
                <w:rFonts w:cs="Arial" w:ascii="Arial" w:hAnsi="Arial"/>
                <w:color w:val="auto"/>
                <w:kern w:val="0"/>
                <w:sz w:val="24"/>
                <w:szCs w:val="24"/>
                <w:lang w:val="pt-BR"/>
              </w:rPr>
              <w:t>R$ 2.500,00</w:t>
            </w:r>
          </w:p>
        </w:tc>
      </w:tr>
    </w:tbl>
    <w:p>
      <w:pPr>
        <w:pStyle w:val="Nvel2-Red"/>
        <w:numPr>
          <w:ilvl w:val="1"/>
          <w:numId w:val="58"/>
        </w:numPr>
        <w:spacing w:lineRule="auto" w:line="360" w:before="120" w:after="288"/>
        <w:ind w:firstLine="709" w:left="0"/>
        <w:rPr>
          <w:rFonts w:ascii="Arial" w:hAnsi="Arial"/>
          <w:i w:val="false"/>
          <w:i w:val="false"/>
          <w:iCs/>
          <w:color w:themeColor="text1" w:val="000000"/>
          <w:sz w:val="24"/>
          <w:szCs w:val="24"/>
          <w:highlight w:val="none"/>
          <w14:textFill>
            <w14:solidFill>
              <w14:schemeClr w14:val="tx1"/>
            </w14:solidFill>
          </w14:textFill>
        </w:rPr>
      </w:pPr>
      <w:r>
        <w:rPr>
          <w:i w:val="false"/>
          <w:iCs/>
          <w:color w:themeColor="text1" w:val="000000"/>
          <w:sz w:val="24"/>
          <w:szCs w:val="24"/>
          <w14:textFill>
            <w14:solidFill>
              <w14:schemeClr w14:val="tx1"/>
            </w14:solidFill>
          </w14:textFill>
        </w:rPr>
        <w:t>As contrapartidas oferecidas para cada cota de patrocínio são:</w:t>
      </w:r>
    </w:p>
    <w:p>
      <w:pPr>
        <w:pStyle w:val="Nvel2-Red"/>
        <w:numPr>
          <w:ilvl w:val="1"/>
          <w:numId w:val="59"/>
        </w:numPr>
        <w:spacing w:lineRule="auto" w:line="360" w:before="120" w:after="288"/>
        <w:ind w:firstLine="709" w:left="0"/>
        <w:rPr>
          <w:rFonts w:ascii="Arial" w:hAnsi="Arial"/>
          <w:i w:val="false"/>
          <w:i w:val="false"/>
          <w:iCs/>
          <w:color w:themeColor="text1" w:val="000000"/>
          <w:sz w:val="24"/>
          <w:szCs w:val="24"/>
          <w:highlight w:val="none"/>
          <w14:textFill>
            <w14:solidFill>
              <w14:schemeClr w14:val="tx1"/>
            </w14:solidFill>
          </w14:textFill>
        </w:rPr>
      </w:pPr>
      <w:r>
        <w:rPr>
          <w:i w:val="false"/>
          <w:iCs/>
          <w:color w:themeColor="text1" w:val="000000"/>
          <w:sz w:val="24"/>
          <w:szCs w:val="24"/>
          <w14:textFill>
            <w14:solidFill>
              <w14:schemeClr w14:val="tx1"/>
            </w14:solidFill>
          </w14:textFill>
        </w:rPr>
        <w:t>Patrocinador: Oficina de Culinária</w:t>
      </w:r>
    </w:p>
    <w:p>
      <w:pPr>
        <w:pStyle w:val="Nvel2-Red"/>
        <w:numPr>
          <w:ilvl w:val="1"/>
          <w:numId w:val="60"/>
        </w:numPr>
        <w:spacing w:lineRule="auto" w:line="360" w:before="120" w:after="288"/>
        <w:ind w:firstLine="709" w:left="0"/>
        <w:rPr>
          <w:rFonts w:ascii="Arial" w:hAnsi="Arial"/>
          <w:i w:val="false"/>
          <w:i w:val="false"/>
          <w:iCs/>
          <w:color w:themeColor="text1" w:val="000000"/>
          <w:sz w:val="24"/>
          <w:szCs w:val="24"/>
          <w:highlight w:val="none"/>
          <w14:textFill>
            <w14:solidFill>
              <w14:schemeClr w14:val="tx1"/>
            </w14:solidFill>
          </w14:textFill>
        </w:rPr>
      </w:pPr>
      <w:r>
        <w:rPr>
          <w:i w:val="false"/>
          <w:iCs/>
          <w:color w:themeColor="text1" w:val="000000"/>
          <w:sz w:val="24"/>
          <w:szCs w:val="24"/>
          <w14:textFill>
            <w14:solidFill>
              <w14:schemeClr w14:val="tx1"/>
            </w14:solidFill>
          </w14:textFill>
        </w:rPr>
        <w:t>Aplicação da marca e/ou nome do patrocinador nos seguintes itens:</w:t>
      </w:r>
    </w:p>
    <w:p>
      <w:pPr>
        <w:pStyle w:val="Nvel2-Red"/>
        <w:numPr>
          <w:ilvl w:val="1"/>
          <w:numId w:val="61"/>
        </w:numPr>
        <w:spacing w:lineRule="auto" w:line="360" w:before="120" w:after="288"/>
        <w:ind w:firstLine="709" w:left="0"/>
        <w:rPr>
          <w:rFonts w:ascii="Arial" w:hAnsi="Arial"/>
          <w:i w:val="false"/>
          <w:i w:val="false"/>
          <w:iCs/>
          <w:color w:themeColor="text1" w:val="000000"/>
          <w:sz w:val="24"/>
          <w:szCs w:val="24"/>
          <w:highlight w:val="none"/>
          <w14:textFill>
            <w14:solidFill>
              <w14:schemeClr w14:val="tx1"/>
            </w14:solidFill>
          </w14:textFill>
        </w:rPr>
      </w:pPr>
      <w:r>
        <w:rPr>
          <w:i w:val="false"/>
          <w:iCs/>
          <w:color w:themeColor="text1" w:val="000000"/>
          <w:sz w:val="24"/>
          <w:szCs w:val="24"/>
          <w14:textFill>
            <w14:solidFill>
              <w14:schemeClr w14:val="tx1"/>
            </w14:solidFill>
          </w14:textFill>
        </w:rPr>
        <w:t>Materiais digitais diversos contendo a programação do evento;</w:t>
      </w:r>
    </w:p>
    <w:p>
      <w:pPr>
        <w:pStyle w:val="Nvel2-Red"/>
        <w:numPr>
          <w:ilvl w:val="1"/>
          <w:numId w:val="62"/>
        </w:numPr>
        <w:spacing w:lineRule="auto" w:line="360" w:before="120" w:after="288"/>
        <w:ind w:firstLine="709" w:left="0"/>
        <w:rPr>
          <w:rFonts w:ascii="Arial" w:hAnsi="Arial"/>
          <w:i w:val="false"/>
          <w:i w:val="false"/>
          <w:iCs/>
          <w:color w:themeColor="text1" w:val="000000"/>
          <w:sz w:val="24"/>
          <w:szCs w:val="24"/>
          <w:highlight w:val="none"/>
          <w14:textFill>
            <w14:solidFill>
              <w14:schemeClr w14:val="tx1"/>
            </w14:solidFill>
          </w14:textFill>
        </w:rPr>
      </w:pPr>
      <w:r>
        <w:rPr>
          <w:i w:val="false"/>
          <w:iCs/>
          <w:color w:themeColor="text1" w:val="000000"/>
          <w:sz w:val="24"/>
          <w:szCs w:val="24"/>
          <w14:textFill>
            <w14:solidFill>
              <w14:schemeClr w14:val="tx1"/>
            </w14:solidFill>
          </w14:textFill>
        </w:rPr>
        <w:t>Sinalização do evento (painel backdrop e banners);</w:t>
      </w:r>
    </w:p>
    <w:p>
      <w:pPr>
        <w:pStyle w:val="Nvel2-Red"/>
        <w:numPr>
          <w:ilvl w:val="1"/>
          <w:numId w:val="63"/>
        </w:numPr>
        <w:spacing w:lineRule="auto" w:line="360" w:before="120" w:after="288"/>
        <w:ind w:firstLine="709" w:left="0"/>
        <w:rPr>
          <w:rFonts w:ascii="Arial" w:hAnsi="Arial"/>
          <w:i w:val="false"/>
          <w:i w:val="false"/>
          <w:iCs/>
          <w:color w:themeColor="text1" w:val="000000"/>
          <w:sz w:val="24"/>
          <w:szCs w:val="24"/>
          <w:highlight w:val="none"/>
          <w14:textFill>
            <w14:solidFill>
              <w14:schemeClr w14:val="tx1"/>
            </w14:solidFill>
          </w14:textFill>
        </w:rPr>
      </w:pPr>
      <w:r>
        <w:rPr>
          <w:i w:val="false"/>
          <w:iCs/>
          <w:color w:themeColor="text1" w:val="000000"/>
          <w:sz w:val="24"/>
          <w:szCs w:val="24"/>
          <w14:textFill>
            <w14:solidFill>
              <w14:schemeClr w14:val="tx1"/>
            </w14:solidFill>
          </w14:textFill>
        </w:rPr>
        <w:t xml:space="preserve">Material de divulgação na rede na internet e redes sociais </w:t>
      </w:r>
    </w:p>
    <w:p>
      <w:pPr>
        <w:pStyle w:val="Nvel2-Red"/>
        <w:numPr>
          <w:ilvl w:val="1"/>
          <w:numId w:val="64"/>
        </w:numPr>
        <w:spacing w:lineRule="auto" w:line="360" w:before="120" w:after="288"/>
        <w:ind w:firstLine="709" w:left="0"/>
        <w:rPr>
          <w:rFonts w:ascii="Arial" w:hAnsi="Arial"/>
          <w:i w:val="false"/>
          <w:i w:val="false"/>
          <w:iCs/>
          <w:color w:themeColor="text1" w:val="000000"/>
          <w:sz w:val="24"/>
          <w:szCs w:val="24"/>
          <w:highlight w:val="none"/>
          <w14:textFill>
            <w14:solidFill>
              <w14:schemeClr w14:val="tx1"/>
            </w14:solidFill>
          </w14:textFill>
        </w:rPr>
      </w:pPr>
      <w:r>
        <w:rPr>
          <w:i w:val="false"/>
          <w:iCs/>
          <w:color w:themeColor="text1" w:val="000000"/>
          <w:sz w:val="24"/>
          <w:szCs w:val="24"/>
          <w14:textFill>
            <w14:solidFill>
              <w14:schemeClr w14:val="tx1"/>
            </w14:solidFill>
          </w14:textFill>
        </w:rPr>
        <w:t>Concessão de espaço para possíveis ações promocionais**;</w:t>
      </w:r>
    </w:p>
    <w:p>
      <w:pPr>
        <w:pStyle w:val="Nvel2-Red"/>
        <w:numPr>
          <w:ilvl w:val="1"/>
          <w:numId w:val="65"/>
        </w:numPr>
        <w:spacing w:lineRule="auto" w:line="360" w:before="120" w:after="288"/>
        <w:ind w:firstLine="709" w:left="0"/>
        <w:rPr>
          <w:rFonts w:ascii="Arial" w:hAnsi="Arial"/>
          <w:i w:val="false"/>
          <w:i w:val="false"/>
          <w:iCs/>
          <w:color w:themeColor="text1" w:val="000000"/>
          <w:sz w:val="24"/>
          <w:szCs w:val="24"/>
          <w:highlight w:val="none"/>
          <w14:textFill>
            <w14:solidFill>
              <w14:schemeClr w14:val="tx1"/>
            </w14:solidFill>
          </w14:textFill>
        </w:rPr>
      </w:pPr>
      <w:r>
        <w:rPr>
          <w:i w:val="false"/>
          <w:iCs/>
          <w:color w:themeColor="text1" w:val="000000"/>
          <w:sz w:val="24"/>
          <w:szCs w:val="24"/>
          <w14:textFill>
            <w14:solidFill>
              <w14:schemeClr w14:val="tx1"/>
            </w14:solidFill>
          </w14:textFill>
        </w:rPr>
        <w:t>Citação do nome do patrocinador pelo mestre de cerimônia ou apresentador na solenidade de abertura do evento;</w:t>
      </w:r>
    </w:p>
    <w:p>
      <w:pPr>
        <w:pStyle w:val="Nvel2-Red"/>
        <w:numPr>
          <w:ilvl w:val="1"/>
          <w:numId w:val="66"/>
        </w:numPr>
        <w:spacing w:lineRule="auto" w:line="360" w:before="120" w:after="288"/>
        <w:ind w:firstLine="709" w:left="0"/>
        <w:rPr>
          <w:rFonts w:ascii="Arial" w:hAnsi="Arial"/>
          <w:i w:val="false"/>
          <w:i w:val="false"/>
          <w:iCs/>
          <w:color w:themeColor="text1" w:val="000000"/>
          <w:sz w:val="24"/>
          <w:szCs w:val="24"/>
          <w:highlight w:val="none"/>
          <w14:textFill>
            <w14:solidFill>
              <w14:schemeClr w14:val="tx1"/>
            </w14:solidFill>
          </w14:textFill>
        </w:rPr>
      </w:pPr>
      <w:r>
        <w:rPr>
          <w:i w:val="false"/>
          <w:iCs/>
          <w:color w:themeColor="text1" w:val="000000"/>
          <w:sz w:val="24"/>
          <w:szCs w:val="24"/>
          <w14:textFill>
            <w14:solidFill>
              <w14:schemeClr w14:val="tx1"/>
            </w14:solidFill>
          </w14:textFill>
        </w:rPr>
        <w:t xml:space="preserve">Possibilidade de mídia espontânea submetia à aprovação da comissão do evento. </w:t>
      </w:r>
    </w:p>
    <w:p>
      <w:pPr>
        <w:pStyle w:val="Nvel2-Red"/>
        <w:numPr>
          <w:ilvl w:val="1"/>
          <w:numId w:val="67"/>
        </w:numPr>
        <w:spacing w:lineRule="auto" w:line="360" w:before="120" w:after="288"/>
        <w:ind w:firstLine="709" w:left="0"/>
        <w:rPr>
          <w:rFonts w:ascii="Arial" w:hAnsi="Arial"/>
          <w:i w:val="false"/>
          <w:i w:val="false"/>
          <w:iCs/>
          <w:color w:themeColor="text1" w:val="000000"/>
          <w:sz w:val="24"/>
          <w:szCs w:val="24"/>
          <w:highlight w:val="none"/>
          <w14:textFill>
            <w14:solidFill>
              <w14:schemeClr w14:val="tx1"/>
            </w14:solidFill>
          </w14:textFill>
        </w:rPr>
      </w:pPr>
      <w:r>
        <w:rPr>
          <w:i w:val="false"/>
          <w:iCs/>
          <w:color w:themeColor="text1" w:val="000000"/>
          <w:sz w:val="24"/>
          <w:szCs w:val="24"/>
          <w:lang w:val="pt-BR"/>
          <w14:textFill>
            <w14:solidFill>
              <w14:schemeClr w14:val="tx1"/>
            </w14:solidFill>
          </w14:textFill>
        </w:rPr>
        <w:t xml:space="preserve">O </w:t>
      </w:r>
      <w:r>
        <w:rPr>
          <w:i w:val="false"/>
          <w:iCs/>
          <w:color w:themeColor="text1" w:val="000000"/>
          <w:sz w:val="24"/>
          <w:szCs w:val="24"/>
          <w14:textFill>
            <w14:solidFill>
              <w14:schemeClr w14:val="tx1"/>
            </w14:solidFill>
          </w14:textFill>
        </w:rPr>
        <w:t>patrocinador poderá aplicar apenas 1 (uma) marca no material de divulgação do evento, que deve ser enviada para o e-mail ............ na forma vetorizada e na extensão .eps, .pdf ou .ai, em curvas, acompanhado de manual de uso, caso exista.</w:t>
      </w:r>
    </w:p>
    <w:p>
      <w:pPr>
        <w:pStyle w:val="Nivel01"/>
        <w:numPr>
          <w:ilvl w:val="0"/>
          <w:numId w:val="68"/>
        </w:numPr>
        <w:spacing w:lineRule="auto" w:line="360" w:before="120" w:after="288"/>
        <w:rPr>
          <w:rFonts w:ascii="Arial" w:hAnsi="Arial" w:cs="Arial"/>
          <w:i w:val="false"/>
          <w:i w:val="false"/>
          <w:iCs/>
          <w:sz w:val="24"/>
          <w:szCs w:val="24"/>
        </w:rPr>
      </w:pPr>
      <w:r>
        <w:rPr>
          <w:rFonts w:cs="Arial"/>
          <w:i w:val="false"/>
          <w:iCs/>
          <w:sz w:val="24"/>
          <w:szCs w:val="24"/>
          <w:lang w:val="pt-BR"/>
        </w:rPr>
        <w:t>DAS PROPOSTAS</w:t>
      </w:r>
    </w:p>
    <w:p>
      <w:pPr>
        <w:pStyle w:val="Normal"/>
        <w:numPr>
          <w:ilvl w:val="0"/>
          <w:numId w:val="0"/>
        </w:numPr>
        <w:spacing w:lineRule="auto" w:line="240" w:before="0" w:after="0"/>
        <w:ind w:hanging="0" w:left="360"/>
        <w:jc w:val="both"/>
        <w:rPr/>
      </w:pPr>
      <w:r>
        <w:rPr>
          <w:rFonts w:cs="Arial" w:ascii="Arial" w:hAnsi="Arial"/>
          <w:sz w:val="24"/>
          <w:szCs w:val="24"/>
        </w:rPr>
        <w:t>4.2. As propostas de patrocínio deverão ser enviadas para o departamento de Licitações até 03/04/2024 as 13:30 horas em</w:t>
      </w:r>
      <w:r>
        <w:rPr>
          <w:rFonts w:cs="Arial" w:ascii="Arial" w:hAnsi="Arial"/>
          <w:sz w:val="24"/>
          <w:szCs w:val="24"/>
          <w:highlight w:val="cyan"/>
        </w:rPr>
        <w:t xml:space="preserve"> envelope fechado. </w:t>
      </w:r>
      <w:r>
        <w:rPr>
          <w:rFonts w:cs="Arial" w:ascii="Arial" w:hAnsi="Arial"/>
          <w:sz w:val="24"/>
          <w:szCs w:val="24"/>
        </w:rPr>
        <w:t>A sessão publica de abertura e analise dos documentos de habilitação será feita logo apos o encerramento do credenciamentos na sala de licitações na rua Getulio Vargas,228, centro, Arcos/MG</w:t>
      </w:r>
    </w:p>
    <w:p>
      <w:pPr>
        <w:pStyle w:val="Normal"/>
        <w:numPr>
          <w:ilvl w:val="0"/>
          <w:numId w:val="0"/>
        </w:numPr>
        <w:spacing w:lineRule="auto" w:line="240" w:before="0" w:after="0"/>
        <w:ind w:hanging="0" w:left="360"/>
        <w:jc w:val="both"/>
        <w:rPr/>
      </w:pPr>
      <w:r>
        <w:rPr>
          <w:rFonts w:cs="Arial" w:ascii="Arial" w:hAnsi="Arial"/>
          <w:sz w:val="24"/>
          <w:szCs w:val="24"/>
        </w:rPr>
        <w:t>4.3. .A Comissão de contratação analisará a documentação de habilitação e finalizará o processo enviando para homologação.</w:t>
      </w:r>
    </w:p>
    <w:p>
      <w:pPr>
        <w:pStyle w:val="Normal"/>
        <w:numPr>
          <w:ilvl w:val="0"/>
          <w:numId w:val="0"/>
        </w:numPr>
        <w:spacing w:lineRule="auto" w:line="240" w:before="0" w:after="0"/>
        <w:ind w:hanging="0" w:left="360"/>
        <w:jc w:val="both"/>
        <w:rPr/>
      </w:pPr>
      <w:r>
        <w:rPr>
          <w:rFonts w:cs="Arial" w:ascii="Arial" w:hAnsi="Arial"/>
          <w:sz w:val="24"/>
          <w:szCs w:val="24"/>
        </w:rPr>
        <w:t>4.5. A Proposta de Patrocínio deve ser apresentada conforme modelo constante do Anexo IV, assinada pelo representante legal do proponente, e os documentos de habilitação exigidos no Item 5 deste Edital (Dos Documentos de Habilitação),sem emendas, rasuras ou entrelinhas.</w:t>
      </w:r>
    </w:p>
    <w:p>
      <w:pPr>
        <w:pStyle w:val="Normal"/>
        <w:numPr>
          <w:ilvl w:val="0"/>
          <w:numId w:val="0"/>
        </w:numPr>
        <w:spacing w:lineRule="auto" w:line="240" w:before="0" w:after="0"/>
        <w:ind w:hanging="0" w:left="360"/>
        <w:jc w:val="both"/>
        <w:rPr/>
      </w:pPr>
      <w:r>
        <w:rPr>
          <w:rFonts w:cs="Arial" w:ascii="Arial" w:hAnsi="Arial"/>
          <w:sz w:val="24"/>
          <w:szCs w:val="24"/>
        </w:rPr>
        <w:t>4.6. Os documentos de habilitação serão verificados após a análise da Proposta de Patrocínio e somente daqueles que atenderem aos demais requisitos previstos no presente edital.</w:t>
      </w:r>
    </w:p>
    <w:p>
      <w:pPr>
        <w:pStyle w:val="Normal"/>
        <w:numPr>
          <w:ilvl w:val="0"/>
          <w:numId w:val="0"/>
        </w:numPr>
        <w:spacing w:lineRule="auto" w:line="240" w:before="0" w:after="0"/>
        <w:ind w:hanging="0" w:left="360"/>
        <w:jc w:val="both"/>
        <w:rPr>
          <w:rFonts w:ascii="Arial" w:hAnsi="Arial" w:cs="Arial"/>
          <w:sz w:val="24"/>
          <w:szCs w:val="24"/>
        </w:rPr>
      </w:pPr>
      <w:r>
        <w:rPr>
          <w:rFonts w:cs="Arial" w:ascii="Arial" w:hAnsi="Arial"/>
          <w:sz w:val="24"/>
          <w:szCs w:val="24"/>
        </w:rPr>
      </w:r>
    </w:p>
    <w:p>
      <w:pPr>
        <w:pStyle w:val="Normal"/>
        <w:numPr>
          <w:ilvl w:val="0"/>
          <w:numId w:val="0"/>
        </w:numPr>
        <w:spacing w:lineRule="auto" w:line="240" w:before="0" w:after="0"/>
        <w:ind w:hanging="0" w:left="360"/>
        <w:jc w:val="both"/>
        <w:rPr/>
      </w:pPr>
      <w:r>
        <w:rPr>
          <w:rFonts w:cs="Arial" w:ascii="Arial" w:hAnsi="Arial"/>
          <w:sz w:val="24"/>
          <w:szCs w:val="24"/>
        </w:rPr>
        <w:t>5. DOS DOCUMENTOS DE HABILITAÇÃO</w:t>
      </w:r>
    </w:p>
    <w:p>
      <w:pPr>
        <w:pStyle w:val="Normal"/>
        <w:numPr>
          <w:ilvl w:val="0"/>
          <w:numId w:val="0"/>
        </w:numPr>
        <w:spacing w:lineRule="auto" w:line="240" w:before="0" w:after="0"/>
        <w:ind w:hanging="0" w:left="360"/>
        <w:jc w:val="both"/>
        <w:rPr>
          <w:rFonts w:ascii="Arial" w:hAnsi="Arial" w:cs="Arial"/>
          <w:sz w:val="24"/>
          <w:szCs w:val="24"/>
        </w:rPr>
      </w:pPr>
      <w:r>
        <w:rPr>
          <w:rFonts w:cs="Arial" w:ascii="Arial" w:hAnsi="Arial"/>
          <w:sz w:val="24"/>
          <w:szCs w:val="24"/>
        </w:rPr>
      </w:r>
    </w:p>
    <w:p>
      <w:pPr>
        <w:pStyle w:val="Normal"/>
        <w:numPr>
          <w:ilvl w:val="0"/>
          <w:numId w:val="0"/>
        </w:numPr>
        <w:spacing w:lineRule="auto" w:line="240" w:before="0" w:after="0"/>
        <w:ind w:hanging="0" w:left="360"/>
        <w:jc w:val="both"/>
        <w:rPr/>
      </w:pPr>
      <w:r>
        <w:rPr>
          <w:rFonts w:cs="Arial" w:ascii="Arial" w:hAnsi="Arial"/>
          <w:sz w:val="24"/>
          <w:szCs w:val="24"/>
        </w:rPr>
        <w:t>5.1. A Comissão Municipal de Licitações, analisará a seguinte documentação relativa à habilitação a ser apresentada pelas proponentes:</w:t>
      </w:r>
    </w:p>
    <w:p>
      <w:pPr>
        <w:pStyle w:val="Normal"/>
        <w:numPr>
          <w:ilvl w:val="0"/>
          <w:numId w:val="0"/>
        </w:numPr>
        <w:spacing w:lineRule="auto" w:line="240" w:before="0" w:after="0"/>
        <w:ind w:hanging="0" w:left="360"/>
        <w:jc w:val="both"/>
        <w:rPr>
          <w:rFonts w:ascii="Arial" w:hAnsi="Arial" w:cs="Arial"/>
          <w:sz w:val="24"/>
          <w:szCs w:val="24"/>
        </w:rPr>
      </w:pPr>
      <w:r>
        <w:rPr>
          <w:rFonts w:cs="Arial" w:ascii="Arial" w:hAnsi="Arial"/>
          <w:sz w:val="24"/>
          <w:szCs w:val="24"/>
        </w:rPr>
      </w:r>
    </w:p>
    <w:p>
      <w:pPr>
        <w:pStyle w:val="Normal"/>
        <w:numPr>
          <w:ilvl w:val="0"/>
          <w:numId w:val="0"/>
        </w:numPr>
        <w:spacing w:lineRule="auto" w:line="240" w:before="0" w:after="0"/>
        <w:ind w:hanging="0" w:left="360"/>
        <w:jc w:val="both"/>
        <w:rPr/>
      </w:pPr>
      <w:r>
        <w:rPr>
          <w:rFonts w:cs="Arial" w:ascii="Arial" w:hAnsi="Arial"/>
          <w:b/>
          <w:sz w:val="24"/>
          <w:szCs w:val="24"/>
        </w:rPr>
        <w:t>5.1.1. PESSOA JURIDICA</w:t>
      </w:r>
    </w:p>
    <w:p>
      <w:pPr>
        <w:pStyle w:val="Normal"/>
        <w:numPr>
          <w:ilvl w:val="0"/>
          <w:numId w:val="0"/>
        </w:numPr>
        <w:spacing w:lineRule="auto" w:line="240" w:before="0" w:after="0"/>
        <w:ind w:hanging="0" w:left="360"/>
        <w:jc w:val="both"/>
        <w:rPr>
          <w:rFonts w:ascii="Arial" w:hAnsi="Arial" w:cs="Arial"/>
          <w:sz w:val="24"/>
          <w:szCs w:val="24"/>
        </w:rPr>
      </w:pPr>
      <w:r>
        <w:rPr>
          <w:rFonts w:cs="Arial" w:ascii="Arial" w:hAnsi="Arial"/>
          <w:sz w:val="24"/>
          <w:szCs w:val="24"/>
        </w:rPr>
      </w:r>
    </w:p>
    <w:p>
      <w:pPr>
        <w:pStyle w:val="Normal"/>
        <w:numPr>
          <w:ilvl w:val="0"/>
          <w:numId w:val="0"/>
        </w:numPr>
        <w:spacing w:lineRule="auto" w:line="240" w:before="0" w:after="0"/>
        <w:ind w:hanging="0" w:left="360"/>
        <w:jc w:val="both"/>
        <w:rPr/>
      </w:pPr>
      <w:r>
        <w:rPr>
          <w:rFonts w:cs="Arial" w:ascii="Arial" w:hAnsi="Arial"/>
          <w:sz w:val="24"/>
          <w:szCs w:val="24"/>
        </w:rPr>
        <w:t>a) cópia da inscrição no Cadastro Nacional de Pessoas Jurídicas – CNPJ;</w:t>
      </w:r>
    </w:p>
    <w:p>
      <w:pPr>
        <w:pStyle w:val="Normal"/>
        <w:numPr>
          <w:ilvl w:val="0"/>
          <w:numId w:val="0"/>
        </w:numPr>
        <w:spacing w:lineRule="auto" w:line="240" w:before="0" w:after="0"/>
        <w:ind w:hanging="0" w:left="360"/>
        <w:jc w:val="both"/>
        <w:rPr/>
      </w:pPr>
      <w:r>
        <w:rPr>
          <w:rFonts w:cs="Arial" w:ascii="Arial" w:hAnsi="Arial"/>
          <w:sz w:val="24"/>
          <w:szCs w:val="24"/>
        </w:rPr>
        <w:t>b) Registro empresarial na Junta Comercial, no caso de empresário individual, ou,em se tratando de cooperativa, registro perante a entidade estadual da Organização das Cooperativas Brasileira, nos termos no artigo 107 da Lei Federal n o 5.764, de 14 de julho de 1971; Ato constitutivo, estatuto ou contrato social em vigor, devidamente registrado na Junta Comercial; Documentos de eleição ou designação dos atuais administradores, tratando-se de sociedades empresárias ou cooperativas; Ato constitutivo atualizado e registrado no Registro Civil de Pessoas Jurídicas,tratando-se de sociedades não empresárias, acompanhado de prova da diretoria em exercício;</w:t>
      </w:r>
    </w:p>
    <w:p>
      <w:pPr>
        <w:pStyle w:val="Normal"/>
        <w:numPr>
          <w:ilvl w:val="0"/>
          <w:numId w:val="0"/>
        </w:numPr>
        <w:spacing w:lineRule="auto" w:line="240" w:before="0" w:after="0"/>
        <w:ind w:hanging="0" w:left="360"/>
        <w:jc w:val="both"/>
        <w:rPr/>
      </w:pPr>
      <w:r>
        <w:rPr>
          <w:rFonts w:cs="Arial" w:ascii="Arial" w:hAnsi="Arial"/>
          <w:sz w:val="24"/>
          <w:szCs w:val="24"/>
        </w:rPr>
        <w:t>c) Certidão negativa ou positiva com efeito de negativa (art. 205 do Código Tributário Nacional c/c art. 34 da Lei13.019/2015) de débitos relativos a créditos tributários federais, estaduais e municipais;</w:t>
      </w:r>
    </w:p>
    <w:p>
      <w:pPr>
        <w:pStyle w:val="Normal"/>
        <w:numPr>
          <w:ilvl w:val="0"/>
          <w:numId w:val="0"/>
        </w:numPr>
        <w:spacing w:lineRule="auto" w:line="240" w:before="0" w:after="0"/>
        <w:ind w:hanging="0" w:left="360"/>
        <w:jc w:val="both"/>
        <w:rPr/>
      </w:pPr>
      <w:r>
        <w:rPr>
          <w:rFonts w:cs="Arial" w:ascii="Arial" w:hAnsi="Arial"/>
          <w:sz w:val="24"/>
          <w:szCs w:val="24"/>
        </w:rPr>
        <w:t>d) Certificado de Regularidade do Fundo de Garantia do Tempo de Serviço -CRF/FGTS ou certidão negativa com efeito de positiva.</w:t>
      </w:r>
    </w:p>
    <w:p>
      <w:pPr>
        <w:pStyle w:val="Normal"/>
        <w:numPr>
          <w:ilvl w:val="0"/>
          <w:numId w:val="0"/>
        </w:numPr>
        <w:spacing w:lineRule="auto" w:line="240" w:before="0" w:after="0"/>
        <w:ind w:hanging="0" w:left="360"/>
        <w:jc w:val="both"/>
        <w:rPr/>
      </w:pPr>
      <w:r>
        <w:rPr>
          <w:rFonts w:cs="Arial" w:ascii="Arial" w:hAnsi="Arial"/>
          <w:sz w:val="24"/>
          <w:szCs w:val="24"/>
        </w:rPr>
        <w:t>e) Certidão Negativa de Débitos Trabalhistas – CNDT.</w:t>
      </w:r>
    </w:p>
    <w:p>
      <w:pPr>
        <w:pStyle w:val="Normal"/>
        <w:numPr>
          <w:ilvl w:val="0"/>
          <w:numId w:val="0"/>
        </w:numPr>
        <w:spacing w:lineRule="auto" w:line="240" w:before="0" w:after="0"/>
        <w:ind w:hanging="0" w:left="360"/>
        <w:jc w:val="both"/>
        <w:rPr/>
      </w:pPr>
      <w:r>
        <w:rPr>
          <w:rFonts w:cs="Arial" w:ascii="Arial" w:hAnsi="Arial"/>
          <w:sz w:val="24"/>
          <w:szCs w:val="24"/>
        </w:rPr>
        <w:t xml:space="preserve">f) </w:t>
      </w:r>
      <w:r>
        <w:rPr>
          <w:rFonts w:cs="Arial" w:ascii="Arial" w:hAnsi="Arial"/>
          <w:b/>
          <w:sz w:val="24"/>
          <w:szCs w:val="24"/>
        </w:rPr>
        <w:t>Declaração d</w:t>
      </w:r>
      <w:r>
        <w:rPr>
          <w:rFonts w:cs="Arial" w:ascii="Arial" w:hAnsi="Arial"/>
          <w:sz w:val="24"/>
          <w:szCs w:val="24"/>
        </w:rPr>
        <w:t>e: - Inexistência de Fato Impeditivo, Ciência e Concordância do edital; - de atendimento aos requisitos para celebração do a autorização de patrocínio; - de cumprimento à legislação de regência e -que possui condições materiais e de recursos humanos necessários à execução do objeto, que, em cumprimento ao disposto no inciso XXXIII ao art. 7º da Constituição da República e inciso V do art. 27 da Lei Federal nº 8.666/93 e suas alterações, acrescido pela Lei Federal nº 9.854/99 regulamentada pelo decreto nº 4.358/05, não emprega menor de 18 anos em trabalho noturno, perigoso ou insalubre e menor de 16 anos em qualquer trabalho, salvo na condição de menor aprendiz, a partir de 14 anos, conforme modelo Anexo III.</w:t>
      </w:r>
    </w:p>
    <w:p>
      <w:pPr>
        <w:pStyle w:val="Normal"/>
        <w:numPr>
          <w:ilvl w:val="0"/>
          <w:numId w:val="0"/>
        </w:numPr>
        <w:spacing w:lineRule="auto" w:line="240" w:before="0" w:after="0"/>
        <w:ind w:hanging="0" w:left="360"/>
        <w:jc w:val="both"/>
        <w:rPr>
          <w:rFonts w:ascii="Arial" w:hAnsi="Arial" w:cs="Arial"/>
          <w:sz w:val="24"/>
          <w:szCs w:val="24"/>
        </w:rPr>
      </w:pPr>
      <w:r>
        <w:rPr>
          <w:rFonts w:cs="Arial" w:ascii="Arial" w:hAnsi="Arial"/>
          <w:sz w:val="24"/>
          <w:szCs w:val="24"/>
        </w:rPr>
      </w:r>
    </w:p>
    <w:p>
      <w:pPr>
        <w:pStyle w:val="Normal"/>
        <w:numPr>
          <w:ilvl w:val="0"/>
          <w:numId w:val="0"/>
        </w:numPr>
        <w:spacing w:lineRule="auto" w:line="240" w:before="0" w:after="0"/>
        <w:ind w:hanging="0" w:left="360"/>
        <w:jc w:val="both"/>
        <w:rPr/>
      </w:pPr>
      <w:r>
        <w:rPr>
          <w:rFonts w:cs="Arial" w:ascii="Arial" w:hAnsi="Arial"/>
          <w:sz w:val="24"/>
          <w:szCs w:val="24"/>
        </w:rPr>
        <w:t>5.2. A documentação deverá ser apresentada por qualquer processo de cópia autenticada por cartório competente, por publicação em órgão de imprensa oficial ou autenticado mediante a apresentação do respectivo original autenticado por servidor publico municipal.</w:t>
      </w:r>
    </w:p>
    <w:p>
      <w:pPr>
        <w:pStyle w:val="Normal"/>
        <w:numPr>
          <w:ilvl w:val="0"/>
          <w:numId w:val="0"/>
        </w:numPr>
        <w:spacing w:lineRule="auto" w:line="240" w:before="0" w:after="0"/>
        <w:ind w:hanging="0" w:left="360"/>
        <w:jc w:val="both"/>
        <w:rPr/>
      </w:pPr>
      <w:r>
        <w:rPr>
          <w:rFonts w:cs="Arial" w:ascii="Arial" w:hAnsi="Arial"/>
          <w:sz w:val="24"/>
          <w:szCs w:val="24"/>
        </w:rPr>
        <w:t>5.2.1. Nos termos do artigo 3º da Lei 13.726/2108, a autenticidade da documentação poderá ser atestada mediante declaração escrita pelo cidadão que, em caso de declaração falsa, ficará sujeito às sanções administrativas, civis e penais aplicáveis.</w:t>
      </w:r>
    </w:p>
    <w:p>
      <w:pPr>
        <w:pStyle w:val="Normal"/>
        <w:numPr>
          <w:ilvl w:val="0"/>
          <w:numId w:val="0"/>
        </w:numPr>
        <w:spacing w:lineRule="auto" w:line="240" w:before="0" w:after="0"/>
        <w:ind w:hanging="0" w:left="360"/>
        <w:jc w:val="both"/>
        <w:rPr/>
      </w:pPr>
      <w:r>
        <w:rPr>
          <w:rFonts w:cs="Arial" w:ascii="Arial" w:hAnsi="Arial"/>
          <w:sz w:val="24"/>
          <w:szCs w:val="24"/>
        </w:rPr>
        <w:t>5.3. Serão consideradas regulares as certidões positivas com efeito de negativas (art.206 do Código Tributário Nacional c/c art. 34 da Lei 13.019/2015).</w:t>
      </w:r>
    </w:p>
    <w:p>
      <w:pPr>
        <w:pStyle w:val="Normal"/>
        <w:numPr>
          <w:ilvl w:val="0"/>
          <w:numId w:val="0"/>
        </w:numPr>
        <w:spacing w:lineRule="auto" w:line="240" w:before="0" w:after="0"/>
        <w:ind w:hanging="0" w:left="360"/>
        <w:jc w:val="both"/>
        <w:rPr>
          <w:rFonts w:ascii="Arial" w:hAnsi="Arial" w:cs="Arial"/>
          <w:sz w:val="24"/>
          <w:szCs w:val="24"/>
        </w:rPr>
      </w:pPr>
      <w:r>
        <w:rPr>
          <w:rFonts w:cs="Arial" w:ascii="Arial" w:hAnsi="Arial"/>
          <w:sz w:val="24"/>
          <w:szCs w:val="24"/>
        </w:rPr>
      </w:r>
    </w:p>
    <w:p>
      <w:pPr>
        <w:pStyle w:val="Normal"/>
        <w:numPr>
          <w:ilvl w:val="0"/>
          <w:numId w:val="0"/>
        </w:numPr>
        <w:spacing w:lineRule="auto" w:line="240" w:before="0" w:after="0"/>
        <w:ind w:hanging="0" w:left="360"/>
        <w:jc w:val="both"/>
        <w:rPr/>
      </w:pPr>
      <w:r>
        <w:rPr>
          <w:rFonts w:cs="Arial" w:ascii="Arial" w:hAnsi="Arial"/>
          <w:sz w:val="24"/>
          <w:szCs w:val="24"/>
        </w:rPr>
        <w:t>6. DOS IMPEDIMENTOS DE PARTICIPAÇÃO</w:t>
      </w:r>
    </w:p>
    <w:p>
      <w:pPr>
        <w:pStyle w:val="Normal"/>
        <w:numPr>
          <w:ilvl w:val="0"/>
          <w:numId w:val="0"/>
        </w:numPr>
        <w:spacing w:lineRule="auto" w:line="240" w:before="0" w:after="0"/>
        <w:ind w:hanging="0" w:left="360"/>
        <w:jc w:val="both"/>
        <w:rPr>
          <w:rFonts w:ascii="Arial" w:hAnsi="Arial" w:cs="Arial"/>
          <w:sz w:val="24"/>
          <w:szCs w:val="24"/>
        </w:rPr>
      </w:pPr>
      <w:r>
        <w:rPr>
          <w:rFonts w:cs="Arial" w:ascii="Arial" w:hAnsi="Arial"/>
          <w:sz w:val="24"/>
          <w:szCs w:val="24"/>
        </w:rPr>
      </w:r>
    </w:p>
    <w:p>
      <w:pPr>
        <w:pStyle w:val="Normal"/>
        <w:numPr>
          <w:ilvl w:val="0"/>
          <w:numId w:val="0"/>
        </w:numPr>
        <w:spacing w:lineRule="auto" w:line="240" w:before="0" w:after="0"/>
        <w:ind w:hanging="0" w:left="360"/>
        <w:jc w:val="both"/>
        <w:rPr/>
      </w:pPr>
      <w:r>
        <w:rPr>
          <w:rFonts w:cs="Arial" w:ascii="Arial" w:hAnsi="Arial"/>
          <w:sz w:val="24"/>
          <w:szCs w:val="24"/>
        </w:rPr>
        <w:t>6.1. Estão impedidas de participar do patrocínio ao evento a que se refere o presente Chamada Pública:</w:t>
      </w:r>
    </w:p>
    <w:p>
      <w:pPr>
        <w:pStyle w:val="Normal"/>
        <w:numPr>
          <w:ilvl w:val="0"/>
          <w:numId w:val="0"/>
        </w:numPr>
        <w:spacing w:lineRule="auto" w:line="240" w:before="0" w:after="0"/>
        <w:ind w:hanging="0" w:left="360"/>
        <w:jc w:val="both"/>
        <w:rPr/>
      </w:pPr>
      <w:r>
        <w:rPr>
          <w:rFonts w:cs="Arial" w:ascii="Arial" w:hAnsi="Arial"/>
          <w:sz w:val="24"/>
          <w:szCs w:val="24"/>
        </w:rPr>
        <w:t>a) As pessoas físicas ou jurídicas punidas, no âmbito da Administração Pública;</w:t>
      </w:r>
    </w:p>
    <w:p>
      <w:pPr>
        <w:pStyle w:val="Normal"/>
        <w:numPr>
          <w:ilvl w:val="0"/>
          <w:numId w:val="0"/>
        </w:numPr>
        <w:spacing w:lineRule="auto" w:line="240" w:before="0" w:after="0"/>
        <w:ind w:hanging="0" w:left="360"/>
        <w:jc w:val="both"/>
        <w:rPr/>
      </w:pPr>
      <w:r>
        <w:rPr>
          <w:rFonts w:cs="Arial" w:ascii="Arial" w:hAnsi="Arial"/>
          <w:sz w:val="24"/>
          <w:szCs w:val="24"/>
        </w:rPr>
        <w:t>b) As pessoas jurídicas que se encontrem em processo de falência, concurso de credores, dissolução ou liquidação;</w:t>
      </w:r>
    </w:p>
    <w:p>
      <w:pPr>
        <w:pStyle w:val="Normal"/>
        <w:numPr>
          <w:ilvl w:val="0"/>
          <w:numId w:val="0"/>
        </w:numPr>
        <w:spacing w:lineRule="auto" w:line="240" w:before="0" w:after="0"/>
        <w:ind w:hanging="0" w:left="360"/>
        <w:jc w:val="both"/>
        <w:rPr/>
      </w:pPr>
      <w:r>
        <w:rPr>
          <w:rFonts w:cs="Arial" w:ascii="Arial" w:hAnsi="Arial"/>
          <w:sz w:val="24"/>
          <w:szCs w:val="24"/>
        </w:rPr>
        <w:t>c) Servidor ou dirigente de órgão ou entidade contratante ou responsável por este procedimento;</w:t>
      </w:r>
    </w:p>
    <w:p>
      <w:pPr>
        <w:pStyle w:val="Normal"/>
        <w:numPr>
          <w:ilvl w:val="0"/>
          <w:numId w:val="0"/>
        </w:numPr>
        <w:spacing w:lineRule="auto" w:line="240" w:before="0" w:after="0"/>
        <w:ind w:hanging="0" w:left="360"/>
        <w:jc w:val="both"/>
        <w:rPr>
          <w:rFonts w:ascii="Arial" w:hAnsi="Arial" w:cs="Arial"/>
          <w:sz w:val="24"/>
          <w:szCs w:val="24"/>
        </w:rPr>
      </w:pPr>
      <w:r>
        <w:rPr>
          <w:rFonts w:cs="Arial" w:ascii="Arial" w:hAnsi="Arial"/>
          <w:sz w:val="24"/>
          <w:szCs w:val="24"/>
        </w:rPr>
      </w:r>
    </w:p>
    <w:p>
      <w:pPr>
        <w:pStyle w:val="Normal"/>
        <w:numPr>
          <w:ilvl w:val="0"/>
          <w:numId w:val="0"/>
        </w:numPr>
        <w:spacing w:lineRule="auto" w:line="240" w:before="0" w:after="0"/>
        <w:ind w:hanging="0" w:left="360"/>
        <w:jc w:val="both"/>
        <w:rPr/>
      </w:pPr>
      <w:r>
        <w:rPr>
          <w:rFonts w:cs="Arial" w:ascii="Arial" w:hAnsi="Arial"/>
          <w:sz w:val="24"/>
          <w:szCs w:val="24"/>
        </w:rPr>
        <w:t>7. DO PROCESSO DE SELEÇÃO</w:t>
      </w:r>
    </w:p>
    <w:p>
      <w:pPr>
        <w:pStyle w:val="Normal"/>
        <w:numPr>
          <w:ilvl w:val="0"/>
          <w:numId w:val="0"/>
        </w:numPr>
        <w:spacing w:lineRule="auto" w:line="240" w:before="0" w:after="0"/>
        <w:ind w:hanging="0" w:left="360"/>
        <w:jc w:val="both"/>
        <w:rPr>
          <w:rFonts w:ascii="Arial" w:hAnsi="Arial" w:cs="Arial"/>
          <w:sz w:val="24"/>
          <w:szCs w:val="24"/>
        </w:rPr>
      </w:pPr>
      <w:r>
        <w:rPr>
          <w:rFonts w:cs="Arial" w:ascii="Arial" w:hAnsi="Arial"/>
          <w:sz w:val="24"/>
          <w:szCs w:val="24"/>
        </w:rPr>
      </w:r>
    </w:p>
    <w:p>
      <w:pPr>
        <w:pStyle w:val="Normal"/>
        <w:numPr>
          <w:ilvl w:val="0"/>
          <w:numId w:val="0"/>
        </w:numPr>
        <w:spacing w:lineRule="auto" w:line="240" w:before="0" w:after="0"/>
        <w:ind w:hanging="0" w:left="360"/>
        <w:jc w:val="both"/>
        <w:rPr/>
      </w:pPr>
      <w:r>
        <w:rPr>
          <w:rFonts w:cs="Arial" w:ascii="Arial" w:hAnsi="Arial"/>
          <w:sz w:val="24"/>
          <w:szCs w:val="24"/>
        </w:rPr>
        <w:t>7.1. Uma vez demonstrado o atendimento dos requisitos do presente instrumento convocatório, o processo será homologado pela autoridade competente e concedendo a cota e procedendo à assinatura da autorização de Patrocínio.</w:t>
      </w:r>
    </w:p>
    <w:p>
      <w:pPr>
        <w:pStyle w:val="Normal"/>
        <w:numPr>
          <w:ilvl w:val="0"/>
          <w:numId w:val="0"/>
        </w:numPr>
        <w:spacing w:lineRule="auto" w:line="240" w:before="0" w:after="0"/>
        <w:ind w:hanging="0" w:left="360"/>
        <w:jc w:val="both"/>
        <w:rPr/>
      </w:pPr>
      <w:r>
        <w:rPr>
          <w:rFonts w:cs="Arial" w:ascii="Arial" w:hAnsi="Arial"/>
          <w:sz w:val="24"/>
          <w:szCs w:val="24"/>
        </w:rPr>
        <w:t>7.2. As propostas serão avaliadas conforme a ordem cronológica de sua entrega, sendo este o critério de escolha no caso de existência de mais de uma proposta para a mesma cota de patrocínio.</w:t>
      </w:r>
    </w:p>
    <w:p>
      <w:pPr>
        <w:pStyle w:val="Normal"/>
        <w:numPr>
          <w:ilvl w:val="0"/>
          <w:numId w:val="0"/>
        </w:numPr>
        <w:spacing w:lineRule="auto" w:line="240" w:before="0" w:after="0"/>
        <w:ind w:hanging="0" w:left="360"/>
        <w:jc w:val="both"/>
        <w:rPr/>
      </w:pPr>
      <w:r>
        <w:rPr>
          <w:rFonts w:cs="Arial" w:ascii="Arial" w:hAnsi="Arial"/>
          <w:sz w:val="24"/>
          <w:szCs w:val="24"/>
        </w:rPr>
        <w:t>7.2.1 Havendo mais de uma proposta para a mesma cota, será feita a autorização de Patrocínio com aquele que primeiro atender aos requisitos do presente edital.</w:t>
      </w:r>
    </w:p>
    <w:p>
      <w:pPr>
        <w:pStyle w:val="Normal"/>
        <w:numPr>
          <w:ilvl w:val="0"/>
          <w:numId w:val="0"/>
        </w:numPr>
        <w:spacing w:lineRule="auto" w:line="240" w:before="0" w:after="0"/>
        <w:ind w:hanging="0" w:left="360"/>
        <w:jc w:val="both"/>
        <w:rPr/>
      </w:pPr>
      <w:r>
        <w:rPr>
          <w:rFonts w:cs="Arial" w:ascii="Arial" w:hAnsi="Arial"/>
          <w:sz w:val="24"/>
          <w:szCs w:val="24"/>
        </w:rPr>
        <w:t>7.3. O protocolo, o recebimento e/ou aceite do requerimento e documentos não implicam o reconhecimento da condição de patrocinadora em favor dos interessados, o qual se dará somente após a celebração de autorização de patrocínio.</w:t>
      </w:r>
    </w:p>
    <w:p>
      <w:pPr>
        <w:pStyle w:val="Normal"/>
        <w:numPr>
          <w:ilvl w:val="0"/>
          <w:numId w:val="0"/>
        </w:numPr>
        <w:spacing w:lineRule="auto" w:line="240" w:before="0" w:after="0"/>
        <w:ind w:hanging="0" w:left="360"/>
        <w:jc w:val="both"/>
        <w:rPr/>
      </w:pPr>
      <w:r>
        <w:rPr>
          <w:rFonts w:cs="Arial" w:ascii="Arial" w:hAnsi="Arial"/>
          <w:sz w:val="24"/>
          <w:szCs w:val="24"/>
        </w:rPr>
        <w:t>7.4. A Comissão poderá realizar, a qualquer tempo, diligências para verificar a autenticidade das informações e documentos apresentados pelas proponentes, para sanear a apresentação dos documentos ou para esclarecer dúvidas e omissões, observados em qualquer situação, os princípios da isonomia, da impessoalidade e da transparência.</w:t>
      </w:r>
      <w:bookmarkStart w:id="0" w:name="_GoBack_Copia_1"/>
      <w:bookmarkEnd w:id="0"/>
    </w:p>
    <w:p>
      <w:pPr>
        <w:pStyle w:val="Normal"/>
        <w:numPr>
          <w:ilvl w:val="0"/>
          <w:numId w:val="0"/>
        </w:numPr>
        <w:spacing w:lineRule="auto" w:line="240" w:before="0" w:after="0"/>
        <w:ind w:hanging="0" w:left="360"/>
        <w:jc w:val="both"/>
        <w:rPr/>
      </w:pPr>
      <w:r>
        <w:rPr>
          <w:rFonts w:cs="Arial" w:ascii="Arial" w:hAnsi="Arial"/>
          <w:sz w:val="24"/>
          <w:szCs w:val="24"/>
        </w:rPr>
        <w:t>7.5. As empresas que não atenderem às condições de patrocínio ou de habilitação serão desclassificadas.</w:t>
      </w:r>
    </w:p>
    <w:p>
      <w:pPr>
        <w:pStyle w:val="Normal"/>
        <w:numPr>
          <w:ilvl w:val="0"/>
          <w:numId w:val="0"/>
        </w:numPr>
        <w:spacing w:lineRule="auto" w:line="240" w:before="0" w:after="0"/>
        <w:ind w:hanging="0" w:left="360"/>
        <w:jc w:val="both"/>
        <w:rPr/>
      </w:pPr>
      <w:r>
        <w:rPr>
          <w:rFonts w:cs="Arial" w:ascii="Arial" w:hAnsi="Arial"/>
          <w:sz w:val="24"/>
          <w:szCs w:val="24"/>
        </w:rPr>
        <w:t>7.6. Não serão considerados motivos para indeferimento da participação, simples omissões ou irregularidades materiais (erros datilográficos etc.) nos requerimentos ou na documentação, desde que sejam irrelevantes e não firam os direitos dos demais interessados.</w:t>
      </w:r>
    </w:p>
    <w:p>
      <w:pPr>
        <w:pStyle w:val="Normal"/>
        <w:numPr>
          <w:ilvl w:val="0"/>
          <w:numId w:val="0"/>
        </w:numPr>
        <w:spacing w:lineRule="auto" w:line="240" w:before="0" w:after="0"/>
        <w:ind w:hanging="0" w:left="360"/>
        <w:jc w:val="both"/>
        <w:rPr/>
      </w:pPr>
      <w:r>
        <w:rPr>
          <w:rFonts w:cs="Arial" w:ascii="Arial" w:hAnsi="Arial"/>
          <w:sz w:val="24"/>
          <w:szCs w:val="24"/>
        </w:rPr>
        <w:t>7.7. A decisão que indeferir o requerimento de interessado em patrocinar o projeto dar-se-á por intermédio de comunicação ao interessado, de forma eletrônica, preferencialmente, mediante o envio de e-mail para o interessado ou através de qualquer outra forma de comunicação prevista no presente Edital;</w:t>
      </w:r>
    </w:p>
    <w:p>
      <w:pPr>
        <w:pStyle w:val="Normal"/>
        <w:numPr>
          <w:ilvl w:val="0"/>
          <w:numId w:val="0"/>
        </w:numPr>
        <w:spacing w:lineRule="auto" w:line="240" w:before="0" w:after="0"/>
        <w:ind w:hanging="0" w:left="360"/>
        <w:jc w:val="both"/>
        <w:rPr/>
      </w:pPr>
      <w:r>
        <w:rPr>
          <w:rFonts w:cs="Arial" w:ascii="Arial" w:hAnsi="Arial"/>
          <w:sz w:val="24"/>
          <w:szCs w:val="24"/>
        </w:rPr>
        <w:t>7.8. Em havendo indeferimento do requerimento de interessados, o prazo para apresentação de recurso será de 02 (dois) dias úteis a contar da data da comunicação oficial;</w:t>
      </w:r>
    </w:p>
    <w:p>
      <w:pPr>
        <w:pStyle w:val="Normal"/>
        <w:numPr>
          <w:ilvl w:val="0"/>
          <w:numId w:val="0"/>
        </w:numPr>
        <w:spacing w:lineRule="auto" w:line="240" w:before="0" w:after="0"/>
        <w:ind w:hanging="0" w:left="360"/>
        <w:jc w:val="both"/>
        <w:rPr>
          <w:rFonts w:ascii="Arial" w:hAnsi="Arial" w:cs="Arial"/>
          <w:sz w:val="24"/>
          <w:szCs w:val="24"/>
        </w:rPr>
      </w:pPr>
      <w:r>
        <w:rPr>
          <w:rFonts w:cs="Arial" w:ascii="Arial" w:hAnsi="Arial"/>
          <w:sz w:val="24"/>
          <w:szCs w:val="24"/>
        </w:rPr>
      </w:r>
    </w:p>
    <w:p>
      <w:pPr>
        <w:pStyle w:val="Normal"/>
        <w:numPr>
          <w:ilvl w:val="0"/>
          <w:numId w:val="0"/>
        </w:numPr>
        <w:spacing w:lineRule="auto" w:line="240" w:before="0" w:after="0"/>
        <w:ind w:hanging="0" w:left="360"/>
        <w:jc w:val="both"/>
        <w:rPr/>
      </w:pPr>
      <w:r>
        <w:rPr>
          <w:rFonts w:cs="Arial" w:ascii="Arial" w:hAnsi="Arial"/>
          <w:sz w:val="24"/>
          <w:szCs w:val="24"/>
        </w:rPr>
        <w:t>8. DA DIVULGAÇÃO FINAL DOS RESULTADOS</w:t>
      </w:r>
    </w:p>
    <w:p>
      <w:pPr>
        <w:pStyle w:val="Normal"/>
        <w:numPr>
          <w:ilvl w:val="0"/>
          <w:numId w:val="0"/>
        </w:numPr>
        <w:spacing w:lineRule="auto" w:line="240" w:before="0" w:after="0"/>
        <w:ind w:hanging="0" w:left="360"/>
        <w:jc w:val="both"/>
        <w:rPr>
          <w:rFonts w:ascii="Arial" w:hAnsi="Arial" w:cs="Arial"/>
          <w:sz w:val="24"/>
          <w:szCs w:val="24"/>
        </w:rPr>
      </w:pPr>
      <w:r>
        <w:rPr>
          <w:rFonts w:cs="Arial" w:ascii="Arial" w:hAnsi="Arial"/>
          <w:sz w:val="24"/>
          <w:szCs w:val="24"/>
        </w:rPr>
      </w:r>
    </w:p>
    <w:p>
      <w:pPr>
        <w:pStyle w:val="Normal"/>
        <w:numPr>
          <w:ilvl w:val="0"/>
          <w:numId w:val="0"/>
        </w:numPr>
        <w:spacing w:lineRule="auto" w:line="240" w:before="0" w:after="0"/>
        <w:ind w:hanging="0" w:left="360"/>
        <w:jc w:val="both"/>
        <w:rPr/>
      </w:pPr>
      <w:r>
        <w:rPr>
          <w:rFonts w:cs="Arial" w:ascii="Arial" w:hAnsi="Arial"/>
          <w:sz w:val="24"/>
          <w:szCs w:val="24"/>
        </w:rPr>
        <w:t>8.1. A formalização da autorização de Patrocínio será efetuada com quantos interessados atenderem aos critérios do presente Edital, observando a ordem cronológica da entrega de suas propostas, os quais passarão, após a celebração do da autorização, a se valer de todos os direitos de patrocinadores e/ou apoiadores, em conformidade com a cota de patrocínio e/ou apoio indicada em seus requerimentos.</w:t>
      </w:r>
    </w:p>
    <w:p>
      <w:pPr>
        <w:pStyle w:val="Normal"/>
        <w:numPr>
          <w:ilvl w:val="0"/>
          <w:numId w:val="0"/>
        </w:numPr>
        <w:spacing w:lineRule="auto" w:line="240" w:before="0" w:after="0"/>
        <w:ind w:hanging="0" w:left="360"/>
        <w:jc w:val="both"/>
        <w:rPr/>
      </w:pPr>
      <w:r>
        <w:rPr>
          <w:rFonts w:cs="Arial" w:ascii="Arial" w:hAnsi="Arial"/>
          <w:sz w:val="24"/>
          <w:szCs w:val="24"/>
        </w:rPr>
        <w:t>8.3. Os interessados que tiverem seu requerimento aprovado serão convocados através de comunicação eletrônica ou telefônica para a assinatura da autorização de Patrocínio, dentro do prazo de 02 (dois) dias úteis, a contar da data de sua convocação, sob pena de decair do direito ao patrocínio.</w:t>
      </w:r>
    </w:p>
    <w:p>
      <w:pPr>
        <w:pStyle w:val="Normal"/>
        <w:numPr>
          <w:ilvl w:val="0"/>
          <w:numId w:val="0"/>
        </w:numPr>
        <w:spacing w:lineRule="auto" w:line="240" w:before="0" w:after="0"/>
        <w:ind w:hanging="0" w:left="360"/>
        <w:jc w:val="both"/>
        <w:rPr/>
      </w:pPr>
      <w:r>
        <w:rPr>
          <w:rFonts w:cs="Arial" w:ascii="Arial" w:hAnsi="Arial"/>
          <w:sz w:val="24"/>
          <w:szCs w:val="24"/>
        </w:rPr>
        <w:t>8.4. A falta de assinatura da autorização de Patrocínio por parte do interessado, por qualquer motivo, dentro do prazo estabelecido, implicará sua eliminação.</w:t>
      </w:r>
    </w:p>
    <w:p>
      <w:pPr>
        <w:pStyle w:val="Normal"/>
        <w:numPr>
          <w:ilvl w:val="0"/>
          <w:numId w:val="0"/>
        </w:numPr>
        <w:spacing w:lineRule="auto" w:line="240" w:before="0" w:after="0"/>
        <w:ind w:hanging="0" w:left="360"/>
        <w:jc w:val="both"/>
        <w:rPr/>
      </w:pPr>
      <w:r>
        <w:rPr>
          <w:rFonts w:cs="Arial" w:ascii="Arial" w:hAnsi="Arial"/>
          <w:sz w:val="24"/>
          <w:szCs w:val="24"/>
        </w:rPr>
        <w:t>8.5. Farão parte integrante da autorização de Patrocínio, independentemente de transcrição, as instruções contidas neste Edital, e os documentos nele referenciados.</w:t>
      </w:r>
    </w:p>
    <w:p>
      <w:pPr>
        <w:pStyle w:val="Normal"/>
        <w:numPr>
          <w:ilvl w:val="0"/>
          <w:numId w:val="0"/>
        </w:numPr>
        <w:spacing w:lineRule="auto" w:line="240" w:before="0" w:after="0"/>
        <w:ind w:hanging="0" w:left="360"/>
        <w:jc w:val="both"/>
        <w:rPr/>
      </w:pPr>
      <w:r>
        <w:rPr>
          <w:rFonts w:cs="Arial" w:ascii="Arial" w:hAnsi="Arial"/>
          <w:sz w:val="24"/>
          <w:szCs w:val="24"/>
        </w:rPr>
        <w:t>8.6. A lista final de patrocinadores será divulgada após cada homologação através de publicação no site da prefeitura municipal de Arcos.</w:t>
      </w:r>
    </w:p>
    <w:p>
      <w:pPr>
        <w:pStyle w:val="Normal"/>
        <w:numPr>
          <w:ilvl w:val="0"/>
          <w:numId w:val="0"/>
        </w:numPr>
        <w:spacing w:lineRule="auto" w:line="240" w:before="0" w:after="0"/>
        <w:ind w:hanging="0" w:left="360"/>
        <w:jc w:val="both"/>
        <w:rPr/>
      </w:pPr>
      <w:r>
        <w:rPr>
          <w:rFonts w:cs="Arial" w:ascii="Arial" w:hAnsi="Arial"/>
          <w:sz w:val="24"/>
          <w:szCs w:val="24"/>
        </w:rPr>
        <w:t>8.7. Divulgado o resultado da Chamada Pública, os demais participantes do certame poderão interpor recurso, no prazo de 2 (dois) dias úteis contados da divulgação.</w:t>
      </w:r>
    </w:p>
    <w:p>
      <w:pPr>
        <w:pStyle w:val="Normal"/>
        <w:numPr>
          <w:ilvl w:val="0"/>
          <w:numId w:val="0"/>
        </w:numPr>
        <w:spacing w:lineRule="auto" w:line="240" w:before="0" w:after="0"/>
        <w:ind w:hanging="0" w:left="360"/>
        <w:jc w:val="both"/>
        <w:rPr>
          <w:rFonts w:ascii="Arial" w:hAnsi="Arial" w:cs="Arial"/>
          <w:sz w:val="24"/>
          <w:szCs w:val="24"/>
        </w:rPr>
      </w:pPr>
      <w:r>
        <w:rPr>
          <w:rFonts w:cs="Arial" w:ascii="Arial" w:hAnsi="Arial"/>
          <w:sz w:val="24"/>
          <w:szCs w:val="24"/>
        </w:rPr>
      </w:r>
    </w:p>
    <w:p>
      <w:pPr>
        <w:pStyle w:val="Normal"/>
        <w:numPr>
          <w:ilvl w:val="0"/>
          <w:numId w:val="0"/>
        </w:numPr>
        <w:spacing w:lineRule="auto" w:line="240" w:before="0" w:after="0"/>
        <w:ind w:hanging="0" w:left="360"/>
        <w:jc w:val="both"/>
        <w:rPr/>
      </w:pPr>
      <w:r>
        <w:rPr>
          <w:rFonts w:cs="Arial" w:ascii="Arial" w:hAnsi="Arial"/>
          <w:sz w:val="24"/>
          <w:szCs w:val="24"/>
        </w:rPr>
        <w:t>9. DA CONTRATAÇÃO</w:t>
      </w:r>
    </w:p>
    <w:p>
      <w:pPr>
        <w:pStyle w:val="Normal"/>
        <w:numPr>
          <w:ilvl w:val="0"/>
          <w:numId w:val="0"/>
        </w:numPr>
        <w:spacing w:lineRule="auto" w:line="240" w:before="0" w:after="0"/>
        <w:ind w:hanging="0" w:left="360"/>
        <w:jc w:val="both"/>
        <w:rPr>
          <w:rFonts w:ascii="Arial" w:hAnsi="Arial" w:cs="Arial"/>
          <w:sz w:val="24"/>
          <w:szCs w:val="24"/>
        </w:rPr>
      </w:pPr>
      <w:r>
        <w:rPr>
          <w:rFonts w:cs="Arial" w:ascii="Arial" w:hAnsi="Arial"/>
          <w:sz w:val="24"/>
          <w:szCs w:val="24"/>
        </w:rPr>
      </w:r>
    </w:p>
    <w:p>
      <w:pPr>
        <w:pStyle w:val="Normal"/>
        <w:numPr>
          <w:ilvl w:val="0"/>
          <w:numId w:val="0"/>
        </w:numPr>
        <w:spacing w:lineRule="auto" w:line="240" w:before="0" w:after="0"/>
        <w:ind w:hanging="0" w:left="360"/>
        <w:jc w:val="both"/>
        <w:rPr/>
      </w:pPr>
      <w:r>
        <w:rPr>
          <w:rFonts w:cs="Arial" w:ascii="Arial" w:hAnsi="Arial"/>
          <w:sz w:val="24"/>
          <w:szCs w:val="24"/>
        </w:rPr>
        <w:t xml:space="preserve">9.1. O selecionado será, preferencialmente, notificado por intermédio de comunicação eletrônica, mediante o envio de e-mail para o interessado, para comparecer, por intermédio de seu representante legal, no prazo de 02 (dois) dias na sede do Município para assinar a autorização cuja minuta integra este edital, como </w:t>
      </w:r>
      <w:r>
        <w:rPr>
          <w:rFonts w:cs="Arial" w:ascii="Arial" w:hAnsi="Arial"/>
          <w:sz w:val="24"/>
          <w:szCs w:val="24"/>
          <w:shd w:fill="FFFF00" w:val="clear"/>
        </w:rPr>
        <w:t>Anexo</w:t>
      </w:r>
      <w:r>
        <w:rPr>
          <w:rFonts w:cs="Arial" w:ascii="Arial" w:hAnsi="Arial"/>
          <w:sz w:val="24"/>
          <w:szCs w:val="24"/>
        </w:rPr>
        <w:t xml:space="preserve"> II.</w:t>
      </w:r>
    </w:p>
    <w:p>
      <w:pPr>
        <w:pStyle w:val="Normal"/>
        <w:numPr>
          <w:ilvl w:val="0"/>
          <w:numId w:val="0"/>
        </w:numPr>
        <w:spacing w:lineRule="auto" w:line="240" w:before="0" w:after="0"/>
        <w:ind w:hanging="0" w:left="360"/>
        <w:jc w:val="both"/>
        <w:rPr/>
      </w:pPr>
      <w:r>
        <w:rPr>
          <w:rFonts w:cs="Arial" w:ascii="Arial" w:hAnsi="Arial"/>
          <w:sz w:val="24"/>
          <w:szCs w:val="24"/>
        </w:rPr>
        <w:t>9.2. O patrocínio se dará em troca da contrapartida publicitária do nome ou logomarca da Proponente, enviada pelo próprio, nos espaços e materiais disponíveis e regulares, conforme Item 3 (Das Cotas de Patrocínio e das Contrapartidas).</w:t>
      </w:r>
    </w:p>
    <w:p>
      <w:pPr>
        <w:pStyle w:val="Normal"/>
        <w:numPr>
          <w:ilvl w:val="0"/>
          <w:numId w:val="0"/>
        </w:numPr>
        <w:spacing w:lineRule="auto" w:line="240" w:before="0" w:after="0"/>
        <w:ind w:hanging="0" w:left="360"/>
        <w:jc w:val="both"/>
        <w:rPr/>
      </w:pPr>
      <w:r>
        <w:rPr>
          <w:rFonts w:cs="Arial" w:ascii="Arial" w:hAnsi="Arial"/>
          <w:sz w:val="24"/>
          <w:szCs w:val="24"/>
        </w:rPr>
        <w:t>9.3. A autorização de patrocínio terá prazo de vigência da data de sua assinatura até 30 (trinta) dias após a realização do evento.</w:t>
      </w:r>
    </w:p>
    <w:p>
      <w:pPr>
        <w:pStyle w:val="Normal"/>
        <w:numPr>
          <w:ilvl w:val="0"/>
          <w:numId w:val="0"/>
        </w:numPr>
        <w:spacing w:lineRule="auto" w:line="240" w:before="0" w:after="0"/>
        <w:ind w:hanging="0" w:left="360"/>
        <w:jc w:val="both"/>
        <w:rPr/>
      </w:pPr>
      <w:r>
        <w:rPr>
          <w:rFonts w:cs="Arial" w:ascii="Arial" w:hAnsi="Arial"/>
          <w:sz w:val="24"/>
          <w:szCs w:val="24"/>
        </w:rPr>
        <w:t>9.4. A adjudicatária deverá comprovar a manutenção das condições demonstradas na habilitação para assinar a autorização, em caso de documento cuja validade tenha sido ultrapassada.</w:t>
      </w:r>
    </w:p>
    <w:p>
      <w:pPr>
        <w:pStyle w:val="Normal"/>
        <w:numPr>
          <w:ilvl w:val="0"/>
          <w:numId w:val="0"/>
        </w:numPr>
        <w:spacing w:lineRule="auto" w:line="240" w:before="0" w:after="0"/>
        <w:ind w:hanging="0" w:left="360"/>
        <w:jc w:val="both"/>
        <w:rPr/>
      </w:pPr>
      <w:r>
        <w:rPr>
          <w:rFonts w:cs="Arial" w:ascii="Arial" w:hAnsi="Arial"/>
          <w:sz w:val="24"/>
          <w:szCs w:val="24"/>
        </w:rPr>
        <w:t>9.5. A fiscalização deste contrato ficará a cargo da professora Elaine C.T. Romano e Aline Leda de Oliveira.</w:t>
      </w:r>
    </w:p>
    <w:p>
      <w:pPr>
        <w:pStyle w:val="Normal"/>
        <w:numPr>
          <w:ilvl w:val="0"/>
          <w:numId w:val="0"/>
        </w:numPr>
        <w:spacing w:lineRule="auto" w:line="240" w:before="0" w:after="0"/>
        <w:ind w:hanging="0" w:left="360"/>
        <w:jc w:val="both"/>
        <w:rPr>
          <w:rFonts w:ascii="Arial" w:hAnsi="Arial" w:cs="Arial"/>
          <w:sz w:val="24"/>
          <w:szCs w:val="24"/>
        </w:rPr>
      </w:pPr>
      <w:r>
        <w:rPr>
          <w:rFonts w:cs="Arial" w:ascii="Arial" w:hAnsi="Arial"/>
          <w:sz w:val="24"/>
          <w:szCs w:val="24"/>
        </w:rPr>
      </w:r>
    </w:p>
    <w:p>
      <w:pPr>
        <w:pStyle w:val="Normal"/>
        <w:numPr>
          <w:ilvl w:val="0"/>
          <w:numId w:val="0"/>
        </w:numPr>
        <w:spacing w:lineRule="auto" w:line="240" w:before="0" w:after="0"/>
        <w:ind w:hanging="0" w:left="360"/>
        <w:jc w:val="both"/>
        <w:rPr/>
      </w:pPr>
      <w:r>
        <w:rPr>
          <w:rFonts w:cs="Arial" w:ascii="Arial" w:hAnsi="Arial"/>
          <w:b/>
          <w:bCs/>
          <w:sz w:val="24"/>
          <w:szCs w:val="24"/>
        </w:rPr>
        <w:t>10. DAS SANÇÕES</w:t>
      </w:r>
    </w:p>
    <w:p>
      <w:pPr>
        <w:pStyle w:val="Normal"/>
        <w:numPr>
          <w:ilvl w:val="0"/>
          <w:numId w:val="0"/>
        </w:numPr>
        <w:tabs>
          <w:tab w:val="clear" w:pos="708"/>
          <w:tab w:val="left" w:pos="581" w:leader="none"/>
        </w:tabs>
        <w:spacing w:lineRule="auto" w:line="240"/>
        <w:ind w:hanging="0" w:left="0"/>
        <w:jc w:val="both"/>
        <w:rPr>
          <w:rFonts w:ascii="Arial" w:hAnsi="Arial" w:cs="Arial"/>
        </w:rPr>
      </w:pPr>
      <w:r>
        <w:rPr>
          <w:rFonts w:cs="Arial" w:ascii="Arial" w:hAnsi="Arial"/>
        </w:rPr>
      </w:r>
    </w:p>
    <w:p>
      <w:pPr>
        <w:pStyle w:val="ListParagraph"/>
        <w:numPr>
          <w:ilvl w:val="0"/>
          <w:numId w:val="0"/>
        </w:numPr>
        <w:tabs>
          <w:tab w:val="clear" w:pos="708"/>
          <w:tab w:val="left" w:pos="821" w:leader="none"/>
        </w:tabs>
        <w:spacing w:lineRule="auto" w:line="240" w:before="118" w:after="0"/>
        <w:ind w:hanging="0" w:left="0"/>
        <w:contextualSpacing w:val="false"/>
        <w:rPr/>
      </w:pPr>
      <w:r>
        <w:rPr>
          <w:rFonts w:cs="Arial" w:ascii="Arial" w:hAnsi="Arial"/>
          <w:sz w:val="24"/>
          <w:szCs w:val="24"/>
        </w:rPr>
        <w:t>10.1. As</w:t>
      </w:r>
      <w:r>
        <w:rPr>
          <w:rFonts w:cs="Arial" w:ascii="Arial" w:hAnsi="Arial"/>
          <w:spacing w:val="1"/>
          <w:sz w:val="24"/>
          <w:szCs w:val="24"/>
        </w:rPr>
        <w:t xml:space="preserve"> </w:t>
      </w:r>
      <w:r>
        <w:rPr>
          <w:rFonts w:cs="Arial" w:ascii="Arial" w:hAnsi="Arial"/>
          <w:sz w:val="24"/>
          <w:szCs w:val="24"/>
        </w:rPr>
        <w:t>penalidades</w:t>
      </w:r>
      <w:r>
        <w:rPr>
          <w:rFonts w:cs="Arial" w:ascii="Arial" w:hAnsi="Arial"/>
          <w:spacing w:val="1"/>
          <w:sz w:val="24"/>
          <w:szCs w:val="24"/>
        </w:rPr>
        <w:t xml:space="preserve"> </w:t>
      </w:r>
      <w:r>
        <w:rPr>
          <w:rFonts w:cs="Arial" w:ascii="Arial" w:hAnsi="Arial"/>
          <w:sz w:val="24"/>
          <w:szCs w:val="24"/>
        </w:rPr>
        <w:t>que</w:t>
      </w:r>
      <w:r>
        <w:rPr>
          <w:rFonts w:cs="Arial" w:ascii="Arial" w:hAnsi="Arial"/>
          <w:spacing w:val="1"/>
          <w:sz w:val="24"/>
          <w:szCs w:val="24"/>
        </w:rPr>
        <w:t xml:space="preserve"> </w:t>
      </w:r>
      <w:r>
        <w:rPr>
          <w:rFonts w:cs="Arial" w:ascii="Arial" w:hAnsi="Arial"/>
          <w:sz w:val="24"/>
          <w:szCs w:val="24"/>
        </w:rPr>
        <w:t>poderão</w:t>
      </w:r>
      <w:r>
        <w:rPr>
          <w:rFonts w:cs="Arial" w:ascii="Arial" w:hAnsi="Arial"/>
          <w:spacing w:val="1"/>
          <w:sz w:val="24"/>
          <w:szCs w:val="24"/>
        </w:rPr>
        <w:t xml:space="preserve"> </w:t>
      </w:r>
      <w:r>
        <w:rPr>
          <w:rFonts w:cs="Arial" w:ascii="Arial" w:hAnsi="Arial"/>
          <w:sz w:val="24"/>
          <w:szCs w:val="24"/>
        </w:rPr>
        <w:t>ser</w:t>
      </w:r>
      <w:r>
        <w:rPr>
          <w:rFonts w:cs="Arial" w:ascii="Arial" w:hAnsi="Arial"/>
          <w:spacing w:val="1"/>
          <w:sz w:val="24"/>
          <w:szCs w:val="24"/>
        </w:rPr>
        <w:t xml:space="preserve"> </w:t>
      </w:r>
      <w:r>
        <w:rPr>
          <w:rFonts w:cs="Arial" w:ascii="Arial" w:hAnsi="Arial"/>
          <w:sz w:val="24"/>
          <w:szCs w:val="24"/>
        </w:rPr>
        <w:t>cominadas</w:t>
      </w:r>
      <w:r>
        <w:rPr>
          <w:rFonts w:cs="Arial" w:ascii="Arial" w:hAnsi="Arial"/>
          <w:spacing w:val="1"/>
          <w:sz w:val="24"/>
          <w:szCs w:val="24"/>
        </w:rPr>
        <w:t xml:space="preserve"> </w:t>
      </w:r>
      <w:r>
        <w:rPr>
          <w:rFonts w:cs="Arial" w:ascii="Arial" w:hAnsi="Arial"/>
          <w:sz w:val="24"/>
          <w:szCs w:val="24"/>
        </w:rPr>
        <w:t>à</w:t>
      </w:r>
      <w:r>
        <w:rPr>
          <w:rFonts w:cs="Arial" w:ascii="Arial" w:hAnsi="Arial"/>
          <w:spacing w:val="1"/>
          <w:sz w:val="24"/>
          <w:szCs w:val="24"/>
        </w:rPr>
        <w:t xml:space="preserve"> </w:t>
      </w:r>
      <w:r>
        <w:rPr>
          <w:rFonts w:cs="Arial" w:ascii="Arial" w:hAnsi="Arial"/>
          <w:b/>
          <w:sz w:val="24"/>
          <w:szCs w:val="24"/>
        </w:rPr>
        <w:t>CONTRATADA</w:t>
      </w:r>
      <w:r>
        <w:rPr>
          <w:rFonts w:cs="Arial" w:ascii="Arial" w:hAnsi="Arial"/>
          <w:sz w:val="24"/>
          <w:szCs w:val="24"/>
        </w:rPr>
        <w:t>,</w:t>
      </w:r>
      <w:r>
        <w:rPr>
          <w:rFonts w:cs="Arial" w:ascii="Arial" w:hAnsi="Arial"/>
          <w:spacing w:val="1"/>
          <w:sz w:val="24"/>
          <w:szCs w:val="24"/>
        </w:rPr>
        <w:t xml:space="preserve"> </w:t>
      </w:r>
      <w:r>
        <w:rPr>
          <w:rFonts w:cs="Arial" w:ascii="Arial" w:hAnsi="Arial"/>
          <w:sz w:val="24"/>
          <w:szCs w:val="24"/>
        </w:rPr>
        <w:t>garantida</w:t>
      </w:r>
      <w:r>
        <w:rPr>
          <w:rFonts w:cs="Arial" w:ascii="Arial" w:hAnsi="Arial"/>
          <w:spacing w:val="1"/>
          <w:sz w:val="24"/>
          <w:szCs w:val="24"/>
        </w:rPr>
        <w:t xml:space="preserve"> </w:t>
      </w:r>
      <w:r>
        <w:rPr>
          <w:rFonts w:cs="Arial" w:ascii="Arial" w:hAnsi="Arial"/>
          <w:sz w:val="24"/>
          <w:szCs w:val="24"/>
        </w:rPr>
        <w:t>a</w:t>
      </w:r>
      <w:r>
        <w:rPr>
          <w:rFonts w:cs="Arial" w:ascii="Arial" w:hAnsi="Arial"/>
          <w:spacing w:val="1"/>
          <w:sz w:val="24"/>
          <w:szCs w:val="24"/>
        </w:rPr>
        <w:t xml:space="preserve"> </w:t>
      </w:r>
      <w:r>
        <w:rPr>
          <w:rFonts w:cs="Arial" w:ascii="Arial" w:hAnsi="Arial"/>
          <w:sz w:val="24"/>
          <w:szCs w:val="24"/>
        </w:rPr>
        <w:t>prévia</w:t>
      </w:r>
      <w:r>
        <w:rPr>
          <w:rFonts w:cs="Arial" w:ascii="Arial" w:hAnsi="Arial"/>
          <w:spacing w:val="1"/>
          <w:sz w:val="24"/>
          <w:szCs w:val="24"/>
        </w:rPr>
        <w:t xml:space="preserve"> </w:t>
      </w:r>
      <w:r>
        <w:rPr>
          <w:rFonts w:cs="Arial" w:ascii="Arial" w:hAnsi="Arial"/>
          <w:sz w:val="24"/>
          <w:szCs w:val="24"/>
        </w:rPr>
        <w:t>defesa</w:t>
      </w:r>
      <w:r>
        <w:rPr>
          <w:rFonts w:cs="Arial" w:ascii="Arial" w:hAnsi="Arial"/>
          <w:spacing w:val="1"/>
          <w:sz w:val="24"/>
          <w:szCs w:val="24"/>
        </w:rPr>
        <w:t xml:space="preserve"> </w:t>
      </w:r>
      <w:r>
        <w:rPr>
          <w:rFonts w:cs="Arial" w:ascii="Arial" w:hAnsi="Arial"/>
          <w:sz w:val="24"/>
          <w:szCs w:val="24"/>
        </w:rPr>
        <w:t>do</w:t>
      </w:r>
      <w:r>
        <w:rPr>
          <w:rFonts w:cs="Arial" w:ascii="Arial" w:hAnsi="Arial"/>
          <w:spacing w:val="1"/>
          <w:sz w:val="24"/>
          <w:szCs w:val="24"/>
        </w:rPr>
        <w:t xml:space="preserve"> </w:t>
      </w:r>
      <w:r>
        <w:rPr>
          <w:rFonts w:cs="Arial" w:ascii="Arial" w:hAnsi="Arial"/>
          <w:sz w:val="24"/>
          <w:szCs w:val="24"/>
        </w:rPr>
        <w:t>interessado,</w:t>
      </w:r>
      <w:r>
        <w:rPr>
          <w:rFonts w:cs="Arial" w:ascii="Arial" w:hAnsi="Arial"/>
          <w:spacing w:val="1"/>
          <w:sz w:val="24"/>
          <w:szCs w:val="24"/>
        </w:rPr>
        <w:t xml:space="preserve"> </w:t>
      </w:r>
      <w:r>
        <w:rPr>
          <w:rFonts w:cs="Arial" w:ascii="Arial" w:hAnsi="Arial"/>
          <w:sz w:val="24"/>
          <w:szCs w:val="24"/>
        </w:rPr>
        <w:t>no</w:t>
      </w:r>
      <w:r>
        <w:rPr>
          <w:rFonts w:cs="Arial" w:ascii="Arial" w:hAnsi="Arial"/>
          <w:spacing w:val="1"/>
          <w:sz w:val="24"/>
          <w:szCs w:val="24"/>
        </w:rPr>
        <w:t xml:space="preserve"> </w:t>
      </w:r>
      <w:r>
        <w:rPr>
          <w:rFonts w:cs="Arial" w:ascii="Arial" w:hAnsi="Arial"/>
          <w:sz w:val="24"/>
          <w:szCs w:val="24"/>
        </w:rPr>
        <w:t>respectivo</w:t>
      </w:r>
      <w:r>
        <w:rPr>
          <w:rFonts w:cs="Arial" w:ascii="Arial" w:hAnsi="Arial"/>
          <w:spacing w:val="1"/>
          <w:sz w:val="24"/>
          <w:szCs w:val="24"/>
        </w:rPr>
        <w:t xml:space="preserve"> </w:t>
      </w:r>
      <w:r>
        <w:rPr>
          <w:rFonts w:cs="Arial" w:ascii="Arial" w:hAnsi="Arial"/>
          <w:sz w:val="24"/>
          <w:szCs w:val="24"/>
        </w:rPr>
        <w:t>processo</w:t>
      </w:r>
      <w:r>
        <w:rPr>
          <w:rFonts w:cs="Arial" w:ascii="Arial" w:hAnsi="Arial"/>
          <w:spacing w:val="1"/>
          <w:sz w:val="24"/>
          <w:szCs w:val="24"/>
        </w:rPr>
        <w:t xml:space="preserve"> </w:t>
      </w:r>
      <w:r>
        <w:rPr>
          <w:rFonts w:cs="Arial" w:ascii="Arial" w:hAnsi="Arial"/>
          <w:sz w:val="24"/>
          <w:szCs w:val="24"/>
        </w:rPr>
        <w:t>administrativo,</w:t>
      </w:r>
      <w:r>
        <w:rPr>
          <w:rFonts w:cs="Arial" w:ascii="Arial" w:hAnsi="Arial"/>
          <w:spacing w:val="1"/>
          <w:sz w:val="24"/>
          <w:szCs w:val="24"/>
        </w:rPr>
        <w:t xml:space="preserve"> </w:t>
      </w:r>
      <w:r>
        <w:rPr>
          <w:rFonts w:cs="Arial" w:ascii="Arial" w:hAnsi="Arial"/>
          <w:sz w:val="24"/>
          <w:szCs w:val="24"/>
        </w:rPr>
        <w:t>observando</w:t>
      </w:r>
      <w:r>
        <w:rPr>
          <w:rFonts w:cs="Arial" w:ascii="Arial" w:hAnsi="Arial"/>
          <w:spacing w:val="1"/>
          <w:sz w:val="24"/>
          <w:szCs w:val="24"/>
        </w:rPr>
        <w:t xml:space="preserve"> </w:t>
      </w:r>
      <w:r>
        <w:rPr>
          <w:rFonts w:cs="Arial" w:ascii="Arial" w:hAnsi="Arial"/>
          <w:sz w:val="24"/>
          <w:szCs w:val="24"/>
        </w:rPr>
        <w:t>os</w:t>
      </w:r>
      <w:r>
        <w:rPr>
          <w:rFonts w:cs="Arial" w:ascii="Arial" w:hAnsi="Arial"/>
          <w:spacing w:val="1"/>
          <w:sz w:val="24"/>
          <w:szCs w:val="24"/>
        </w:rPr>
        <w:t xml:space="preserve"> </w:t>
      </w:r>
      <w:r>
        <w:rPr>
          <w:rFonts w:cs="Arial" w:ascii="Arial" w:hAnsi="Arial"/>
          <w:sz w:val="24"/>
          <w:szCs w:val="24"/>
        </w:rPr>
        <w:t>procedimentos</w:t>
      </w:r>
      <w:r>
        <w:rPr>
          <w:rFonts w:cs="Arial" w:ascii="Arial" w:hAnsi="Arial"/>
          <w:spacing w:val="1"/>
          <w:sz w:val="24"/>
          <w:szCs w:val="24"/>
        </w:rPr>
        <w:t xml:space="preserve"> </w:t>
      </w:r>
      <w:r>
        <w:rPr>
          <w:rFonts w:cs="Arial" w:ascii="Arial" w:hAnsi="Arial"/>
          <w:sz w:val="24"/>
          <w:szCs w:val="24"/>
        </w:rPr>
        <w:t>previstos</w:t>
      </w:r>
      <w:r>
        <w:rPr>
          <w:rFonts w:cs="Arial" w:ascii="Arial" w:hAnsi="Arial"/>
          <w:spacing w:val="1"/>
          <w:sz w:val="24"/>
          <w:szCs w:val="24"/>
        </w:rPr>
        <w:t xml:space="preserve"> </w:t>
      </w:r>
      <w:r>
        <w:rPr>
          <w:rFonts w:cs="Arial" w:ascii="Arial" w:hAnsi="Arial"/>
          <w:sz w:val="24"/>
          <w:szCs w:val="24"/>
        </w:rPr>
        <w:t>na</w:t>
      </w:r>
      <w:r>
        <w:rPr>
          <w:rFonts w:cs="Arial" w:ascii="Arial" w:hAnsi="Arial"/>
          <w:spacing w:val="1"/>
          <w:sz w:val="24"/>
          <w:szCs w:val="24"/>
        </w:rPr>
        <w:t xml:space="preserve"> </w:t>
      </w:r>
      <w:r>
        <w:rPr>
          <w:rFonts w:cs="Arial" w:ascii="Arial" w:hAnsi="Arial"/>
          <w:sz w:val="24"/>
          <w:szCs w:val="24"/>
        </w:rPr>
        <w:t>Lei</w:t>
      </w:r>
      <w:r>
        <w:rPr>
          <w:rFonts w:cs="Arial" w:ascii="Arial" w:hAnsi="Arial"/>
          <w:spacing w:val="1"/>
          <w:sz w:val="24"/>
          <w:szCs w:val="24"/>
        </w:rPr>
        <w:t xml:space="preserve"> </w:t>
      </w:r>
      <w:r>
        <w:rPr>
          <w:rFonts w:cs="Arial" w:ascii="Arial" w:hAnsi="Arial"/>
          <w:sz w:val="24"/>
          <w:szCs w:val="24"/>
        </w:rPr>
        <w:t>14.133/2021, só deixarão de ser aplicadas nas seguintes hipóteses:</w:t>
      </w:r>
    </w:p>
    <w:p>
      <w:pPr>
        <w:pStyle w:val="ListParagraph"/>
        <w:numPr>
          <w:ilvl w:val="0"/>
          <w:numId w:val="0"/>
        </w:numPr>
        <w:tabs>
          <w:tab w:val="clear" w:pos="708"/>
          <w:tab w:val="left" w:pos="821" w:leader="none"/>
        </w:tabs>
        <w:spacing w:lineRule="auto" w:line="240" w:before="118" w:after="0"/>
        <w:ind w:hanging="0" w:left="0"/>
        <w:contextualSpacing w:val="false"/>
        <w:rPr/>
      </w:pPr>
      <w:r>
        <w:rPr>
          <w:rFonts w:cs="Arial" w:ascii="Arial" w:hAnsi="Arial"/>
          <w:sz w:val="24"/>
          <w:szCs w:val="24"/>
        </w:rPr>
        <w:t>10.1.1. Comprovação, pela Contratada, da ocorrência de força maior impeditiva do cumprimento do objeto</w:t>
      </w:r>
      <w:r>
        <w:rPr>
          <w:rFonts w:cs="Arial" w:ascii="Arial" w:hAnsi="Arial"/>
          <w:spacing w:val="-57"/>
          <w:sz w:val="24"/>
          <w:szCs w:val="24"/>
        </w:rPr>
        <w:t xml:space="preserve"> </w:t>
      </w:r>
      <w:r>
        <w:rPr>
          <w:rFonts w:cs="Arial" w:ascii="Arial" w:hAnsi="Arial"/>
          <w:sz w:val="24"/>
          <w:szCs w:val="24"/>
        </w:rPr>
        <w:t>contratado;</w:t>
      </w:r>
    </w:p>
    <w:p>
      <w:pPr>
        <w:pStyle w:val="ListParagraph"/>
        <w:numPr>
          <w:ilvl w:val="0"/>
          <w:numId w:val="0"/>
        </w:numPr>
        <w:tabs>
          <w:tab w:val="clear" w:pos="708"/>
          <w:tab w:val="left" w:pos="821" w:leader="none"/>
        </w:tabs>
        <w:spacing w:lineRule="auto" w:line="240" w:before="118" w:after="0"/>
        <w:ind w:hanging="0" w:left="0"/>
        <w:contextualSpacing w:val="false"/>
        <w:rPr/>
      </w:pPr>
      <w:r>
        <w:rPr>
          <w:rFonts w:cs="Arial" w:ascii="Arial" w:hAnsi="Arial"/>
          <w:sz w:val="24"/>
          <w:szCs w:val="24"/>
        </w:rPr>
        <w:t>10.1.2. Manifestação da unidade requisitante, informando que o ocorrido derivou de fatos imputáveis ao</w:t>
      </w:r>
      <w:r>
        <w:rPr>
          <w:rFonts w:cs="Arial" w:ascii="Arial" w:hAnsi="Arial"/>
          <w:spacing w:val="1"/>
          <w:sz w:val="24"/>
          <w:szCs w:val="24"/>
        </w:rPr>
        <w:t xml:space="preserve"> </w:t>
      </w:r>
      <w:r>
        <w:rPr>
          <w:rFonts w:cs="Arial" w:ascii="Arial" w:hAnsi="Arial"/>
          <w:sz w:val="24"/>
          <w:szCs w:val="24"/>
        </w:rPr>
        <w:t>Contratante;</w:t>
      </w:r>
    </w:p>
    <w:p>
      <w:pPr>
        <w:pStyle w:val="ListParagraph"/>
        <w:numPr>
          <w:ilvl w:val="0"/>
          <w:numId w:val="0"/>
        </w:numPr>
        <w:tabs>
          <w:tab w:val="clear" w:pos="708"/>
          <w:tab w:val="left" w:pos="784" w:leader="none"/>
        </w:tabs>
        <w:spacing w:lineRule="auto" w:line="240"/>
        <w:ind w:hanging="0" w:left="0"/>
        <w:rPr/>
      </w:pPr>
      <w:r>
        <w:rPr>
          <w:rFonts w:cs="Arial" w:ascii="Arial" w:hAnsi="Arial"/>
          <w:sz w:val="24"/>
          <w:szCs w:val="24"/>
        </w:rPr>
        <w:t>10.1.3. Comete infração administrativa o fornecedor que incorrer quaisquer das infrações previstas no art.</w:t>
      </w:r>
      <w:r>
        <w:rPr>
          <w:rFonts w:cs="Arial" w:ascii="Arial" w:hAnsi="Arial"/>
          <w:spacing w:val="1"/>
          <w:sz w:val="24"/>
          <w:szCs w:val="24"/>
        </w:rPr>
        <w:t xml:space="preserve"> </w:t>
      </w:r>
      <w:r>
        <w:rPr>
          <w:rFonts w:cs="Arial" w:ascii="Arial" w:hAnsi="Arial"/>
          <w:sz w:val="24"/>
          <w:szCs w:val="24"/>
        </w:rPr>
        <w:t>155 da Lei nº 14.133, de 2021, quais sejam:</w:t>
      </w:r>
    </w:p>
    <w:p>
      <w:pPr>
        <w:pStyle w:val="ListParagraph"/>
        <w:numPr>
          <w:ilvl w:val="0"/>
          <w:numId w:val="0"/>
        </w:numPr>
        <w:tabs>
          <w:tab w:val="clear" w:pos="708"/>
          <w:tab w:val="left" w:pos="941" w:leader="none"/>
        </w:tabs>
        <w:spacing w:lineRule="auto" w:line="240" w:before="115" w:after="0"/>
        <w:ind w:hanging="0" w:left="0"/>
        <w:contextualSpacing w:val="false"/>
        <w:rPr/>
      </w:pPr>
      <w:r>
        <w:rPr>
          <w:rFonts w:cs="Arial" w:ascii="Arial" w:hAnsi="Arial"/>
          <w:sz w:val="24"/>
          <w:szCs w:val="24"/>
        </w:rPr>
        <w:t>10.1.4. Dar causa à inexecução parcial do contrato;</w:t>
      </w:r>
    </w:p>
    <w:p>
      <w:pPr>
        <w:pStyle w:val="ListParagraph"/>
        <w:numPr>
          <w:ilvl w:val="0"/>
          <w:numId w:val="0"/>
        </w:numPr>
        <w:tabs>
          <w:tab w:val="clear" w:pos="708"/>
          <w:tab w:val="left" w:pos="1035" w:leader="none"/>
        </w:tabs>
        <w:spacing w:lineRule="auto" w:line="240"/>
        <w:ind w:hanging="0" w:left="0"/>
        <w:rPr/>
      </w:pPr>
      <w:r>
        <w:rPr>
          <w:rFonts w:cs="Arial" w:ascii="Arial" w:hAnsi="Arial"/>
          <w:sz w:val="24"/>
          <w:szCs w:val="24"/>
        </w:rPr>
        <w:t>10.1.5. Dar</w:t>
      </w:r>
      <w:r>
        <w:rPr>
          <w:rFonts w:cs="Arial" w:ascii="Arial" w:hAnsi="Arial"/>
          <w:spacing w:val="1"/>
          <w:sz w:val="24"/>
          <w:szCs w:val="24"/>
        </w:rPr>
        <w:t xml:space="preserve"> </w:t>
      </w:r>
      <w:r>
        <w:rPr>
          <w:rFonts w:cs="Arial" w:ascii="Arial" w:hAnsi="Arial"/>
          <w:sz w:val="24"/>
          <w:szCs w:val="24"/>
        </w:rPr>
        <w:t>causa</w:t>
      </w:r>
      <w:r>
        <w:rPr>
          <w:rFonts w:cs="Arial" w:ascii="Arial" w:hAnsi="Arial"/>
          <w:spacing w:val="1"/>
          <w:sz w:val="24"/>
          <w:szCs w:val="24"/>
        </w:rPr>
        <w:t xml:space="preserve"> </w:t>
      </w:r>
      <w:r>
        <w:rPr>
          <w:rFonts w:cs="Arial" w:ascii="Arial" w:hAnsi="Arial"/>
          <w:sz w:val="24"/>
          <w:szCs w:val="24"/>
        </w:rPr>
        <w:t>à</w:t>
      </w:r>
      <w:r>
        <w:rPr>
          <w:rFonts w:cs="Arial" w:ascii="Arial" w:hAnsi="Arial"/>
          <w:spacing w:val="1"/>
          <w:sz w:val="24"/>
          <w:szCs w:val="24"/>
        </w:rPr>
        <w:t xml:space="preserve"> </w:t>
      </w:r>
      <w:r>
        <w:rPr>
          <w:rFonts w:cs="Arial" w:ascii="Arial" w:hAnsi="Arial"/>
          <w:sz w:val="24"/>
          <w:szCs w:val="24"/>
        </w:rPr>
        <w:t>inexecução</w:t>
      </w:r>
      <w:r>
        <w:rPr>
          <w:rFonts w:cs="Arial" w:ascii="Arial" w:hAnsi="Arial"/>
          <w:spacing w:val="1"/>
          <w:sz w:val="24"/>
          <w:szCs w:val="24"/>
        </w:rPr>
        <w:t xml:space="preserve"> </w:t>
      </w:r>
      <w:r>
        <w:rPr>
          <w:rFonts w:cs="Arial" w:ascii="Arial" w:hAnsi="Arial"/>
          <w:sz w:val="24"/>
          <w:szCs w:val="24"/>
        </w:rPr>
        <w:t>parcial</w:t>
      </w:r>
      <w:r>
        <w:rPr>
          <w:rFonts w:cs="Arial" w:ascii="Arial" w:hAnsi="Arial"/>
          <w:spacing w:val="1"/>
          <w:sz w:val="24"/>
          <w:szCs w:val="24"/>
        </w:rPr>
        <w:t xml:space="preserve"> </w:t>
      </w:r>
      <w:r>
        <w:rPr>
          <w:rFonts w:cs="Arial" w:ascii="Arial" w:hAnsi="Arial"/>
          <w:sz w:val="24"/>
          <w:szCs w:val="24"/>
        </w:rPr>
        <w:t>do</w:t>
      </w:r>
      <w:r>
        <w:rPr>
          <w:rFonts w:cs="Arial" w:ascii="Arial" w:hAnsi="Arial"/>
          <w:spacing w:val="1"/>
          <w:sz w:val="24"/>
          <w:szCs w:val="24"/>
        </w:rPr>
        <w:t xml:space="preserve"> </w:t>
      </w:r>
      <w:r>
        <w:rPr>
          <w:rFonts w:cs="Arial" w:ascii="Arial" w:hAnsi="Arial"/>
          <w:sz w:val="24"/>
          <w:szCs w:val="24"/>
        </w:rPr>
        <w:t>contrato</w:t>
      </w:r>
      <w:r>
        <w:rPr>
          <w:rFonts w:cs="Arial" w:ascii="Arial" w:hAnsi="Arial"/>
          <w:spacing w:val="1"/>
          <w:sz w:val="24"/>
          <w:szCs w:val="24"/>
        </w:rPr>
        <w:t xml:space="preserve"> </w:t>
      </w:r>
      <w:r>
        <w:rPr>
          <w:rFonts w:cs="Arial" w:ascii="Arial" w:hAnsi="Arial"/>
          <w:sz w:val="24"/>
          <w:szCs w:val="24"/>
        </w:rPr>
        <w:t>que</w:t>
      </w:r>
      <w:r>
        <w:rPr>
          <w:rFonts w:cs="Arial" w:ascii="Arial" w:hAnsi="Arial"/>
          <w:spacing w:val="1"/>
          <w:sz w:val="24"/>
          <w:szCs w:val="24"/>
        </w:rPr>
        <w:t xml:space="preserve"> </w:t>
      </w:r>
      <w:r>
        <w:rPr>
          <w:rFonts w:cs="Arial" w:ascii="Arial" w:hAnsi="Arial"/>
          <w:sz w:val="24"/>
          <w:szCs w:val="24"/>
        </w:rPr>
        <w:t>cause</w:t>
      </w:r>
      <w:r>
        <w:rPr>
          <w:rFonts w:cs="Arial" w:ascii="Arial" w:hAnsi="Arial"/>
          <w:spacing w:val="1"/>
          <w:sz w:val="24"/>
          <w:szCs w:val="24"/>
        </w:rPr>
        <w:t xml:space="preserve"> </w:t>
      </w:r>
      <w:r>
        <w:rPr>
          <w:rFonts w:cs="Arial" w:ascii="Arial" w:hAnsi="Arial"/>
          <w:sz w:val="24"/>
          <w:szCs w:val="24"/>
        </w:rPr>
        <w:t>grave</w:t>
      </w:r>
      <w:r>
        <w:rPr>
          <w:rFonts w:cs="Arial" w:ascii="Arial" w:hAnsi="Arial"/>
          <w:spacing w:val="1"/>
          <w:sz w:val="24"/>
          <w:szCs w:val="24"/>
        </w:rPr>
        <w:t xml:space="preserve"> </w:t>
      </w:r>
      <w:r>
        <w:rPr>
          <w:rFonts w:cs="Arial" w:ascii="Arial" w:hAnsi="Arial"/>
          <w:sz w:val="24"/>
          <w:szCs w:val="24"/>
        </w:rPr>
        <w:t>dano</w:t>
      </w:r>
      <w:r>
        <w:rPr>
          <w:rFonts w:cs="Arial" w:ascii="Arial" w:hAnsi="Arial"/>
          <w:spacing w:val="1"/>
          <w:sz w:val="24"/>
          <w:szCs w:val="24"/>
        </w:rPr>
        <w:t xml:space="preserve"> </w:t>
      </w:r>
      <w:r>
        <w:rPr>
          <w:rFonts w:cs="Arial" w:ascii="Arial" w:hAnsi="Arial"/>
          <w:sz w:val="24"/>
          <w:szCs w:val="24"/>
        </w:rPr>
        <w:t>à</w:t>
      </w:r>
      <w:r>
        <w:rPr>
          <w:rFonts w:cs="Arial" w:ascii="Arial" w:hAnsi="Arial"/>
          <w:spacing w:val="1"/>
          <w:sz w:val="24"/>
          <w:szCs w:val="24"/>
        </w:rPr>
        <w:t xml:space="preserve"> </w:t>
      </w:r>
      <w:r>
        <w:rPr>
          <w:rFonts w:cs="Arial" w:ascii="Arial" w:hAnsi="Arial"/>
          <w:sz w:val="24"/>
          <w:szCs w:val="24"/>
        </w:rPr>
        <w:t>Administração,</w:t>
      </w:r>
      <w:r>
        <w:rPr>
          <w:rFonts w:cs="Arial" w:ascii="Arial" w:hAnsi="Arial"/>
          <w:spacing w:val="1"/>
          <w:sz w:val="24"/>
          <w:szCs w:val="24"/>
        </w:rPr>
        <w:t xml:space="preserve"> </w:t>
      </w:r>
      <w:r>
        <w:rPr>
          <w:rFonts w:cs="Arial" w:ascii="Arial" w:hAnsi="Arial"/>
          <w:sz w:val="24"/>
          <w:szCs w:val="24"/>
        </w:rPr>
        <w:t>ao</w:t>
      </w:r>
      <w:r>
        <w:rPr>
          <w:rFonts w:cs="Arial" w:ascii="Arial" w:hAnsi="Arial"/>
          <w:spacing w:val="1"/>
          <w:sz w:val="24"/>
          <w:szCs w:val="24"/>
        </w:rPr>
        <w:t xml:space="preserve"> </w:t>
      </w:r>
      <w:r>
        <w:rPr>
          <w:rFonts w:cs="Arial" w:ascii="Arial" w:hAnsi="Arial"/>
          <w:sz w:val="24"/>
          <w:szCs w:val="24"/>
        </w:rPr>
        <w:t>funcionamento dos serviços públicos ou ao interesse coletivo;</w:t>
      </w:r>
    </w:p>
    <w:p>
      <w:pPr>
        <w:pStyle w:val="ListParagraph"/>
        <w:numPr>
          <w:ilvl w:val="0"/>
          <w:numId w:val="0"/>
        </w:numPr>
        <w:tabs>
          <w:tab w:val="clear" w:pos="708"/>
          <w:tab w:val="left" w:pos="1001" w:leader="none"/>
        </w:tabs>
        <w:spacing w:lineRule="auto" w:line="240" w:before="115" w:after="0"/>
        <w:ind w:hanging="0" w:left="0"/>
        <w:contextualSpacing w:val="false"/>
        <w:rPr/>
      </w:pPr>
      <w:r>
        <w:rPr>
          <w:rFonts w:cs="Arial" w:ascii="Arial" w:hAnsi="Arial"/>
          <w:sz w:val="24"/>
          <w:szCs w:val="24"/>
        </w:rPr>
        <w:t>10.1.6. Dar causa à inexecução total do contrato;</w:t>
      </w:r>
    </w:p>
    <w:p>
      <w:pPr>
        <w:pStyle w:val="ListParagraph"/>
        <w:numPr>
          <w:ilvl w:val="0"/>
          <w:numId w:val="0"/>
        </w:numPr>
        <w:tabs>
          <w:tab w:val="clear" w:pos="708"/>
          <w:tab w:val="left" w:pos="941" w:leader="none"/>
        </w:tabs>
        <w:spacing w:lineRule="auto" w:line="240" w:before="114" w:after="0"/>
        <w:ind w:hanging="0" w:left="0"/>
        <w:contextualSpacing w:val="false"/>
        <w:rPr/>
      </w:pPr>
      <w:r>
        <w:rPr>
          <w:rFonts w:cs="Arial" w:ascii="Arial" w:hAnsi="Arial"/>
          <w:sz w:val="24"/>
          <w:szCs w:val="24"/>
        </w:rPr>
        <w:t>10.1.7. Deixar de entregar a documentação exigida para a contratação;</w:t>
      </w:r>
    </w:p>
    <w:p>
      <w:pPr>
        <w:pStyle w:val="ListParagraph"/>
        <w:numPr>
          <w:ilvl w:val="0"/>
          <w:numId w:val="0"/>
        </w:numPr>
        <w:tabs>
          <w:tab w:val="clear" w:pos="708"/>
          <w:tab w:val="left" w:pos="941" w:leader="none"/>
        </w:tabs>
        <w:spacing w:lineRule="auto" w:line="240" w:before="114" w:after="0"/>
        <w:ind w:hanging="0" w:left="0"/>
        <w:contextualSpacing w:val="false"/>
        <w:rPr/>
      </w:pPr>
      <w:r>
        <w:rPr>
          <w:rFonts w:cs="Arial" w:ascii="Arial" w:hAnsi="Arial"/>
          <w:sz w:val="24"/>
          <w:szCs w:val="24"/>
        </w:rPr>
        <w:t>10.1.8. Não manter a proposta, salvo em decorrência de fato superveniente devidamente justificado;</w:t>
      </w:r>
    </w:p>
    <w:p>
      <w:pPr>
        <w:pStyle w:val="ListParagraph"/>
        <w:numPr>
          <w:ilvl w:val="0"/>
          <w:numId w:val="0"/>
        </w:numPr>
        <w:tabs>
          <w:tab w:val="clear" w:pos="708"/>
          <w:tab w:val="left" w:pos="941" w:leader="none"/>
        </w:tabs>
        <w:spacing w:lineRule="auto" w:line="240" w:before="114" w:after="0"/>
        <w:ind w:hanging="0" w:left="0"/>
        <w:contextualSpacing w:val="false"/>
        <w:rPr/>
      </w:pPr>
      <w:r>
        <w:rPr>
          <w:rFonts w:cs="Arial" w:ascii="Arial" w:hAnsi="Arial"/>
          <w:sz w:val="24"/>
          <w:szCs w:val="24"/>
        </w:rPr>
        <w:t>10.1.9. Ensejar o retardamento da execução do serviço sem motivo justificado;</w:t>
      </w:r>
    </w:p>
    <w:p>
      <w:pPr>
        <w:pStyle w:val="ListParagraph"/>
        <w:numPr>
          <w:ilvl w:val="0"/>
          <w:numId w:val="0"/>
        </w:numPr>
        <w:tabs>
          <w:tab w:val="clear" w:pos="708"/>
          <w:tab w:val="left" w:pos="941" w:leader="none"/>
        </w:tabs>
        <w:spacing w:lineRule="auto" w:line="240" w:before="115" w:after="0"/>
        <w:ind w:hanging="0" w:left="0"/>
        <w:contextualSpacing w:val="false"/>
        <w:rPr/>
      </w:pPr>
      <w:r>
        <w:rPr>
          <w:rFonts w:cs="Arial" w:ascii="Arial" w:hAnsi="Arial"/>
          <w:sz w:val="24"/>
          <w:szCs w:val="24"/>
        </w:rPr>
        <w:t>10.1.10. Apresentar declaração ou documentação falsa exigida para a execução do contrato;</w:t>
      </w:r>
    </w:p>
    <w:p>
      <w:pPr>
        <w:pStyle w:val="ListParagraph"/>
        <w:numPr>
          <w:ilvl w:val="0"/>
          <w:numId w:val="0"/>
        </w:numPr>
        <w:tabs>
          <w:tab w:val="clear" w:pos="708"/>
          <w:tab w:val="left" w:pos="941" w:leader="none"/>
        </w:tabs>
        <w:spacing w:lineRule="auto" w:line="240" w:before="114" w:after="0"/>
        <w:ind w:hanging="0" w:left="0"/>
        <w:contextualSpacing w:val="false"/>
        <w:rPr/>
      </w:pPr>
      <w:r>
        <w:rPr>
          <w:rFonts w:cs="Arial" w:ascii="Arial" w:hAnsi="Arial"/>
          <w:sz w:val="24"/>
          <w:szCs w:val="24"/>
        </w:rPr>
        <w:t>10.1.11. Fraudar o processo de contratação ou praticar ato fraudulento na execução do contrato;</w:t>
      </w:r>
    </w:p>
    <w:p>
      <w:pPr>
        <w:pStyle w:val="ListParagraph"/>
        <w:numPr>
          <w:ilvl w:val="0"/>
          <w:numId w:val="0"/>
        </w:numPr>
        <w:tabs>
          <w:tab w:val="clear" w:pos="708"/>
          <w:tab w:val="left" w:pos="1001" w:leader="none"/>
        </w:tabs>
        <w:spacing w:lineRule="auto" w:line="240" w:before="114" w:after="0"/>
        <w:ind w:hanging="0" w:left="0"/>
        <w:contextualSpacing w:val="false"/>
        <w:rPr/>
      </w:pPr>
      <w:r>
        <w:rPr>
          <w:rFonts w:cs="Arial" w:ascii="Arial" w:hAnsi="Arial"/>
          <w:sz w:val="24"/>
          <w:szCs w:val="24"/>
        </w:rPr>
        <w:t>10.1.12. Comportar-se</w:t>
      </w:r>
      <w:r>
        <w:rPr>
          <w:rFonts w:cs="Arial" w:ascii="Arial" w:hAnsi="Arial"/>
          <w:spacing w:val="-1"/>
          <w:sz w:val="24"/>
          <w:szCs w:val="24"/>
        </w:rPr>
        <w:t xml:space="preserve"> </w:t>
      </w:r>
      <w:r>
        <w:rPr>
          <w:rFonts w:cs="Arial" w:ascii="Arial" w:hAnsi="Arial"/>
          <w:sz w:val="24"/>
          <w:szCs w:val="24"/>
        </w:rPr>
        <w:t>de</w:t>
      </w:r>
      <w:r>
        <w:rPr>
          <w:rFonts w:cs="Arial" w:ascii="Arial" w:hAnsi="Arial"/>
          <w:spacing w:val="-1"/>
          <w:sz w:val="24"/>
          <w:szCs w:val="24"/>
        </w:rPr>
        <w:t xml:space="preserve"> </w:t>
      </w:r>
      <w:r>
        <w:rPr>
          <w:rFonts w:cs="Arial" w:ascii="Arial" w:hAnsi="Arial"/>
          <w:sz w:val="24"/>
          <w:szCs w:val="24"/>
        </w:rPr>
        <w:t>modo inidôneo</w:t>
      </w:r>
      <w:r>
        <w:rPr>
          <w:rFonts w:cs="Arial" w:ascii="Arial" w:hAnsi="Arial"/>
          <w:spacing w:val="-1"/>
          <w:sz w:val="24"/>
          <w:szCs w:val="24"/>
        </w:rPr>
        <w:t xml:space="preserve"> </w:t>
      </w:r>
      <w:r>
        <w:rPr>
          <w:rFonts w:cs="Arial" w:ascii="Arial" w:hAnsi="Arial"/>
          <w:sz w:val="24"/>
          <w:szCs w:val="24"/>
        </w:rPr>
        <w:t>ou cometer</w:t>
      </w:r>
      <w:r>
        <w:rPr>
          <w:rFonts w:cs="Arial" w:ascii="Arial" w:hAnsi="Arial"/>
          <w:spacing w:val="-1"/>
          <w:sz w:val="24"/>
          <w:szCs w:val="24"/>
        </w:rPr>
        <w:t xml:space="preserve"> </w:t>
      </w:r>
      <w:r>
        <w:rPr>
          <w:rFonts w:cs="Arial" w:ascii="Arial" w:hAnsi="Arial"/>
          <w:sz w:val="24"/>
          <w:szCs w:val="24"/>
        </w:rPr>
        <w:t>fraude de</w:t>
      </w:r>
      <w:r>
        <w:rPr>
          <w:rFonts w:cs="Arial" w:ascii="Arial" w:hAnsi="Arial"/>
          <w:spacing w:val="-1"/>
          <w:sz w:val="24"/>
          <w:szCs w:val="24"/>
        </w:rPr>
        <w:t xml:space="preserve"> </w:t>
      </w:r>
      <w:r>
        <w:rPr>
          <w:rFonts w:cs="Arial" w:ascii="Arial" w:hAnsi="Arial"/>
          <w:sz w:val="24"/>
          <w:szCs w:val="24"/>
        </w:rPr>
        <w:t>qualquer natureza;</w:t>
      </w:r>
    </w:p>
    <w:p>
      <w:pPr>
        <w:pStyle w:val="ListParagraph"/>
        <w:numPr>
          <w:ilvl w:val="0"/>
          <w:numId w:val="0"/>
        </w:numPr>
        <w:tabs>
          <w:tab w:val="clear" w:pos="708"/>
          <w:tab w:val="left" w:pos="1061" w:leader="none"/>
        </w:tabs>
        <w:spacing w:lineRule="auto" w:line="240" w:before="114" w:after="0"/>
        <w:ind w:hanging="0" w:left="0"/>
        <w:contextualSpacing w:val="false"/>
        <w:rPr/>
      </w:pPr>
      <w:r>
        <w:rPr>
          <w:rFonts w:cs="Arial" w:ascii="Arial" w:hAnsi="Arial"/>
          <w:sz w:val="24"/>
          <w:szCs w:val="24"/>
        </w:rPr>
        <w:t>10.1.13. Praticar atos ilícitos com vistas a frustrar os objetivos desta contratação.</w:t>
      </w:r>
    </w:p>
    <w:p>
      <w:pPr>
        <w:pStyle w:val="ListParagraph"/>
        <w:numPr>
          <w:ilvl w:val="0"/>
          <w:numId w:val="0"/>
        </w:numPr>
        <w:tabs>
          <w:tab w:val="clear" w:pos="708"/>
          <w:tab w:val="left" w:pos="1052" w:leader="none"/>
        </w:tabs>
        <w:spacing w:lineRule="auto" w:line="240" w:before="114" w:after="0"/>
        <w:ind w:hanging="0" w:left="0"/>
        <w:contextualSpacing w:val="false"/>
        <w:rPr/>
      </w:pPr>
      <w:r>
        <w:rPr>
          <w:rFonts w:cs="Arial" w:ascii="Arial" w:hAnsi="Arial"/>
          <w:sz w:val="24"/>
          <w:szCs w:val="24"/>
        </w:rPr>
        <w:t>10.1.14. Praticar ato lesivo previsto no art. 5º da Lei nº 12.846, de 1º de agosto de 2013.</w:t>
      </w:r>
    </w:p>
    <w:p>
      <w:pPr>
        <w:pStyle w:val="Nivel2"/>
        <w:numPr>
          <w:ilvl w:val="0"/>
          <w:numId w:val="0"/>
        </w:numPr>
        <w:tabs>
          <w:tab w:val="clear" w:pos="708"/>
          <w:tab w:val="left" w:pos="567" w:leader="none"/>
        </w:tabs>
        <w:spacing w:lineRule="auto" w:line="240" w:before="288" w:after="288"/>
        <w:ind w:hanging="0" w:left="11"/>
        <w:rPr/>
      </w:pPr>
      <w:r>
        <w:rPr>
          <w:rFonts w:cs="Arial"/>
          <w:sz w:val="24"/>
          <w:szCs w:val="24"/>
        </w:rPr>
        <w:t xml:space="preserve">10.1.15. </w:t>
      </w:r>
      <w:r>
        <w:rPr>
          <w:sz w:val="24"/>
          <w:szCs w:val="24"/>
        </w:rPr>
        <w:t xml:space="preserve">Com fulcro na </w:t>
      </w:r>
      <w:hyperlink r:id="rId2">
        <w:r>
          <w:rPr>
            <w:rStyle w:val="Hyperlink"/>
            <w:sz w:val="24"/>
            <w:szCs w:val="24"/>
          </w:rPr>
          <w:t>Lei nº 14.133, de 2021</w:t>
        </w:r>
      </w:hyperlink>
      <w:r>
        <w:rPr>
          <w:sz w:val="24"/>
          <w:szCs w:val="24"/>
        </w:rPr>
        <w:t xml:space="preserve">, a Administração poderá, garantida a prévia defesa, aplicar aos licitantes e/ou adjudicatários as seguintes sanções, sem prejuízo das responsabilidades civil e criminal: </w:t>
      </w:r>
    </w:p>
    <w:p>
      <w:pPr>
        <w:pStyle w:val="Nivel3"/>
        <w:numPr>
          <w:ilvl w:val="0"/>
          <w:numId w:val="0"/>
        </w:numPr>
        <w:tabs>
          <w:tab w:val="clear" w:pos="708"/>
          <w:tab w:val="left" w:pos="567" w:leader="none"/>
        </w:tabs>
        <w:spacing w:lineRule="auto" w:line="240" w:before="288" w:after="288"/>
        <w:ind w:hanging="0" w:left="3198"/>
        <w:rPr/>
      </w:pPr>
      <w:r>
        <w:rPr>
          <w:sz w:val="24"/>
          <w:szCs w:val="24"/>
        </w:rPr>
        <w:t xml:space="preserve">advertência; </w:t>
      </w:r>
    </w:p>
    <w:p>
      <w:pPr>
        <w:pStyle w:val="Nivel3"/>
        <w:numPr>
          <w:ilvl w:val="0"/>
          <w:numId w:val="0"/>
        </w:numPr>
        <w:tabs>
          <w:tab w:val="clear" w:pos="708"/>
          <w:tab w:val="left" w:pos="567" w:leader="none"/>
        </w:tabs>
        <w:spacing w:lineRule="auto" w:line="240" w:before="288" w:after="288"/>
        <w:ind w:hanging="0" w:left="3198"/>
        <w:rPr/>
      </w:pPr>
      <w:r>
        <w:rPr>
          <w:sz w:val="24"/>
          <w:szCs w:val="24"/>
        </w:rPr>
        <w:t>multa;</w:t>
      </w:r>
    </w:p>
    <w:p>
      <w:pPr>
        <w:pStyle w:val="Nivel3"/>
        <w:numPr>
          <w:ilvl w:val="0"/>
          <w:numId w:val="0"/>
        </w:numPr>
        <w:tabs>
          <w:tab w:val="clear" w:pos="708"/>
          <w:tab w:val="left" w:pos="567" w:leader="none"/>
        </w:tabs>
        <w:spacing w:lineRule="auto" w:line="240" w:before="288" w:after="288"/>
        <w:ind w:hanging="0" w:left="3198"/>
        <w:rPr/>
      </w:pPr>
      <w:r>
        <w:rPr>
          <w:sz w:val="24"/>
          <w:szCs w:val="24"/>
        </w:rPr>
        <w:t>impedimento de licitar e contratar e</w:t>
      </w:r>
    </w:p>
    <w:p>
      <w:pPr>
        <w:pStyle w:val="Nivel3"/>
        <w:numPr>
          <w:ilvl w:val="0"/>
          <w:numId w:val="0"/>
        </w:numPr>
        <w:tabs>
          <w:tab w:val="clear" w:pos="708"/>
          <w:tab w:val="left" w:pos="567" w:leader="none"/>
        </w:tabs>
        <w:spacing w:lineRule="auto" w:line="240" w:before="288" w:after="288"/>
        <w:ind w:hanging="0" w:left="3198"/>
        <w:rPr/>
      </w:pPr>
      <w:r>
        <w:rPr>
          <w:sz w:val="24"/>
          <w:szCs w:val="24"/>
        </w:rPr>
        <w:t>declaração de inidoneidade para licitar ou contratar, enquanto perdurarem os motivos determinantes da punição ou até que seja promovida sua reabilitação perante a própria autoridade que aplicou a penalidade.</w:t>
      </w:r>
    </w:p>
    <w:p>
      <w:pPr>
        <w:pStyle w:val="Nivel2"/>
        <w:numPr>
          <w:ilvl w:val="0"/>
          <w:numId w:val="0"/>
        </w:numPr>
        <w:tabs>
          <w:tab w:val="clear" w:pos="708"/>
          <w:tab w:val="left" w:pos="567" w:leader="none"/>
        </w:tabs>
        <w:spacing w:lineRule="auto" w:line="240" w:before="288" w:after="288"/>
        <w:ind w:hanging="0" w:left="11"/>
        <w:rPr/>
      </w:pPr>
      <w:r>
        <w:rPr>
          <w:sz w:val="24"/>
          <w:szCs w:val="24"/>
        </w:rPr>
        <w:t>10.1.16. Na aplicação das sanções serão considerados:</w:t>
      </w:r>
    </w:p>
    <w:p>
      <w:pPr>
        <w:pStyle w:val="Nivel3"/>
        <w:numPr>
          <w:ilvl w:val="0"/>
          <w:numId w:val="0"/>
        </w:numPr>
        <w:tabs>
          <w:tab w:val="clear" w:pos="708"/>
          <w:tab w:val="left" w:pos="567" w:leader="none"/>
        </w:tabs>
        <w:spacing w:lineRule="auto" w:line="240" w:before="288" w:after="288"/>
        <w:ind w:hanging="0" w:left="3198"/>
        <w:rPr/>
      </w:pPr>
      <w:r>
        <w:rPr>
          <w:sz w:val="24"/>
          <w:szCs w:val="24"/>
        </w:rPr>
        <w:t>a natureza e a gravidade da infração cometida.</w:t>
      </w:r>
    </w:p>
    <w:p>
      <w:pPr>
        <w:pStyle w:val="Nivel3"/>
        <w:numPr>
          <w:ilvl w:val="0"/>
          <w:numId w:val="0"/>
        </w:numPr>
        <w:tabs>
          <w:tab w:val="clear" w:pos="708"/>
          <w:tab w:val="left" w:pos="567" w:leader="none"/>
        </w:tabs>
        <w:spacing w:lineRule="auto" w:line="240" w:before="288" w:after="288"/>
        <w:ind w:hanging="0" w:left="3198"/>
        <w:rPr/>
      </w:pPr>
      <w:r>
        <w:rPr>
          <w:sz w:val="24"/>
          <w:szCs w:val="24"/>
        </w:rPr>
        <w:t>as peculiaridades do caso concreto</w:t>
      </w:r>
    </w:p>
    <w:p>
      <w:pPr>
        <w:pStyle w:val="Nivel3"/>
        <w:numPr>
          <w:ilvl w:val="0"/>
          <w:numId w:val="0"/>
        </w:numPr>
        <w:tabs>
          <w:tab w:val="clear" w:pos="708"/>
          <w:tab w:val="left" w:pos="567" w:leader="none"/>
        </w:tabs>
        <w:spacing w:lineRule="auto" w:line="240" w:before="288" w:after="288"/>
        <w:ind w:hanging="0" w:left="3198"/>
        <w:rPr/>
      </w:pPr>
      <w:r>
        <w:rPr>
          <w:sz w:val="24"/>
          <w:szCs w:val="24"/>
        </w:rPr>
        <w:t>as circunstâncias agravantes ou atenuantes</w:t>
      </w:r>
    </w:p>
    <w:p>
      <w:pPr>
        <w:pStyle w:val="Nivel3"/>
        <w:numPr>
          <w:ilvl w:val="0"/>
          <w:numId w:val="0"/>
        </w:numPr>
        <w:tabs>
          <w:tab w:val="clear" w:pos="708"/>
          <w:tab w:val="left" w:pos="567" w:leader="none"/>
        </w:tabs>
        <w:spacing w:lineRule="auto" w:line="240" w:before="288" w:after="288"/>
        <w:ind w:hanging="0" w:left="3198"/>
        <w:rPr/>
      </w:pPr>
      <w:r>
        <w:rPr>
          <w:sz w:val="24"/>
          <w:szCs w:val="24"/>
        </w:rPr>
        <w:t>os danos que dela provierem para a Administração Pública</w:t>
      </w:r>
    </w:p>
    <w:p>
      <w:pPr>
        <w:pStyle w:val="Nivel3"/>
        <w:numPr>
          <w:ilvl w:val="0"/>
          <w:numId w:val="0"/>
        </w:numPr>
        <w:tabs>
          <w:tab w:val="clear" w:pos="708"/>
          <w:tab w:val="left" w:pos="567" w:leader="none"/>
        </w:tabs>
        <w:spacing w:lineRule="auto" w:line="240" w:before="288" w:after="288"/>
        <w:ind w:hanging="0" w:left="3198"/>
        <w:rPr/>
      </w:pPr>
      <w:r>
        <w:rPr>
          <w:sz w:val="24"/>
          <w:szCs w:val="24"/>
        </w:rPr>
        <w:t>a implantação ou o aperfeiçoamento de programa de integridade, conforme normas e orientações dos órgãos de controle.</w:t>
      </w:r>
    </w:p>
    <w:p>
      <w:pPr>
        <w:pStyle w:val="Nivel2"/>
        <w:numPr>
          <w:ilvl w:val="0"/>
          <w:numId w:val="0"/>
        </w:numPr>
        <w:tabs>
          <w:tab w:val="clear" w:pos="708"/>
          <w:tab w:val="left" w:pos="567" w:leader="none"/>
        </w:tabs>
        <w:spacing w:lineRule="auto" w:line="240" w:before="288" w:after="288"/>
        <w:ind w:hanging="0" w:left="11"/>
        <w:rPr/>
      </w:pPr>
      <w:r>
        <w:rPr>
          <w:sz w:val="24"/>
          <w:szCs w:val="24"/>
        </w:rPr>
        <w:t xml:space="preserve">10.1.17. A multa será recolhida em percentual de 0,5% a 30% incidente sobre o valor do contrato licitado, recolhida no prazo máximo de </w:t>
      </w:r>
      <w:r>
        <w:rPr>
          <w:b/>
          <w:bCs/>
          <w:color w:val="auto"/>
          <w:sz w:val="24"/>
          <w:szCs w:val="24"/>
          <w:highlight w:val="yellow"/>
        </w:rPr>
        <w:t>15 (quinze) dias</w:t>
      </w:r>
      <w:r>
        <w:rPr>
          <w:sz w:val="24"/>
          <w:szCs w:val="24"/>
        </w:rPr>
        <w:t xml:space="preserve">úteis, a contar da comunicação oficial. </w:t>
      </w:r>
    </w:p>
    <w:p>
      <w:pPr>
        <w:pStyle w:val="Nivel3"/>
        <w:numPr>
          <w:ilvl w:val="0"/>
          <w:numId w:val="0"/>
        </w:numPr>
        <w:tabs>
          <w:tab w:val="clear" w:pos="708"/>
          <w:tab w:val="left" w:pos="567" w:leader="none"/>
        </w:tabs>
        <w:spacing w:lineRule="auto" w:line="240" w:before="288" w:after="288"/>
        <w:ind w:hanging="0" w:left="0"/>
        <w:rPr/>
      </w:pPr>
      <w:r>
        <w:rPr>
          <w:color w:val="auto"/>
          <w:sz w:val="24"/>
          <w:szCs w:val="24"/>
        </w:rPr>
        <w:t xml:space="preserve">10.1.18. </w:t>
      </w:r>
      <w:bookmarkStart w:id="1" w:name="_Hlk113876035"/>
      <w:r>
        <w:rPr>
          <w:color w:val="auto"/>
          <w:sz w:val="24"/>
          <w:szCs w:val="24"/>
        </w:rPr>
        <w:t>Para as infrações previstas nos itens 10.1.4 a 10.1.9 a multa será de 0,5% a 15% do valor do contrato licitado.</w:t>
      </w:r>
      <w:bookmarkEnd w:id="1"/>
    </w:p>
    <w:p>
      <w:pPr>
        <w:pStyle w:val="Nivel3"/>
        <w:numPr>
          <w:ilvl w:val="0"/>
          <w:numId w:val="0"/>
        </w:numPr>
        <w:tabs>
          <w:tab w:val="clear" w:pos="708"/>
          <w:tab w:val="left" w:pos="567" w:leader="none"/>
        </w:tabs>
        <w:spacing w:lineRule="auto" w:line="240" w:before="288" w:after="288"/>
        <w:ind w:hanging="0" w:left="0"/>
        <w:rPr/>
      </w:pPr>
      <w:r>
        <w:rPr>
          <w:color w:val="auto"/>
          <w:sz w:val="24"/>
          <w:szCs w:val="24"/>
        </w:rPr>
        <w:t>10.1.19. Para as infrações previstas nos itens 10.1.10 a 10.1.14 a multa será de 15% a 30% do valor do contrato licitado.</w:t>
      </w:r>
    </w:p>
    <w:p>
      <w:pPr>
        <w:pStyle w:val="Nivel2"/>
        <w:numPr>
          <w:ilvl w:val="0"/>
          <w:numId w:val="0"/>
        </w:numPr>
        <w:tabs>
          <w:tab w:val="clear" w:pos="708"/>
          <w:tab w:val="left" w:pos="567" w:leader="none"/>
        </w:tabs>
        <w:spacing w:lineRule="auto" w:line="240" w:before="288" w:after="288"/>
        <w:ind w:hanging="0" w:left="11"/>
        <w:rPr/>
      </w:pPr>
      <w:r>
        <w:rPr>
          <w:sz w:val="24"/>
          <w:szCs w:val="24"/>
        </w:rPr>
        <w:t>10.1.20. As sanções de advertência, impedimento de licitar e contratar e declaração de inidoneidade para licitar ou contratar poderão ser aplicadas, cumulativamente ou não, à penalidade de multa.</w:t>
      </w:r>
    </w:p>
    <w:p>
      <w:pPr>
        <w:pStyle w:val="Nivel2"/>
        <w:numPr>
          <w:ilvl w:val="0"/>
          <w:numId w:val="0"/>
        </w:numPr>
        <w:tabs>
          <w:tab w:val="clear" w:pos="708"/>
          <w:tab w:val="left" w:pos="567" w:leader="none"/>
        </w:tabs>
        <w:spacing w:lineRule="auto" w:line="240" w:before="288" w:after="288"/>
        <w:ind w:hanging="0" w:left="11"/>
        <w:rPr/>
      </w:pPr>
      <w:r>
        <w:rPr>
          <w:sz w:val="24"/>
          <w:szCs w:val="24"/>
        </w:rPr>
        <w:t>10.1.21. Na aplicação da sanção de multa será facultada a defesa do interessado no prazo de 15 (quinze) dias úteis, contado da data de sua intimação.</w:t>
      </w:r>
    </w:p>
    <w:p>
      <w:pPr>
        <w:pStyle w:val="Nivel2"/>
        <w:numPr>
          <w:ilvl w:val="0"/>
          <w:numId w:val="0"/>
        </w:numPr>
        <w:tabs>
          <w:tab w:val="clear" w:pos="708"/>
          <w:tab w:val="left" w:pos="567" w:leader="none"/>
        </w:tabs>
        <w:spacing w:lineRule="auto" w:line="240" w:before="288" w:after="288"/>
        <w:ind w:hanging="0" w:left="11"/>
        <w:rPr/>
      </w:pPr>
      <w:r>
        <w:rPr>
          <w:sz w:val="24"/>
          <w:szCs w:val="24"/>
        </w:rPr>
        <w:t xml:space="preserve">10.1.22. A sanção de impedimento de licitar e contratar será aplicada ao responsável em decorrência das infrações administrativas </w:t>
      </w:r>
      <w:r>
        <w:rPr>
          <w:color w:val="auto"/>
          <w:sz w:val="24"/>
          <w:szCs w:val="24"/>
        </w:rPr>
        <w:t xml:space="preserve">relacionadas nos itens 10.1.4 a 10.1.19 </w:t>
      </w:r>
      <w:r>
        <w:rPr>
          <w:sz w:val="24"/>
          <w:szCs w:val="24"/>
        </w:rPr>
        <w:t xml:space="preserve"> não se justificar a imposição de penalidade mais grave, e impedirá o responsável de licitar e contratar no âmbito da Administração Pública direta e indireta do ente federativo a qual pertencer o órgão ou entidade, pelo prazo máximo de 3 (três) anos.</w:t>
      </w:r>
    </w:p>
    <w:p>
      <w:pPr>
        <w:pStyle w:val="Nivel2"/>
        <w:numPr>
          <w:ilvl w:val="0"/>
          <w:numId w:val="0"/>
        </w:numPr>
        <w:tabs>
          <w:tab w:val="clear" w:pos="708"/>
          <w:tab w:val="left" w:pos="567" w:leader="none"/>
        </w:tabs>
        <w:spacing w:lineRule="auto" w:line="240" w:before="288" w:after="288"/>
        <w:ind w:hanging="0" w:left="11"/>
        <w:rPr/>
      </w:pPr>
      <w:r>
        <w:rPr>
          <w:sz w:val="24"/>
          <w:szCs w:val="24"/>
        </w:rPr>
        <w:t xml:space="preserve">10.1.23. Poderá ser aplicada ao responsável a sanção de declaração de inidoneidade para licitar ou contratar, em decorrência da prática das infrações dispostas nos </w:t>
      </w:r>
      <w:r>
        <w:rPr>
          <w:color w:val="auto"/>
          <w:sz w:val="24"/>
          <w:szCs w:val="24"/>
        </w:rPr>
        <w:t>itens, bem como pelas infrações administrativas previstas nos itens,</w:t>
      </w:r>
      <w:r>
        <w:rPr>
          <w:sz w:val="24"/>
          <w:szCs w:val="24"/>
        </w:rPr>
        <w:t xml:space="preserve">que justifiquem a imposição de penalidade mais grave que a sanção de impedimento de licitar e contratar, cuja duração observará o prazo previsto no </w:t>
      </w:r>
      <w:r>
        <w:fldChar w:fldCharType="begin"/>
      </w:r>
      <w:r>
        <w:rPr>
          <w:rStyle w:val="Hyperlink"/>
          <w:sz w:val="24"/>
          <w:szCs w:val="24"/>
        </w:rPr>
        <w:instrText xml:space="preserve"> HYPERLINK "http://www.planalto.gov.br/ccivil_03/_ato2019-2022/2021/lei/L14133.htm" \l "art156§5"</w:instrText>
      </w:r>
      <w:r>
        <w:rPr>
          <w:rStyle w:val="Hyperlink"/>
          <w:sz w:val="24"/>
          <w:szCs w:val="24"/>
        </w:rPr>
        <w:fldChar w:fldCharType="separate"/>
      </w:r>
      <w:r>
        <w:rPr>
          <w:rStyle w:val="Hyperlink"/>
          <w:sz w:val="24"/>
          <w:szCs w:val="24"/>
        </w:rPr>
        <w:t>art. 156, §5º, da Lei n.º 14.133/2021</w:t>
      </w:r>
      <w:r>
        <w:rPr>
          <w:rStyle w:val="Hyperlink"/>
          <w:sz w:val="24"/>
          <w:szCs w:val="24"/>
        </w:rPr>
        <w:fldChar w:fldCharType="end"/>
      </w:r>
      <w:r>
        <w:rPr>
          <w:sz w:val="24"/>
          <w:szCs w:val="24"/>
        </w:rPr>
        <w:t>.</w:t>
      </w:r>
    </w:p>
    <w:p>
      <w:pPr>
        <w:pStyle w:val="Nivel2"/>
        <w:numPr>
          <w:ilvl w:val="0"/>
          <w:numId w:val="0"/>
        </w:numPr>
        <w:tabs>
          <w:tab w:val="clear" w:pos="708"/>
          <w:tab w:val="left" w:pos="567" w:leader="none"/>
        </w:tabs>
        <w:spacing w:lineRule="auto" w:line="240" w:before="288" w:after="288"/>
        <w:ind w:hanging="0" w:left="11"/>
        <w:rPr/>
      </w:pPr>
      <w:r>
        <w:rPr>
          <w:sz w:val="24"/>
          <w:szCs w:val="24"/>
        </w:rPr>
        <w:t>10.1.24. 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e à imediata perda da garantia de proposta em favor do órgão ou entidade promotora da licitação.</w:t>
      </w:r>
    </w:p>
    <w:p>
      <w:pPr>
        <w:pStyle w:val="Nivel2"/>
        <w:numPr>
          <w:ilvl w:val="0"/>
          <w:numId w:val="0"/>
        </w:numPr>
        <w:tabs>
          <w:tab w:val="clear" w:pos="708"/>
          <w:tab w:val="left" w:pos="567" w:leader="none"/>
        </w:tabs>
        <w:spacing w:lineRule="auto" w:line="240" w:before="288" w:after="288"/>
        <w:ind w:hanging="0" w:left="11"/>
        <w:rPr/>
      </w:pPr>
      <w:r>
        <w:rPr>
          <w:sz w:val="24"/>
          <w:szCs w:val="24"/>
        </w:rPr>
        <w:t xml:space="preserve">10.1.25.A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pPr>
        <w:pStyle w:val="Nivel2"/>
        <w:numPr>
          <w:ilvl w:val="0"/>
          <w:numId w:val="0"/>
        </w:numPr>
        <w:tabs>
          <w:tab w:val="clear" w:pos="708"/>
          <w:tab w:val="left" w:pos="567" w:leader="none"/>
        </w:tabs>
        <w:spacing w:lineRule="auto" w:line="240" w:before="288" w:after="288"/>
        <w:ind w:hanging="0" w:left="11"/>
        <w:rPr/>
      </w:pPr>
      <w:r>
        <w:rPr>
          <w:sz w:val="24"/>
          <w:szCs w:val="24"/>
        </w:rPr>
        <w:t>10.1.26.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pPr>
        <w:pStyle w:val="Nivel2"/>
        <w:numPr>
          <w:ilvl w:val="0"/>
          <w:numId w:val="0"/>
        </w:numPr>
        <w:tabs>
          <w:tab w:val="clear" w:pos="708"/>
          <w:tab w:val="left" w:pos="567" w:leader="none"/>
        </w:tabs>
        <w:spacing w:lineRule="auto" w:line="240" w:before="288" w:after="288"/>
        <w:ind w:hanging="0" w:left="11"/>
        <w:rPr/>
      </w:pPr>
      <w:r>
        <w:rPr>
          <w:sz w:val="24"/>
          <w:szCs w:val="24"/>
        </w:rPr>
        <w:t>10.1.27.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pStyle w:val="Nivel2"/>
        <w:numPr>
          <w:ilvl w:val="0"/>
          <w:numId w:val="0"/>
        </w:numPr>
        <w:tabs>
          <w:tab w:val="clear" w:pos="708"/>
          <w:tab w:val="left" w:pos="567" w:leader="none"/>
        </w:tabs>
        <w:spacing w:lineRule="auto" w:line="240" w:before="288" w:after="288"/>
        <w:ind w:hanging="0" w:left="11"/>
        <w:rPr/>
      </w:pPr>
      <w:r>
        <w:rPr>
          <w:sz w:val="24"/>
          <w:szCs w:val="24"/>
        </w:rPr>
        <w:t>10.1.28. O recurso e o pedido de reconsideração terão efeito suspensivo do ato ou da decisão recorrida até que sobrevenha decisão final da autoridade competente.</w:t>
      </w:r>
    </w:p>
    <w:p>
      <w:pPr>
        <w:pStyle w:val="Nivel2"/>
        <w:numPr>
          <w:ilvl w:val="0"/>
          <w:numId w:val="0"/>
        </w:numPr>
        <w:tabs>
          <w:tab w:val="clear" w:pos="708"/>
          <w:tab w:val="left" w:pos="567" w:leader="none"/>
        </w:tabs>
        <w:spacing w:lineRule="auto" w:line="240" w:before="288" w:after="288"/>
        <w:ind w:hanging="0" w:left="11"/>
        <w:rPr/>
      </w:pPr>
      <w:r>
        <w:rPr>
          <w:rFonts w:cs="Arial"/>
          <w:sz w:val="24"/>
          <w:szCs w:val="24"/>
        </w:rPr>
        <w:t>10.1.29. A aplicação das sanções previstas neste edital não exclui, em hipótese alguma, a obrigação de reparação integral dos danos causados</w:t>
      </w:r>
    </w:p>
    <w:p>
      <w:pPr>
        <w:pStyle w:val="Normal"/>
        <w:numPr>
          <w:ilvl w:val="0"/>
          <w:numId w:val="0"/>
        </w:numPr>
        <w:spacing w:lineRule="auto" w:line="240" w:before="0" w:after="0"/>
        <w:ind w:hanging="0" w:left="360"/>
        <w:jc w:val="both"/>
        <w:rPr>
          <w:rFonts w:ascii="Arial" w:hAnsi="Arial" w:cs="Arial"/>
          <w:sz w:val="24"/>
          <w:szCs w:val="24"/>
        </w:rPr>
      </w:pPr>
      <w:r>
        <w:rPr>
          <w:rFonts w:cs="Arial" w:ascii="Arial" w:hAnsi="Arial"/>
          <w:sz w:val="24"/>
          <w:szCs w:val="24"/>
        </w:rPr>
      </w:r>
    </w:p>
    <w:p>
      <w:pPr>
        <w:pStyle w:val="Nivel01"/>
        <w:numPr>
          <w:ilvl w:val="0"/>
          <w:numId w:val="0"/>
        </w:numPr>
        <w:spacing w:lineRule="auto" w:line="360" w:before="120" w:after="288"/>
        <w:ind w:hanging="0" w:left="360"/>
        <w:rPr>
          <w:rFonts w:ascii="Arial" w:hAnsi="Arial" w:cs="Arial"/>
          <w:i w:val="false"/>
          <w:i w:val="false"/>
          <w:iCs/>
          <w:sz w:val="24"/>
          <w:szCs w:val="24"/>
        </w:rPr>
      </w:pPr>
      <w:r>
        <w:rPr>
          <w:rFonts w:cs="Arial"/>
          <w:i w:val="false"/>
          <w:iCs/>
          <w:sz w:val="24"/>
          <w:szCs w:val="24"/>
        </w:rPr>
        <w:t>11. MODELO DE GESTÃO DO CONTRATO</w:t>
      </w:r>
    </w:p>
    <w:p>
      <w:pPr>
        <w:pStyle w:val="Nivel2"/>
        <w:numPr>
          <w:ilvl w:val="0"/>
          <w:numId w:val="0"/>
        </w:numPr>
        <w:spacing w:lineRule="auto" w:line="360" w:before="120" w:after="288"/>
        <w:ind w:hanging="0" w:left="0"/>
        <w:rPr>
          <w:rFonts w:ascii="Arial" w:hAnsi="Arial" w:cs="Arial"/>
          <w:i w:val="false"/>
          <w:i w:val="false"/>
          <w:iCs/>
          <w:sz w:val="24"/>
          <w:szCs w:val="24"/>
        </w:rPr>
      </w:pPr>
      <w:r>
        <w:rPr>
          <w:rFonts w:eastAsia="Arial" w:cs="Arial"/>
          <w:i w:val="false"/>
          <w:iCs/>
          <w:color w:val="auto"/>
          <w:sz w:val="24"/>
          <w:szCs w:val="24"/>
        </w:rPr>
        <w:t>11.1. O contrato deverá ser executado fielmente pelas partes, de acordo com as cláusulas avençadas e as normas da Lei nº 14.133, de 2021, e cada parte responderá pelas consequências de sua inexecução total ou parcial.</w:t>
      </w:r>
    </w:p>
    <w:p>
      <w:pPr>
        <w:pStyle w:val="Nivel2"/>
        <w:numPr>
          <w:ilvl w:val="0"/>
          <w:numId w:val="0"/>
        </w:numPr>
        <w:spacing w:lineRule="auto" w:line="360" w:before="120" w:after="288"/>
        <w:ind w:hanging="0" w:left="0"/>
        <w:rPr>
          <w:rFonts w:ascii="Arial" w:hAnsi="Arial" w:cs="Arial"/>
          <w:i w:val="false"/>
          <w:i w:val="false"/>
          <w:iCs/>
          <w:sz w:val="24"/>
          <w:szCs w:val="24"/>
        </w:rPr>
      </w:pPr>
      <w:r>
        <w:rPr>
          <w:rFonts w:eastAsia="Arial" w:cs="Arial"/>
          <w:i w:val="false"/>
          <w:iCs/>
          <w:color w:val="auto"/>
          <w:sz w:val="24"/>
          <w:szCs w:val="24"/>
        </w:rPr>
        <w:t>11.2.</w:t>
      </w:r>
      <w:r>
        <w:rPr>
          <w:rFonts w:cs="Arial"/>
          <w:i w:val="false"/>
          <w:iCs/>
          <w:sz w:val="24"/>
          <w:szCs w:val="24"/>
        </w:rPr>
        <w:t>Em caso de impedimento, ordem de paralisação ou suspensão do contrato, o cronograma de execução será prorrogado automaticamente pelo tempo correspondente, anotadas tais circunstâncias mediante simples apostila.</w:t>
      </w:r>
    </w:p>
    <w:p>
      <w:pPr>
        <w:pStyle w:val="Nivel2"/>
        <w:numPr>
          <w:ilvl w:val="0"/>
          <w:numId w:val="0"/>
        </w:numPr>
        <w:spacing w:lineRule="auto" w:line="360" w:before="120" w:after="288"/>
        <w:ind w:hanging="0" w:left="0"/>
        <w:rPr>
          <w:rFonts w:ascii="Arial" w:hAnsi="Arial" w:cs="Arial"/>
          <w:i w:val="false"/>
          <w:i w:val="false"/>
          <w:iCs/>
          <w:sz w:val="24"/>
          <w:szCs w:val="24"/>
        </w:rPr>
      </w:pPr>
      <w:r>
        <w:rPr>
          <w:rFonts w:cs="Arial"/>
          <w:i w:val="false"/>
          <w:iCs/>
          <w:sz w:val="24"/>
          <w:szCs w:val="24"/>
        </w:rPr>
        <w:t>11.3.As comunicações entre o órgão ou entidade e a contratada devem ser realizadas por escrito sempre que o ato exigir tal formalidade, admitindo-se o uso de mensagem eletrônica para esse fim.</w:t>
      </w:r>
    </w:p>
    <w:p>
      <w:pPr>
        <w:pStyle w:val="Nivel2"/>
        <w:numPr>
          <w:ilvl w:val="0"/>
          <w:numId w:val="0"/>
        </w:numPr>
        <w:spacing w:lineRule="auto" w:line="360" w:before="120" w:after="288"/>
        <w:ind w:hanging="0" w:left="0"/>
        <w:rPr>
          <w:rFonts w:ascii="Arial" w:hAnsi="Arial" w:cs="Arial"/>
          <w:i w:val="false"/>
          <w:i w:val="false"/>
          <w:iCs/>
          <w:sz w:val="24"/>
          <w:szCs w:val="24"/>
        </w:rPr>
      </w:pPr>
      <w:r>
        <w:rPr>
          <w:rFonts w:cs="Arial"/>
          <w:i w:val="false"/>
          <w:iCs/>
          <w:sz w:val="24"/>
          <w:szCs w:val="24"/>
        </w:rPr>
        <w:t>11.4.O Município poderá convocar representante da empresa para adoção de providências que devam ser cumpridas de imediato.</w:t>
      </w:r>
    </w:p>
    <w:p>
      <w:pPr>
        <w:pStyle w:val="Nvel2-Red"/>
        <w:numPr>
          <w:ilvl w:val="0"/>
          <w:numId w:val="0"/>
        </w:numPr>
        <w:spacing w:lineRule="auto" w:line="360" w:before="120" w:after="288"/>
        <w:ind w:hanging="0" w:left="0"/>
        <w:rPr>
          <w:rFonts w:ascii="Arial" w:hAnsi="Arial" w:cs="Arial"/>
          <w:i w:val="false"/>
          <w:i w:val="false"/>
          <w:iCs/>
          <w:color w:val="auto"/>
          <w:sz w:val="24"/>
          <w:szCs w:val="24"/>
        </w:rPr>
      </w:pPr>
      <w:r>
        <w:rPr>
          <w:rFonts w:cs="Arial"/>
          <w:i w:val="false"/>
          <w:iCs/>
          <w:color w:val="auto"/>
          <w:sz w:val="24"/>
          <w:szCs w:val="24"/>
        </w:rPr>
        <w:t>11.5.Após a assinatura do contrato ou instrumento equivalente</w:t>
      </w:r>
      <w:r>
        <w:rPr>
          <w:rFonts w:cs="Arial"/>
          <w:i w:val="false"/>
          <w:iCs/>
          <w:strike/>
          <w:color w:val="auto"/>
          <w:sz w:val="24"/>
          <w:szCs w:val="24"/>
        </w:rPr>
        <w:t>,</w:t>
      </w:r>
      <w:r>
        <w:rPr>
          <w:rFonts w:cs="Arial"/>
          <w:i w:val="false"/>
          <w:iCs/>
          <w:color w:val="auto"/>
          <w:sz w:val="24"/>
          <w:szCs w:val="24"/>
        </w:rPr>
        <w:t xml:space="preserve"> Município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Nvel2-Red"/>
        <w:numPr>
          <w:ilvl w:val="0"/>
          <w:numId w:val="0"/>
        </w:numPr>
        <w:spacing w:lineRule="auto" w:line="360" w:before="120" w:after="288"/>
        <w:ind w:hanging="0" w:left="0"/>
        <w:rPr>
          <w:rFonts w:ascii="Arial" w:hAnsi="Arial" w:cs="Arial"/>
          <w:i w:val="false"/>
          <w:i w:val="false"/>
          <w:iCs/>
          <w:color w:val="auto"/>
          <w:sz w:val="24"/>
          <w:szCs w:val="24"/>
          <w:highlight w:val="none"/>
        </w:rPr>
      </w:pPr>
      <w:r>
        <w:rPr>
          <w:rFonts w:cs="Arial"/>
          <w:i w:val="false"/>
          <w:iCs/>
          <w:color w:val="auto"/>
          <w:sz w:val="24"/>
          <w:szCs w:val="24"/>
        </w:rPr>
        <w:t>11.6.A execução do contrato deverá ser acompanhada e fiscalizada pelo(s) fiscal(is) do contrato, ou pelos respectivos substitutos (</w:t>
      </w:r>
      <w:r>
        <w:fldChar w:fldCharType="begin"/>
      </w:r>
      <w:r>
        <w:rPr>
          <w:rStyle w:val="Hyperlink"/>
          <w:sz w:val="24"/>
          <w:i w:val="false"/>
          <w:szCs w:val="24"/>
          <w:iCs/>
          <w:rFonts w:cs="Arial"/>
          <w:color w:val="auto"/>
        </w:rPr>
        <w:instrText xml:space="preserve"> HYPERLINK "http://www.planalto.gov.br/ccivil_03/_ato2019-2022/2021/lei/L14133.htm" \l "art117"</w:instrText>
      </w:r>
      <w:r>
        <w:rPr>
          <w:rStyle w:val="Hyperlink"/>
          <w:sz w:val="24"/>
          <w:i w:val="false"/>
          <w:szCs w:val="24"/>
          <w:iCs/>
          <w:rFonts w:cs="Arial"/>
          <w:color w:val="auto"/>
        </w:rPr>
        <w:fldChar w:fldCharType="separate"/>
      </w:r>
      <w:r>
        <w:rPr>
          <w:rStyle w:val="Hyperlink"/>
          <w:rFonts w:cs="Arial"/>
          <w:i w:val="false"/>
          <w:iCs/>
          <w:color w:val="auto"/>
          <w:sz w:val="24"/>
          <w:szCs w:val="24"/>
        </w:rPr>
        <w:t>Lei nº 14.133, de 2021, art. 117, caput</w:t>
      </w:r>
      <w:r>
        <w:rPr>
          <w:rStyle w:val="Hyperlink"/>
          <w:sz w:val="24"/>
          <w:i w:val="false"/>
          <w:szCs w:val="24"/>
          <w:iCs/>
          <w:rFonts w:cs="Arial"/>
          <w:color w:val="auto"/>
        </w:rPr>
        <w:fldChar w:fldCharType="end"/>
      </w:r>
      <w:r>
        <w:rPr>
          <w:rFonts w:cs="Arial"/>
          <w:i w:val="false"/>
          <w:iCs/>
          <w:color w:val="auto"/>
          <w:sz w:val="24"/>
          <w:szCs w:val="24"/>
        </w:rPr>
        <w:t xml:space="preserve">), sendo indicado para a presente </w:t>
      </w:r>
      <w:r>
        <w:rPr>
          <w:rFonts w:cs="Arial"/>
          <w:i w:val="false"/>
          <w:iCs/>
          <w:color w:val="auto"/>
          <w:sz w:val="24"/>
          <w:szCs w:val="24"/>
          <w:lang w:val="pt-BR"/>
        </w:rPr>
        <w:t>contratação a</w:t>
      </w:r>
      <w:r>
        <w:rPr>
          <w:rFonts w:cs="Arial"/>
          <w:i w:val="false"/>
          <w:iCs/>
          <w:color w:val="auto"/>
          <w:sz w:val="24"/>
          <w:szCs w:val="24"/>
        </w:rPr>
        <w:t xml:space="preserve"> servidor</w:t>
      </w:r>
      <w:r>
        <w:rPr>
          <w:rFonts w:cs="Arial"/>
          <w:i w:val="false"/>
          <w:iCs/>
          <w:color w:val="auto"/>
          <w:sz w:val="24"/>
          <w:szCs w:val="24"/>
          <w:lang w:val="pt-BR"/>
        </w:rPr>
        <w:t>a Elaine C.T Romano</w:t>
      </w:r>
      <w:r>
        <w:rPr>
          <w:i w:val="false"/>
          <w:iCs/>
          <w:color w:val="auto"/>
          <w:sz w:val="24"/>
          <w:szCs w:val="24"/>
          <w:lang w:val="pt-BR"/>
        </w:rPr>
        <w:t xml:space="preserve"> MASP 26859/1, Aline Leda de Oliveira MASP 154033/5 </w:t>
      </w:r>
      <w:r>
        <w:rPr>
          <w:rFonts w:cs="Arial"/>
          <w:i w:val="false"/>
          <w:iCs/>
          <w:color w:val="auto"/>
          <w:sz w:val="24"/>
          <w:szCs w:val="24"/>
          <w:lang w:val="pt-BR"/>
        </w:rPr>
        <w:t xml:space="preserve"> </w:t>
      </w:r>
      <w:r>
        <w:rPr>
          <w:rFonts w:cs="Arial"/>
          <w:i w:val="false"/>
          <w:iCs/>
          <w:color w:val="auto"/>
          <w:sz w:val="24"/>
          <w:szCs w:val="24"/>
        </w:rPr>
        <w:t xml:space="preserve">e </w:t>
      </w:r>
      <w:r>
        <w:rPr>
          <w:rFonts w:cs="Arial"/>
          <w:i w:val="false"/>
          <w:iCs/>
          <w:color w:val="auto"/>
          <w:sz w:val="24"/>
          <w:szCs w:val="24"/>
          <w:lang w:val="pt-BR"/>
        </w:rPr>
        <w:t>a</w:t>
      </w:r>
      <w:r>
        <w:rPr>
          <w:rFonts w:cs="Arial"/>
          <w:i w:val="false"/>
          <w:iCs/>
          <w:color w:val="auto"/>
          <w:sz w:val="24"/>
          <w:szCs w:val="24"/>
        </w:rPr>
        <w:t xml:space="preserve"> servidor</w:t>
      </w:r>
      <w:r>
        <w:rPr>
          <w:rFonts w:cs="Arial"/>
          <w:i w:val="false"/>
          <w:iCs/>
          <w:color w:val="auto"/>
          <w:sz w:val="24"/>
          <w:szCs w:val="24"/>
          <w:lang w:val="pt-BR"/>
        </w:rPr>
        <w:t>a</w:t>
      </w:r>
      <w:r>
        <w:rPr>
          <w:rFonts w:cs="Arial"/>
          <w:i w:val="false"/>
          <w:iCs/>
          <w:color w:val="auto"/>
          <w:sz w:val="24"/>
          <w:szCs w:val="24"/>
        </w:rPr>
        <w:t xml:space="preserve"> </w:t>
      </w:r>
      <w:r>
        <w:rPr>
          <w:rFonts w:cs="Arial"/>
          <w:i w:val="false"/>
          <w:iCs/>
          <w:color w:val="auto"/>
          <w:sz w:val="24"/>
          <w:szCs w:val="24"/>
          <w:lang w:val="pt-BR"/>
        </w:rPr>
        <w:t xml:space="preserve"> </w:t>
      </w:r>
      <w:r>
        <w:rPr>
          <w:i w:val="false"/>
          <w:iCs/>
          <w:color w:val="auto"/>
          <w:sz w:val="24"/>
          <w:szCs w:val="24"/>
          <w:lang w:val="pt-BR"/>
        </w:rPr>
        <w:t xml:space="preserve">6.6.Sônia Maria Neves Zuquim Vilela MASP: 6611/7  para atuar como gestor do contrato. </w:t>
      </w:r>
      <w:r>
        <w:rPr>
          <w:rFonts w:cs="Arial"/>
          <w:i w:val="false"/>
          <w:iCs/>
          <w:color w:val="auto"/>
          <w:sz w:val="24"/>
          <w:szCs w:val="24"/>
        </w:rPr>
        <w:t>.</w:t>
      </w:r>
    </w:p>
    <w:p>
      <w:pPr>
        <w:pStyle w:val="Nivel2"/>
        <w:numPr>
          <w:ilvl w:val="0"/>
          <w:numId w:val="0"/>
        </w:numPr>
        <w:spacing w:lineRule="auto" w:line="360" w:before="120" w:after="288"/>
        <w:ind w:hanging="0" w:left="0"/>
        <w:rPr>
          <w:rFonts w:ascii="Arial" w:hAnsi="Arial" w:cs="Arial"/>
          <w:i w:val="false"/>
          <w:i w:val="false"/>
          <w:iCs/>
          <w:sz w:val="24"/>
          <w:szCs w:val="24"/>
        </w:rPr>
      </w:pPr>
      <w:r>
        <w:rPr>
          <w:rFonts w:cs="Arial"/>
          <w:i w:val="false"/>
          <w:iCs/>
          <w:color w:val="auto"/>
          <w:sz w:val="24"/>
          <w:szCs w:val="24"/>
        </w:rPr>
        <w:t>11.7.O fiscal do contrato acompanhará a execução do contrato, para que sejam cumpridas todas as condições estabelecidas no contrato, de modo a assegur</w:t>
      </w:r>
      <w:r>
        <w:rPr>
          <w:rFonts w:cs="Arial"/>
          <w:i w:val="false"/>
          <w:iCs/>
          <w:sz w:val="24"/>
          <w:szCs w:val="24"/>
        </w:rPr>
        <w:t xml:space="preserve">ar os melhores resultados para a Administração. </w:t>
      </w:r>
    </w:p>
    <w:p>
      <w:pPr>
        <w:pStyle w:val="Nivel3"/>
        <w:numPr>
          <w:ilvl w:val="0"/>
          <w:numId w:val="0"/>
        </w:numPr>
        <w:spacing w:lineRule="auto" w:line="360" w:before="120" w:after="288"/>
        <w:ind w:hanging="0" w:left="170"/>
        <w:rPr>
          <w:rFonts w:ascii="Arial" w:hAnsi="Arial" w:cs="Arial"/>
          <w:i w:val="false"/>
          <w:i w:val="false"/>
          <w:iCs/>
          <w:sz w:val="24"/>
          <w:szCs w:val="24"/>
        </w:rPr>
      </w:pPr>
      <w:r>
        <w:rPr>
          <w:rFonts w:cs="Arial"/>
          <w:i w:val="false"/>
          <w:iCs/>
          <w:sz w:val="24"/>
          <w:szCs w:val="24"/>
        </w:rPr>
        <w:t>11.8.O fiscal do contrato anotará no histórico de gerenciamento do contrato todas as ocorrências relacionadas à execução do contrato, com a descrição do que for necessário para a regularização das faltas ou dos defeitos observados. (</w:t>
      </w:r>
      <w:r>
        <w:fldChar w:fldCharType="begin"/>
      </w:r>
      <w:r>
        <w:rPr>
          <w:rStyle w:val="Hyperlink"/>
          <w:sz w:val="24"/>
          <w:i w:val="false"/>
          <w:szCs w:val="24"/>
          <w:iCs/>
          <w:rFonts w:cs="Arial"/>
        </w:rPr>
        <w:instrText xml:space="preserve"> HYPERLINK "http://www.planalto.gov.br/ccivil_03/_ato2019-2022/2021/lei/L14133.htm" \l "art117§1"</w:instrText>
      </w:r>
      <w:r>
        <w:rPr>
          <w:rStyle w:val="Hyperlink"/>
          <w:sz w:val="24"/>
          <w:i w:val="false"/>
          <w:szCs w:val="24"/>
          <w:iCs/>
          <w:rFonts w:cs="Arial"/>
        </w:rPr>
        <w:fldChar w:fldCharType="separate"/>
      </w:r>
      <w:r>
        <w:rPr>
          <w:rStyle w:val="Hyperlink"/>
          <w:rFonts w:cs="Arial"/>
          <w:i w:val="false"/>
          <w:iCs/>
          <w:sz w:val="24"/>
          <w:szCs w:val="24"/>
        </w:rPr>
        <w:t>Lei nº 14.133, de 2021, art. 117, §1º</w:t>
      </w:r>
      <w:r>
        <w:rPr>
          <w:rStyle w:val="Hyperlink"/>
          <w:sz w:val="24"/>
          <w:i w:val="false"/>
          <w:szCs w:val="24"/>
          <w:iCs/>
          <w:rFonts w:cs="Arial"/>
        </w:rPr>
        <w:fldChar w:fldCharType="end"/>
      </w:r>
      <w:r>
        <w:rPr>
          <w:rFonts w:cs="Arial"/>
          <w:i w:val="false"/>
          <w:iCs/>
          <w:sz w:val="24"/>
          <w:szCs w:val="24"/>
        </w:rPr>
        <w:t>.</w:t>
      </w:r>
    </w:p>
    <w:p>
      <w:pPr>
        <w:pStyle w:val="Nivel3"/>
        <w:numPr>
          <w:ilvl w:val="0"/>
          <w:numId w:val="0"/>
        </w:numPr>
        <w:spacing w:lineRule="auto" w:line="360" w:before="120" w:after="288"/>
        <w:ind w:hanging="0" w:left="170"/>
        <w:rPr>
          <w:rFonts w:ascii="Arial" w:hAnsi="Arial" w:cs="Arial"/>
          <w:i w:val="false"/>
          <w:i w:val="false"/>
          <w:iCs/>
          <w:sz w:val="24"/>
          <w:szCs w:val="24"/>
        </w:rPr>
      </w:pPr>
      <w:r>
        <w:rPr>
          <w:rFonts w:cs="Arial"/>
          <w:i w:val="false"/>
          <w:iCs/>
          <w:sz w:val="24"/>
          <w:szCs w:val="24"/>
        </w:rPr>
        <w:t xml:space="preserve">11.9.Identificada qualquer inexatidão ou irregularidade, o fiscal do contrato emitirá notificações para a correção da execução do contrato, determinando prazo para a correção. </w:t>
      </w:r>
    </w:p>
    <w:p>
      <w:pPr>
        <w:pStyle w:val="Nivel3"/>
        <w:numPr>
          <w:ilvl w:val="0"/>
          <w:numId w:val="0"/>
        </w:numPr>
        <w:spacing w:lineRule="auto" w:line="360" w:before="120" w:after="288"/>
        <w:ind w:hanging="0" w:left="170"/>
        <w:rPr>
          <w:rFonts w:ascii="Arial" w:hAnsi="Arial" w:cs="Arial"/>
          <w:i w:val="false"/>
          <w:i w:val="false"/>
          <w:iCs/>
          <w:sz w:val="24"/>
          <w:szCs w:val="24"/>
        </w:rPr>
      </w:pPr>
      <w:r>
        <w:rPr>
          <w:rFonts w:cs="Arial"/>
          <w:i w:val="false"/>
          <w:iCs/>
          <w:sz w:val="24"/>
          <w:szCs w:val="24"/>
        </w:rPr>
        <w:t>11.10.O fiscal do contrato informará ao gestor do cont</w:t>
      </w:r>
      <w:r>
        <w:rPr>
          <w:rFonts w:cs="Arial"/>
          <w:i w:val="false"/>
          <w:iCs/>
          <w:sz w:val="24"/>
          <w:szCs w:val="24"/>
          <w:lang w:val="pt-BR"/>
        </w:rPr>
        <w:t>r</w:t>
      </w:r>
      <w:r>
        <w:rPr>
          <w:rFonts w:cs="Arial"/>
          <w:i w:val="false"/>
          <w:iCs/>
          <w:sz w:val="24"/>
          <w:szCs w:val="24"/>
        </w:rPr>
        <w:t xml:space="preserve">ato, em tempo hábil, a situação que demandar decisão ou adoção de medidas que ultrapassem sua competência, para que adote as medidas necessárias e saneadoras, se for o caso. </w:t>
      </w:r>
    </w:p>
    <w:p>
      <w:pPr>
        <w:pStyle w:val="Nivel3"/>
        <w:numPr>
          <w:ilvl w:val="0"/>
          <w:numId w:val="0"/>
        </w:numPr>
        <w:spacing w:lineRule="auto" w:line="360" w:before="120" w:after="288"/>
        <w:ind w:hanging="0" w:left="170"/>
        <w:rPr>
          <w:rFonts w:ascii="Arial" w:hAnsi="Arial" w:cs="Arial"/>
          <w:i w:val="false"/>
          <w:i w:val="false"/>
          <w:iCs/>
          <w:sz w:val="24"/>
          <w:szCs w:val="24"/>
        </w:rPr>
      </w:pPr>
      <w:r>
        <w:rPr>
          <w:rFonts w:cs="Arial"/>
          <w:i w:val="false"/>
          <w:iCs/>
          <w:sz w:val="24"/>
          <w:szCs w:val="24"/>
        </w:rPr>
        <w:t>11.11.No caso de ocorrências que possam inviabilizar a execução do contrato nas datas aprazadas, o fiscal do contrato comunicará o fato imediatamente ao gestor do contrato</w:t>
      </w:r>
    </w:p>
    <w:p>
      <w:pPr>
        <w:pStyle w:val="Nivel3"/>
        <w:numPr>
          <w:ilvl w:val="0"/>
          <w:numId w:val="0"/>
        </w:numPr>
        <w:spacing w:lineRule="auto" w:line="360" w:before="120" w:after="288"/>
        <w:ind w:hanging="0" w:left="170"/>
        <w:rPr>
          <w:rFonts w:ascii="Arial" w:hAnsi="Arial" w:cs="Arial"/>
          <w:i w:val="false"/>
          <w:i w:val="false"/>
          <w:iCs/>
          <w:sz w:val="24"/>
          <w:szCs w:val="24"/>
        </w:rPr>
      </w:pPr>
      <w:r>
        <w:rPr>
          <w:rFonts w:cs="Arial"/>
          <w:i w:val="false"/>
          <w:iCs/>
          <w:sz w:val="24"/>
          <w:szCs w:val="24"/>
        </w:rPr>
        <w:t>11.12.O fiscal do contrato comunicar ao gestor do contrato, em tempo hábil, o término do contrato sob sua responsabilidade, com vistas à renovação tempestiva ou à prorroga1ção contratual.</w:t>
      </w:r>
    </w:p>
    <w:p>
      <w:pPr>
        <w:pStyle w:val="Nivel2"/>
        <w:numPr>
          <w:ilvl w:val="0"/>
          <w:numId w:val="0"/>
        </w:numPr>
        <w:spacing w:lineRule="auto" w:line="360" w:before="120" w:after="288"/>
        <w:ind w:hanging="0" w:left="0"/>
        <w:rPr>
          <w:rFonts w:ascii="Arial" w:hAnsi="Arial" w:cs="Arial"/>
          <w:i w:val="false"/>
          <w:i w:val="false"/>
          <w:iCs/>
          <w:sz w:val="24"/>
          <w:szCs w:val="24"/>
        </w:rPr>
      </w:pPr>
      <w:r>
        <w:rPr>
          <w:rFonts w:cs="Arial"/>
          <w:i w:val="false"/>
          <w:iCs/>
          <w:sz w:val="24"/>
          <w:szCs w:val="24"/>
        </w:rPr>
        <w:t>11.13.O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Nivel3"/>
        <w:numPr>
          <w:ilvl w:val="0"/>
          <w:numId w:val="0"/>
        </w:numPr>
        <w:spacing w:lineRule="auto" w:line="360" w:before="120" w:after="288"/>
        <w:ind w:hanging="0" w:left="170"/>
        <w:rPr>
          <w:rFonts w:ascii="Arial" w:hAnsi="Arial" w:cs="Arial"/>
          <w:i w:val="false"/>
          <w:i w:val="false"/>
          <w:iCs/>
          <w:sz w:val="24"/>
          <w:szCs w:val="24"/>
        </w:rPr>
      </w:pPr>
      <w:r>
        <w:rPr>
          <w:rFonts w:cs="Arial"/>
          <w:i w:val="false"/>
          <w:iCs/>
          <w:sz w:val="24"/>
          <w:szCs w:val="24"/>
        </w:rPr>
        <w:t>11.14.Caso ocorram descumprimento das obrigações contratuais, o fiscal do contrato atuará tempestivamente na solução do problema, reportando ao gestor do contrato para que tome as providências cabíveis, quando ultrapassar a sua competência.</w:t>
      </w:r>
    </w:p>
    <w:p>
      <w:pPr>
        <w:pStyle w:val="Nivel2"/>
        <w:numPr>
          <w:ilvl w:val="0"/>
          <w:numId w:val="0"/>
        </w:numPr>
        <w:spacing w:lineRule="auto" w:line="360" w:before="120" w:after="288"/>
        <w:ind w:hanging="0" w:left="0"/>
        <w:rPr>
          <w:rFonts w:ascii="Arial" w:hAnsi="Arial" w:cs="Arial"/>
          <w:i w:val="false"/>
          <w:i w:val="false"/>
          <w:iCs/>
          <w:sz w:val="24"/>
          <w:szCs w:val="24"/>
        </w:rPr>
      </w:pPr>
      <w:r>
        <w:rPr>
          <w:rFonts w:cs="Arial"/>
          <w:i w:val="false"/>
          <w:iCs/>
          <w:sz w:val="24"/>
          <w:szCs w:val="24"/>
        </w:rPr>
        <w:t>11.15.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pPr>
        <w:pStyle w:val="Nivel3"/>
        <w:numPr>
          <w:ilvl w:val="0"/>
          <w:numId w:val="0"/>
        </w:numPr>
        <w:spacing w:lineRule="auto" w:line="360" w:before="120" w:after="288"/>
        <w:ind w:hanging="0" w:left="170"/>
        <w:rPr>
          <w:rFonts w:ascii="Arial" w:hAnsi="Arial" w:cs="Arial"/>
          <w:i w:val="false"/>
          <w:i w:val="false"/>
          <w:iCs/>
          <w:sz w:val="24"/>
          <w:szCs w:val="24"/>
        </w:rPr>
      </w:pPr>
      <w:r>
        <w:rPr>
          <w:rFonts w:cs="Arial"/>
          <w:i w:val="false"/>
          <w:iCs/>
          <w:sz w:val="24"/>
          <w:szCs w:val="24"/>
        </w:rPr>
        <w:t xml:space="preserve">11.16.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Nivel3"/>
        <w:numPr>
          <w:ilvl w:val="0"/>
          <w:numId w:val="0"/>
        </w:numPr>
        <w:spacing w:lineRule="auto" w:line="360" w:before="120" w:after="288"/>
        <w:ind w:hanging="0" w:left="170"/>
        <w:rPr>
          <w:rFonts w:ascii="Arial" w:hAnsi="Arial" w:cs="Arial"/>
          <w:i w:val="false"/>
          <w:i w:val="false"/>
          <w:iCs/>
          <w:sz w:val="24"/>
          <w:szCs w:val="24"/>
        </w:rPr>
      </w:pPr>
      <w:r>
        <w:rPr>
          <w:rFonts w:cs="Arial"/>
          <w:i w:val="false"/>
          <w:iCs/>
          <w:sz w:val="24"/>
          <w:szCs w:val="24"/>
        </w:rPr>
        <w:t xml:space="preserve">11.17.O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pStyle w:val="Nivel3"/>
        <w:numPr>
          <w:ilvl w:val="0"/>
          <w:numId w:val="0"/>
        </w:numPr>
        <w:spacing w:lineRule="auto" w:line="360" w:before="120" w:after="288"/>
        <w:ind w:hanging="0" w:left="170"/>
        <w:rPr>
          <w:rFonts w:ascii="Arial" w:hAnsi="Arial" w:cs="Arial"/>
          <w:i w:val="false"/>
          <w:i w:val="false"/>
          <w:iCs/>
          <w:sz w:val="24"/>
          <w:szCs w:val="24"/>
        </w:rPr>
      </w:pPr>
      <w:r>
        <w:rPr>
          <w:rFonts w:cs="Arial"/>
          <w:i w:val="false"/>
          <w:iCs/>
          <w:sz w:val="24"/>
          <w:szCs w:val="24"/>
        </w:rPr>
        <w:t>11.18.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pPr>
        <w:pStyle w:val="Nivel01"/>
        <w:numPr>
          <w:ilvl w:val="0"/>
          <w:numId w:val="69"/>
        </w:numPr>
        <w:spacing w:lineRule="auto" w:line="360" w:before="120" w:after="288"/>
        <w:rPr>
          <w:rFonts w:ascii="Arial" w:hAnsi="Arial" w:cs="Arial"/>
          <w:i w:val="false"/>
          <w:i w:val="false"/>
          <w:iCs/>
          <w:sz w:val="24"/>
          <w:szCs w:val="24"/>
          <w:lang w:eastAsia="en-US"/>
        </w:rPr>
      </w:pPr>
      <w:r>
        <w:rPr>
          <w:rFonts w:cs="Arial"/>
          <w:i w:val="false"/>
          <w:iCs/>
          <w:sz w:val="24"/>
          <w:szCs w:val="24"/>
        </w:rPr>
        <w:t>CRITÉRIOS DE MEDIÇÃO E DE PAGAMENTO</w:t>
      </w:r>
    </w:p>
    <w:p>
      <w:pPr>
        <w:pStyle w:val="Nvel1-SemNum"/>
        <w:spacing w:lineRule="auto" w:line="360" w:before="120" w:after="288"/>
        <w:ind w:hanging="0" w:left="357"/>
        <w:rPr>
          <w:rFonts w:ascii="Arial" w:hAnsi="Arial" w:cs="Arial"/>
          <w:i w:val="false"/>
          <w:i w:val="false"/>
          <w:iCs/>
          <w:color w:val="auto"/>
          <w:sz w:val="24"/>
          <w:szCs w:val="24"/>
          <w:lang w:eastAsia="en-US"/>
        </w:rPr>
      </w:pPr>
      <w:r>
        <w:rPr>
          <w:rFonts w:cs="Arial"/>
          <w:i w:val="false"/>
          <w:iCs/>
          <w:color w:val="auto"/>
          <w:sz w:val="24"/>
          <w:szCs w:val="24"/>
          <w:lang w:eastAsia="en-US"/>
        </w:rPr>
        <w:t>Prazo de pagamento</w:t>
      </w:r>
    </w:p>
    <w:p>
      <w:pPr>
        <w:pStyle w:val="Nivel2"/>
        <w:numPr>
          <w:ilvl w:val="1"/>
          <w:numId w:val="70"/>
        </w:numPr>
        <w:spacing w:lineRule="auto" w:line="360" w:before="120" w:after="288"/>
        <w:ind w:firstLine="709" w:left="0"/>
        <w:rPr>
          <w:rFonts w:ascii="Arial" w:hAnsi="Arial" w:cs="Arial"/>
          <w:i w:val="false"/>
          <w:i w:val="false"/>
          <w:iCs/>
          <w:sz w:val="24"/>
          <w:szCs w:val="24"/>
        </w:rPr>
      </w:pPr>
      <w:r>
        <w:rPr>
          <w:rFonts w:cs="Arial"/>
          <w:i w:val="false"/>
          <w:iCs/>
          <w:sz w:val="24"/>
          <w:szCs w:val="24"/>
        </w:rPr>
        <w:t xml:space="preserve">O pagamento </w:t>
      </w:r>
      <w:r>
        <w:rPr>
          <w:rFonts w:cs="Arial"/>
          <w:i w:val="false"/>
          <w:iCs/>
          <w:sz w:val="24"/>
          <w:szCs w:val="24"/>
          <w:lang w:val="pt-BR"/>
        </w:rPr>
        <w:t>pela cota deverá ser</w:t>
      </w:r>
      <w:r>
        <w:rPr>
          <w:rFonts w:cs="Arial"/>
          <w:i w:val="false"/>
          <w:iCs/>
          <w:sz w:val="24"/>
          <w:szCs w:val="24"/>
        </w:rPr>
        <w:t xml:space="preserve"> efetuado no prazo de até </w:t>
      </w:r>
      <w:r>
        <w:rPr>
          <w:rFonts w:cs="Arial"/>
          <w:i w:val="false"/>
          <w:iCs/>
          <w:sz w:val="24"/>
          <w:szCs w:val="24"/>
          <w:lang w:val="pt-BR"/>
        </w:rPr>
        <w:t>5 (cinco)</w:t>
      </w:r>
      <w:r>
        <w:rPr>
          <w:rFonts w:cs="Arial"/>
          <w:i w:val="false"/>
          <w:iCs/>
          <w:sz w:val="24"/>
          <w:szCs w:val="24"/>
        </w:rPr>
        <w:t xml:space="preserve"> dias, contados da finalização da liquidação da despesa.</w:t>
      </w:r>
    </w:p>
    <w:p>
      <w:pPr>
        <w:pStyle w:val="Nvel1-SemNum"/>
        <w:spacing w:lineRule="auto" w:line="360" w:before="120" w:after="288"/>
        <w:ind w:hanging="0" w:left="357"/>
        <w:rPr>
          <w:rFonts w:ascii="Arial" w:hAnsi="Arial" w:cs="Arial"/>
          <w:i w:val="false"/>
          <w:i w:val="false"/>
          <w:iCs/>
          <w:color w:val="auto"/>
          <w:sz w:val="24"/>
          <w:szCs w:val="24"/>
          <w:lang w:eastAsia="en-US"/>
        </w:rPr>
      </w:pPr>
      <w:r>
        <w:rPr>
          <w:rFonts w:cs="Arial"/>
          <w:i w:val="false"/>
          <w:iCs/>
          <w:color w:val="auto"/>
          <w:sz w:val="24"/>
          <w:szCs w:val="24"/>
          <w:lang w:eastAsia="en-US"/>
        </w:rPr>
        <w:t>Forma de pagamento</w:t>
      </w:r>
    </w:p>
    <w:p>
      <w:pPr>
        <w:pStyle w:val="Nivel2"/>
        <w:numPr>
          <w:ilvl w:val="1"/>
          <w:numId w:val="71"/>
        </w:numPr>
        <w:spacing w:lineRule="auto" w:line="360" w:before="120" w:after="288"/>
        <w:ind w:firstLine="709" w:left="0"/>
        <w:rPr>
          <w:rFonts w:ascii="Arial" w:hAnsi="Arial" w:cs="Arial"/>
          <w:i w:val="false"/>
          <w:i w:val="false"/>
          <w:iCs/>
          <w:sz w:val="24"/>
          <w:szCs w:val="24"/>
          <w:lang w:eastAsia="en-US"/>
        </w:rPr>
      </w:pPr>
      <w:r>
        <w:rPr>
          <w:rFonts w:cs="Arial"/>
          <w:i w:val="false"/>
          <w:iCs/>
          <w:sz w:val="24"/>
          <w:szCs w:val="24"/>
          <w:lang w:eastAsia="en-US"/>
        </w:rPr>
        <w:t>O pagamento será realizado por meio de ordem bancária, para crédito em banco, agência e conta corrente indicados pel</w:t>
      </w:r>
      <w:r>
        <w:rPr>
          <w:rFonts w:cs="Arial"/>
          <w:i w:val="false"/>
          <w:iCs/>
          <w:sz w:val="24"/>
          <w:szCs w:val="24"/>
          <w:lang w:val="pt-BR" w:eastAsia="en-US"/>
        </w:rPr>
        <w:t>a Secretaria de Educação</w:t>
      </w:r>
      <w:r>
        <w:rPr>
          <w:rFonts w:cs="Arial"/>
          <w:i w:val="false"/>
          <w:iCs/>
          <w:sz w:val="24"/>
          <w:szCs w:val="24"/>
          <w:lang w:eastAsia="en-US"/>
        </w:rPr>
        <w:t>.</w:t>
      </w:r>
    </w:p>
    <w:p>
      <w:pPr>
        <w:pStyle w:val="Nivel2"/>
        <w:numPr>
          <w:ilvl w:val="1"/>
          <w:numId w:val="72"/>
        </w:numPr>
        <w:spacing w:lineRule="auto" w:line="360" w:before="120" w:after="288"/>
        <w:ind w:firstLine="709" w:left="0"/>
        <w:rPr>
          <w:rFonts w:ascii="Arial" w:hAnsi="Arial" w:cs="Arial"/>
          <w:i w:val="false"/>
          <w:i w:val="false"/>
          <w:iCs/>
          <w:sz w:val="24"/>
          <w:szCs w:val="24"/>
          <w:lang w:eastAsia="en-US"/>
        </w:rPr>
      </w:pPr>
      <w:r>
        <w:rPr>
          <w:rFonts w:cs="Arial"/>
          <w:i w:val="false"/>
          <w:iCs/>
          <w:sz w:val="24"/>
          <w:szCs w:val="24"/>
          <w:lang w:eastAsia="en-US"/>
        </w:rPr>
        <w:t>Será considerada data do pagamento o dia em que constar como emitida a ordem bancária para pagamento.</w:t>
      </w:r>
    </w:p>
    <w:p>
      <w:pPr>
        <w:pStyle w:val="Nivel01"/>
        <w:numPr>
          <w:ilvl w:val="0"/>
          <w:numId w:val="73"/>
        </w:numPr>
        <w:spacing w:lineRule="auto" w:line="360" w:before="120" w:after="288"/>
        <w:ind w:hanging="357" w:left="357"/>
        <w:rPr>
          <w:rFonts w:ascii="Arial" w:hAnsi="Arial" w:cs="Arial"/>
          <w:i w:val="false"/>
          <w:i w:val="false"/>
          <w:iCs/>
          <w:sz w:val="24"/>
          <w:szCs w:val="24"/>
        </w:rPr>
      </w:pPr>
      <w:r>
        <w:rPr>
          <w:rFonts w:cs="Arial"/>
          <w:i w:val="false"/>
          <w:iCs/>
          <w:sz w:val="24"/>
          <w:szCs w:val="24"/>
        </w:rPr>
        <w:t>FORMA E CRITÉRIOS DE SELEÇÃO DO FORNECEDOR</w:t>
      </w:r>
    </w:p>
    <w:p>
      <w:pPr>
        <w:pStyle w:val="Nivel2"/>
        <w:numPr>
          <w:ilvl w:val="1"/>
          <w:numId w:val="74"/>
        </w:numPr>
        <w:spacing w:lineRule="auto" w:line="360" w:before="120" w:after="288"/>
        <w:ind w:firstLine="709" w:left="0"/>
        <w:rPr>
          <w:rFonts w:ascii="Arial" w:hAnsi="Arial"/>
          <w:b w:val="false"/>
          <w:bCs w:val="false"/>
          <w:i w:val="false"/>
          <w:i w:val="false"/>
          <w:iCs/>
          <w:sz w:val="24"/>
          <w:szCs w:val="24"/>
        </w:rPr>
      </w:pPr>
      <w:r>
        <w:rPr>
          <w:b w:val="false"/>
          <w:bCs w:val="false"/>
          <w:i w:val="false"/>
          <w:iCs/>
          <w:sz w:val="24"/>
          <w:szCs w:val="24"/>
          <w:lang w:val="pt-BR"/>
        </w:rPr>
        <w:t>E</w:t>
      </w:r>
      <w:r>
        <w:rPr>
          <w:b w:val="false"/>
          <w:bCs w:val="false"/>
          <w:i w:val="false"/>
          <w:iCs/>
          <w:sz w:val="24"/>
          <w:szCs w:val="24"/>
        </w:rPr>
        <w:t>mbasada no art. 7</w:t>
      </w:r>
      <w:r>
        <w:rPr>
          <w:b w:val="false"/>
          <w:bCs w:val="false"/>
          <w:i w:val="false"/>
          <w:iCs/>
          <w:sz w:val="24"/>
          <w:szCs w:val="24"/>
          <w:lang w:val="pt-BR"/>
        </w:rPr>
        <w:t>9</w:t>
      </w:r>
      <w:r>
        <w:rPr>
          <w:b w:val="false"/>
          <w:bCs w:val="false"/>
          <w:i w:val="false"/>
          <w:iCs/>
          <w:sz w:val="24"/>
          <w:szCs w:val="24"/>
        </w:rPr>
        <w:t>, inciso I da lei 14.133/21:</w:t>
      </w:r>
    </w:p>
    <w:p>
      <w:pPr>
        <w:pStyle w:val="Nivel2"/>
        <w:numPr>
          <w:ilvl w:val="0"/>
          <w:numId w:val="0"/>
        </w:numPr>
        <w:spacing w:lineRule="auto" w:line="360" w:before="120" w:after="288"/>
        <w:ind w:firstLine="708" w:left="1417"/>
        <w:rPr>
          <w:rFonts w:ascii="Arial" w:hAnsi="Arial"/>
          <w:b w:val="false"/>
          <w:bCs w:val="false"/>
          <w:i/>
          <w:i/>
          <w:iCs w:val="false"/>
          <w:sz w:val="22"/>
          <w:szCs w:val="22"/>
        </w:rPr>
      </w:pPr>
      <w:r>
        <w:rPr>
          <w:b w:val="false"/>
          <w:bCs w:val="false"/>
          <w:i/>
          <w:iCs w:val="false"/>
          <w:sz w:val="22"/>
          <w:szCs w:val="22"/>
        </w:rPr>
        <w:t>Art. 79. O credenciamento poderá ser usado nas seguintes hipóteses de contratação: :</w:t>
      </w:r>
    </w:p>
    <w:p>
      <w:pPr>
        <w:pStyle w:val="Nivel2"/>
        <w:numPr>
          <w:ilvl w:val="0"/>
          <w:numId w:val="0"/>
        </w:numPr>
        <w:spacing w:lineRule="auto" w:line="360" w:before="120" w:after="288"/>
        <w:ind w:firstLine="708" w:left="1417"/>
        <w:rPr>
          <w:rFonts w:ascii="Arial" w:hAnsi="Arial"/>
          <w:b w:val="false"/>
          <w:bCs w:val="false"/>
          <w:i/>
          <w:i/>
          <w:iCs w:val="false"/>
          <w:sz w:val="22"/>
          <w:szCs w:val="22"/>
          <w:lang w:val="pt-BR"/>
        </w:rPr>
      </w:pPr>
      <w:r>
        <w:rPr>
          <w:b w:val="false"/>
          <w:bCs w:val="false"/>
          <w:i/>
          <w:iCs w:val="false"/>
          <w:sz w:val="22"/>
          <w:szCs w:val="22"/>
          <w:lang w:val="pt-BR"/>
        </w:rPr>
        <w:t xml:space="preserve">I - paralela e não excludente: caso em que é viável e vantajosa para a Administração a realização de contratações simultâneas em condições padronizadas; </w:t>
      </w:r>
    </w:p>
    <w:p>
      <w:pPr>
        <w:pStyle w:val="Nvel1-SemNum"/>
        <w:spacing w:lineRule="auto" w:line="360" w:before="120" w:after="288"/>
        <w:ind w:hanging="0" w:left="357"/>
        <w:rPr>
          <w:rFonts w:ascii="Arial" w:hAnsi="Arial" w:cs="Arial"/>
          <w:i w:val="false"/>
          <w:i w:val="false"/>
          <w:iCs/>
          <w:color w:val="auto"/>
          <w:sz w:val="24"/>
          <w:szCs w:val="24"/>
        </w:rPr>
      </w:pPr>
      <w:r>
        <w:rPr>
          <w:rFonts w:cs="Arial"/>
          <w:i w:val="false"/>
          <w:iCs/>
          <w:color w:val="auto"/>
          <w:sz w:val="24"/>
          <w:szCs w:val="24"/>
          <w:lang w:eastAsia="en-US"/>
        </w:rPr>
        <w:t>Exigências de habilitação</w:t>
      </w:r>
    </w:p>
    <w:p>
      <w:pPr>
        <w:pStyle w:val="Nivel2"/>
        <w:numPr>
          <w:ilvl w:val="1"/>
          <w:numId w:val="75"/>
        </w:numPr>
        <w:spacing w:lineRule="auto" w:line="360" w:before="120" w:after="288"/>
        <w:ind w:firstLine="709" w:left="0"/>
        <w:rPr>
          <w:rFonts w:ascii="Arial" w:hAnsi="Arial" w:cs="Arial"/>
          <w:i w:val="false"/>
          <w:i w:val="false"/>
          <w:iCs/>
          <w:sz w:val="24"/>
          <w:szCs w:val="24"/>
        </w:rPr>
      </w:pPr>
      <w:r>
        <w:rPr>
          <w:rFonts w:cs="Arial"/>
          <w:i w:val="false"/>
          <w:iCs/>
          <w:sz w:val="24"/>
          <w:szCs w:val="24"/>
        </w:rPr>
        <w:t>Para fins de habilitação, deverá o licitante comprovar os seguintes requisitos:</w:t>
      </w:r>
    </w:p>
    <w:p>
      <w:pPr>
        <w:pStyle w:val="Normal"/>
        <w:spacing w:lineRule="auto" w:line="240" w:before="0" w:after="0"/>
        <w:jc w:val="both"/>
        <w:rPr>
          <w:rFonts w:ascii="Arial" w:hAnsi="Arial" w:cs="Arial"/>
          <w:sz w:val="24"/>
          <w:szCs w:val="24"/>
        </w:rPr>
      </w:pPr>
      <w:r>
        <w:rPr>
          <w:rFonts w:cs="Arial" w:ascii="Arial" w:hAnsi="Arial"/>
          <w:sz w:val="24"/>
          <w:szCs w:val="24"/>
        </w:rPr>
        <w:t>a) cópia da inscrição no Cadastro Nacional de Pessoas Jurídicas – CNPJ;</w:t>
      </w:r>
    </w:p>
    <w:p>
      <w:pPr>
        <w:pStyle w:val="Normal"/>
        <w:spacing w:lineRule="auto" w:line="240" w:before="0" w:after="0"/>
        <w:jc w:val="both"/>
        <w:rPr>
          <w:rFonts w:ascii="Arial" w:hAnsi="Arial" w:cs="Arial"/>
          <w:sz w:val="24"/>
          <w:szCs w:val="24"/>
        </w:rPr>
      </w:pPr>
      <w:r>
        <w:rPr>
          <w:rFonts w:cs="Arial" w:ascii="Arial" w:hAnsi="Arial"/>
          <w:sz w:val="24"/>
          <w:szCs w:val="24"/>
        </w:rPr>
        <w:t>b) Registro empresarial na Junta Comercial, no caso de empresário individual, ou,em se tratando de cooperativa, registro perante a entidade estadual da Organização das Cooperativas Brasileira, nos termos no artigo 107 da Lei Federal n o 5.764, de 14 de julho de 1971; Ato constitutivo, estatuto ou contrato social em vigor, devidamente registrado na Junta Comercial; Documentos de eleição ou designação dos atuais administradores, tratando-se de sociedades empresárias ou cooperativas; Ato constitutivo atualizado e registrado no Registro Civil de Pessoas Jurídicas,tratando-se de sociedades não empresárias, acompanhado de prova da diretoria em exercício;</w:t>
      </w:r>
    </w:p>
    <w:p>
      <w:pPr>
        <w:pStyle w:val="Normal"/>
        <w:spacing w:lineRule="auto" w:line="240" w:before="0" w:after="0"/>
        <w:jc w:val="both"/>
        <w:rPr>
          <w:rFonts w:ascii="Arial" w:hAnsi="Arial" w:cs="Arial"/>
          <w:sz w:val="24"/>
          <w:szCs w:val="24"/>
        </w:rPr>
      </w:pPr>
      <w:r>
        <w:rPr>
          <w:rFonts w:cs="Arial" w:ascii="Arial" w:hAnsi="Arial"/>
          <w:sz w:val="24"/>
          <w:szCs w:val="24"/>
        </w:rPr>
        <w:t>c) Certidão negativa ou positiva com efeito de negativa (art. 205 do Código Tributário Nacional c/c art. 34 da Lei13.019/2015) de débitos relativos a créditos tributários federais, estaduais e municipais;</w:t>
      </w:r>
    </w:p>
    <w:p>
      <w:pPr>
        <w:pStyle w:val="Normal"/>
        <w:spacing w:lineRule="auto" w:line="240" w:before="0" w:after="0"/>
        <w:jc w:val="both"/>
        <w:rPr>
          <w:rFonts w:ascii="Arial" w:hAnsi="Arial" w:cs="Arial"/>
          <w:sz w:val="24"/>
          <w:szCs w:val="24"/>
        </w:rPr>
      </w:pPr>
      <w:r>
        <w:rPr>
          <w:rFonts w:cs="Arial" w:ascii="Arial" w:hAnsi="Arial"/>
          <w:sz w:val="24"/>
          <w:szCs w:val="24"/>
        </w:rPr>
        <w:t>d) Certificado de Regularidade do Fundo de Garantia do Tempo de Serviço -CRF/FGTS ou certidão negativa com efeito de positiva.</w:t>
      </w:r>
    </w:p>
    <w:p>
      <w:pPr>
        <w:pStyle w:val="Normal"/>
        <w:spacing w:lineRule="auto" w:line="240" w:before="0" w:after="0"/>
        <w:jc w:val="both"/>
        <w:rPr>
          <w:rFonts w:ascii="Arial" w:hAnsi="Arial" w:cs="Arial"/>
          <w:sz w:val="24"/>
          <w:szCs w:val="24"/>
        </w:rPr>
      </w:pPr>
      <w:r>
        <w:rPr>
          <w:rFonts w:cs="Arial" w:ascii="Arial" w:hAnsi="Arial"/>
          <w:sz w:val="24"/>
          <w:szCs w:val="24"/>
        </w:rPr>
        <w:t>e) Certidão Negativa de Débitos Trabalhistas – CNDT.</w:t>
      </w:r>
    </w:p>
    <w:p>
      <w:pPr>
        <w:pStyle w:val="Normal"/>
        <w:spacing w:lineRule="auto" w:line="240" w:before="0" w:after="0"/>
        <w:jc w:val="both"/>
        <w:rPr>
          <w:rFonts w:ascii="Arial" w:hAnsi="Arial" w:cs="Arial"/>
          <w:sz w:val="24"/>
          <w:szCs w:val="24"/>
        </w:rPr>
      </w:pPr>
      <w:r>
        <w:rPr>
          <w:rFonts w:cs="Arial" w:ascii="Arial" w:hAnsi="Arial"/>
          <w:i w:val="false"/>
          <w:iCs/>
          <w:color w:val="auto"/>
          <w:sz w:val="24"/>
          <w:szCs w:val="24"/>
          <w:lang w:eastAsia="zh-CN" w:bidi="hi-IN"/>
        </w:rPr>
        <w:t xml:space="preserve">f) </w:t>
      </w:r>
      <w:r>
        <w:rPr>
          <w:rFonts w:cs="Arial" w:ascii="Arial" w:hAnsi="Arial"/>
          <w:b/>
          <w:i w:val="false"/>
          <w:iCs/>
          <w:color w:val="auto"/>
          <w:sz w:val="24"/>
          <w:szCs w:val="24"/>
          <w:lang w:eastAsia="zh-CN" w:bidi="hi-IN"/>
        </w:rPr>
        <w:t>Declaração d</w:t>
      </w:r>
      <w:r>
        <w:rPr>
          <w:rFonts w:cs="Arial" w:ascii="Arial" w:hAnsi="Arial"/>
          <w:i w:val="false"/>
          <w:iCs/>
          <w:color w:val="auto"/>
          <w:sz w:val="24"/>
          <w:szCs w:val="24"/>
          <w:lang w:eastAsia="zh-CN" w:bidi="hi-IN"/>
        </w:rPr>
        <w:t>e: - Inexistência de Fato Impeditivo, Ciência e Concordância do edital; - de atendimento aos requisitos para celebração do a autorização de patrocínio; - de cumprimento à legislação de regência e -que possui condições materiais e de recursos humanos necessários à execução do objeto, que, em cumprimento ao disposto no inciso XXXIII ao art. 7º da Constituição da República e inciso V do art. 27 da Lei Federal nº 8.666/93 e suas alterações, acrescido pela Lei Federal nº 9.854/99 regulamentada pelo decreto nº 4.358/05, não emprega menor de 18 anos em trabalho noturno, perigoso ou insalubre e menor de 16 anos em qualquer trabalho, salvo na condição de menor aprendiz, a partir de 14 anos.</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ivel01"/>
        <w:numPr>
          <w:ilvl w:val="0"/>
          <w:numId w:val="76"/>
        </w:numPr>
        <w:spacing w:lineRule="auto" w:line="360" w:before="120" w:after="288"/>
        <w:rPr>
          <w:rFonts w:ascii="Arial" w:hAnsi="Arial" w:cs="Arial"/>
          <w:i w:val="false"/>
          <w:i w:val="false"/>
          <w:iCs/>
          <w:sz w:val="24"/>
          <w:szCs w:val="24"/>
          <w:highlight w:val="none"/>
        </w:rPr>
      </w:pPr>
      <w:r>
        <w:rPr>
          <w:rFonts w:cs="Arial"/>
          <w:i w:val="false"/>
          <w:iCs/>
          <w:sz w:val="24"/>
          <w:szCs w:val="24"/>
        </w:rPr>
        <w:t xml:space="preserve">ESTIMATIVAS DO VALOR DA </w:t>
      </w:r>
      <w:r>
        <w:rPr>
          <w:rFonts w:cs="Arial"/>
          <w:i w:val="false"/>
          <w:iCs/>
          <w:sz w:val="24"/>
          <w:szCs w:val="24"/>
          <w:lang w:val="pt-BR"/>
        </w:rPr>
        <w:t>PATROCÍNIO</w:t>
      </w:r>
    </w:p>
    <w:p>
      <w:pPr>
        <w:pStyle w:val="Nvel2-Red"/>
        <w:numPr>
          <w:ilvl w:val="1"/>
          <w:numId w:val="77"/>
        </w:numPr>
        <w:spacing w:lineRule="auto" w:line="360" w:before="120" w:after="288"/>
        <w:ind w:firstLine="709" w:left="0"/>
        <w:rPr/>
      </w:pPr>
      <w:r>
        <w:rPr>
          <w:rFonts w:cs="Arial"/>
          <w:i w:val="false"/>
          <w:iCs/>
          <w:color w:val="auto"/>
          <w:sz w:val="24"/>
          <w:szCs w:val="24"/>
        </w:rPr>
        <w:t>O custo estimado total d</w:t>
      </w:r>
      <w:r>
        <w:rPr>
          <w:rFonts w:cs="Arial"/>
          <w:i w:val="false"/>
          <w:iCs/>
          <w:color w:val="auto"/>
          <w:sz w:val="24"/>
          <w:szCs w:val="24"/>
          <w:lang w:val="pt-BR"/>
        </w:rPr>
        <w:t>o</w:t>
      </w:r>
      <w:r>
        <w:rPr>
          <w:rFonts w:cs="Arial"/>
          <w:i w:val="false"/>
          <w:iCs/>
          <w:color w:val="auto"/>
          <w:sz w:val="24"/>
          <w:szCs w:val="24"/>
        </w:rPr>
        <w:t xml:space="preserve"> </w:t>
      </w:r>
      <w:r>
        <w:rPr>
          <w:rFonts w:cs="Arial"/>
          <w:i w:val="false"/>
          <w:iCs/>
          <w:color w:val="auto"/>
          <w:sz w:val="24"/>
          <w:szCs w:val="24"/>
          <w:lang w:val="pt-BR"/>
        </w:rPr>
        <w:t xml:space="preserve">Patrocínio </w:t>
      </w:r>
      <w:r>
        <w:rPr>
          <w:rFonts w:cs="Arial"/>
          <w:i w:val="false"/>
          <w:iCs/>
          <w:color w:val="auto"/>
          <w:sz w:val="24"/>
          <w:szCs w:val="24"/>
        </w:rPr>
        <w:t>conforme custos unitários apostos na tabela acima</w:t>
      </w:r>
      <w:r>
        <w:rPr>
          <w:rFonts w:cs="Arial"/>
          <w:i w:val="false"/>
          <w:iCs/>
          <w:color w:val="auto"/>
          <w:sz w:val="24"/>
          <w:szCs w:val="24"/>
          <w:lang w:val="pt-BR"/>
        </w:rPr>
        <w:t>.</w:t>
      </w:r>
    </w:p>
    <w:p>
      <w:pPr>
        <w:pStyle w:val="Nivel01"/>
        <w:numPr>
          <w:ilvl w:val="0"/>
          <w:numId w:val="78"/>
        </w:numPr>
        <w:spacing w:lineRule="auto" w:line="360" w:before="120" w:after="288"/>
        <w:rPr>
          <w:rFonts w:ascii="Arial" w:hAnsi="Arial" w:cs="Arial"/>
          <w:i w:val="false"/>
          <w:i w:val="false"/>
          <w:iCs/>
          <w:sz w:val="24"/>
          <w:szCs w:val="24"/>
          <w:highlight w:val="none"/>
        </w:rPr>
      </w:pPr>
      <w:r>
        <w:rPr>
          <w:rFonts w:cs="Arial"/>
          <w:i w:val="false"/>
          <w:iCs/>
          <w:sz w:val="24"/>
          <w:szCs w:val="24"/>
        </w:rPr>
        <w:t>DISPOSIÇÕES FINAIS</w:t>
      </w:r>
    </w:p>
    <w:p>
      <w:pPr>
        <w:pStyle w:val="Nvel2-Red"/>
        <w:numPr>
          <w:ilvl w:val="1"/>
          <w:numId w:val="79"/>
        </w:numPr>
        <w:spacing w:lineRule="auto" w:line="360" w:before="120" w:after="288"/>
        <w:ind w:firstLine="709" w:left="0"/>
        <w:rPr>
          <w:i w:val="false"/>
          <w:i w:val="false"/>
          <w:iCs w:val="false"/>
          <w:color w:val="auto"/>
          <w:sz w:val="24"/>
          <w:szCs w:val="24"/>
        </w:rPr>
      </w:pPr>
      <w:r>
        <w:rPr>
          <w:i w:val="false"/>
          <w:iCs w:val="false"/>
          <w:color w:val="auto"/>
          <w:sz w:val="24"/>
          <w:szCs w:val="24"/>
        </w:rPr>
        <w:t xml:space="preserve">Os pedidos de esclarecimentos decorrentes de dúvidas na interpretação deste Edital e de seus anexos deverão ser encaminhados </w:t>
      </w:r>
      <w:r>
        <w:rPr>
          <w:i w:val="false"/>
          <w:iCs w:val="false"/>
          <w:color w:val="auto"/>
          <w:sz w:val="24"/>
          <w:szCs w:val="24"/>
          <w:lang w:val="pt-BR"/>
        </w:rPr>
        <w:t>para o Setor de licitações por e-mail, através do arcoslicita@arcos.mg.gov.br</w:t>
      </w:r>
    </w:p>
    <w:p>
      <w:pPr>
        <w:pStyle w:val="Nvel2-Red"/>
        <w:numPr>
          <w:ilvl w:val="1"/>
          <w:numId w:val="80"/>
        </w:numPr>
        <w:spacing w:lineRule="auto" w:line="360" w:before="120" w:after="288"/>
        <w:ind w:firstLine="709" w:left="0"/>
        <w:rPr>
          <w:i w:val="false"/>
          <w:i w:val="false"/>
          <w:iCs w:val="false"/>
          <w:color w:val="auto"/>
          <w:sz w:val="24"/>
          <w:szCs w:val="24"/>
        </w:rPr>
      </w:pPr>
      <w:r>
        <w:rPr>
          <w:i w:val="false"/>
          <w:iCs w:val="false"/>
          <w:color w:val="auto"/>
          <w:sz w:val="24"/>
          <w:szCs w:val="24"/>
        </w:rPr>
        <w:t>Os pedidos de esclarecimentos não suspendem os prazos previstos no Edital.</w:t>
      </w:r>
    </w:p>
    <w:p>
      <w:pPr>
        <w:pStyle w:val="Nvel2-Red"/>
        <w:numPr>
          <w:ilvl w:val="1"/>
          <w:numId w:val="81"/>
        </w:numPr>
        <w:spacing w:lineRule="auto" w:line="360" w:before="120" w:after="288"/>
        <w:ind w:firstLine="709" w:left="0"/>
        <w:rPr>
          <w:i w:val="false"/>
          <w:i w:val="false"/>
          <w:iCs w:val="false"/>
          <w:color w:val="auto"/>
          <w:sz w:val="24"/>
          <w:szCs w:val="24"/>
        </w:rPr>
      </w:pPr>
      <w:r>
        <w:rPr>
          <w:i w:val="false"/>
          <w:iCs w:val="false"/>
          <w:color w:val="auto"/>
          <w:sz w:val="24"/>
          <w:szCs w:val="24"/>
        </w:rPr>
        <w:t xml:space="preserve">Os esclarecimentos serão prestados pela Comissão Organizadora do evento no mesmo endereço eletrônico indicado no item </w:t>
      </w:r>
      <w:r>
        <w:rPr>
          <w:i w:val="false"/>
          <w:iCs w:val="false"/>
          <w:color w:val="auto"/>
          <w:sz w:val="24"/>
          <w:szCs w:val="24"/>
          <w:lang w:val="pt-BR"/>
        </w:rPr>
        <w:t>9</w:t>
      </w:r>
      <w:r>
        <w:rPr>
          <w:i w:val="false"/>
          <w:iCs w:val="false"/>
          <w:color w:val="auto"/>
          <w:sz w:val="24"/>
          <w:szCs w:val="24"/>
        </w:rPr>
        <w:t>.1, bem como entranhados nos autos do processo de Chamada Pública, onde estarão disponíveis para consulta por qualquer interessado.</w:t>
      </w:r>
    </w:p>
    <w:p>
      <w:pPr>
        <w:pStyle w:val="Nvel2-Red"/>
        <w:numPr>
          <w:ilvl w:val="1"/>
          <w:numId w:val="82"/>
        </w:numPr>
        <w:spacing w:lineRule="auto" w:line="360" w:before="120" w:after="288"/>
        <w:ind w:firstLine="709" w:left="0"/>
        <w:rPr>
          <w:i w:val="false"/>
          <w:i w:val="false"/>
          <w:iCs w:val="false"/>
          <w:color w:val="auto"/>
          <w:sz w:val="24"/>
          <w:szCs w:val="24"/>
        </w:rPr>
      </w:pPr>
      <w:r>
        <w:rPr>
          <w:i w:val="false"/>
          <w:iCs w:val="false"/>
          <w:color w:val="auto"/>
          <w:sz w:val="24"/>
          <w:szCs w:val="24"/>
        </w:rPr>
        <w:t>Os casos omissos e as situações não previstas no presente Edital serão decididos pela Comissão Organizadora do evento.</w:t>
      </w:r>
    </w:p>
    <w:p>
      <w:pPr>
        <w:pStyle w:val="Nvel2-Red"/>
        <w:numPr>
          <w:ilvl w:val="1"/>
          <w:numId w:val="83"/>
        </w:numPr>
        <w:spacing w:lineRule="auto" w:line="360" w:before="120" w:after="288"/>
        <w:ind w:firstLine="709" w:left="0"/>
        <w:rPr>
          <w:i w:val="false"/>
          <w:i w:val="false"/>
          <w:iCs w:val="false"/>
          <w:color w:val="auto"/>
          <w:sz w:val="24"/>
          <w:szCs w:val="24"/>
        </w:rPr>
      </w:pPr>
      <w:r>
        <w:rPr>
          <w:i w:val="false"/>
          <w:iCs w:val="false"/>
          <w:color w:val="auto"/>
          <w:sz w:val="24"/>
          <w:szCs w:val="24"/>
        </w:rPr>
        <w:t>A proponente é responsável pela fidelidade e legitimidade das informações prestadas e dos documentos apresentados em qualquer etapa do processo de seleção.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 par disso, caso a descoberta da falsidade ou inverdade ocorra após a celebração da autorização, o fato poderá dar ensejo à rescisão do instrumento e/ou aplicação das sanções contratuais.</w:t>
      </w:r>
    </w:p>
    <w:p>
      <w:pPr>
        <w:pStyle w:val="Nvel2-Red"/>
        <w:numPr>
          <w:ilvl w:val="1"/>
          <w:numId w:val="84"/>
        </w:numPr>
        <w:spacing w:lineRule="auto" w:line="360" w:before="120" w:after="288"/>
        <w:ind w:firstLine="709" w:left="0"/>
        <w:rPr>
          <w:i w:val="false"/>
          <w:i w:val="false"/>
          <w:iCs w:val="false"/>
          <w:color w:val="auto"/>
          <w:sz w:val="24"/>
          <w:szCs w:val="24"/>
        </w:rPr>
      </w:pPr>
      <w:r>
        <w:rPr>
          <w:i w:val="false"/>
          <w:iCs w:val="false"/>
          <w:color w:val="auto"/>
          <w:sz w:val="24"/>
          <w:szCs w:val="24"/>
        </w:rPr>
        <w:t>O Município de Arcos não cobrará dos interessados taxa para participar desta Chamada Pública.</w:t>
      </w:r>
    </w:p>
    <w:p>
      <w:pPr>
        <w:pStyle w:val="Nvel2-Red"/>
        <w:numPr>
          <w:ilvl w:val="1"/>
          <w:numId w:val="85"/>
        </w:numPr>
        <w:spacing w:lineRule="auto" w:line="360" w:before="120" w:after="288"/>
        <w:ind w:firstLine="709" w:left="0"/>
        <w:rPr>
          <w:i w:val="false"/>
          <w:i w:val="false"/>
          <w:iCs w:val="false"/>
          <w:color w:val="auto"/>
          <w:sz w:val="24"/>
          <w:szCs w:val="24"/>
        </w:rPr>
      </w:pPr>
      <w:r>
        <w:rPr>
          <w:i w:val="false"/>
          <w:iCs w:val="false"/>
          <w:color w:val="auto"/>
          <w:sz w:val="24"/>
          <w:szCs w:val="24"/>
        </w:rPr>
        <w:t xml:space="preserve">Todos os custos decorrentes da elaboração das propostas e quaisquer outras despesas correlatas à participação na Chamada Pública serão de inteiraresponsabilidade dos participantes do certame, não cabendo nenhuma remuneração, apoio ou indenização por parte do Município de Arcos. </w:t>
      </w:r>
    </w:p>
    <w:p>
      <w:pPr>
        <w:pStyle w:val="Nvel2-Red"/>
        <w:numPr>
          <w:ilvl w:val="1"/>
          <w:numId w:val="86"/>
        </w:numPr>
        <w:spacing w:lineRule="auto" w:line="360" w:before="120" w:after="288"/>
        <w:ind w:firstLine="709" w:left="0"/>
        <w:rPr>
          <w:i w:val="false"/>
          <w:i w:val="false"/>
          <w:iCs w:val="false"/>
          <w:color w:val="auto"/>
          <w:sz w:val="24"/>
          <w:szCs w:val="24"/>
        </w:rPr>
      </w:pPr>
      <w:r>
        <w:rPr>
          <w:i w:val="false"/>
          <w:iCs w:val="false"/>
          <w:color w:val="auto"/>
          <w:sz w:val="24"/>
          <w:szCs w:val="24"/>
        </w:rPr>
        <w:t>Este procedimento poderá ser revogado por razões de interesse público, ou anulado no todo ou em parte por ilegalidade, de ofício ou por provocação de terceiro, sem que caiba qualquer tipo de indenização às proponentes.</w:t>
      </w:r>
    </w:p>
    <w:p>
      <w:pPr>
        <w:pStyle w:val="Nvel2-Red"/>
        <w:numPr>
          <w:ilvl w:val="1"/>
          <w:numId w:val="87"/>
        </w:numPr>
        <w:spacing w:lineRule="auto" w:line="360" w:before="120" w:after="288"/>
        <w:ind w:firstLine="709" w:left="0"/>
        <w:rPr>
          <w:i w:val="false"/>
          <w:i w:val="false"/>
          <w:iCs w:val="false"/>
          <w:color w:val="auto"/>
          <w:sz w:val="24"/>
          <w:szCs w:val="24"/>
        </w:rPr>
      </w:pPr>
      <w:r>
        <w:rPr>
          <w:i w:val="false"/>
          <w:iCs w:val="false"/>
          <w:color w:val="auto"/>
          <w:sz w:val="24"/>
          <w:szCs w:val="24"/>
        </w:rPr>
        <w:t xml:space="preserve">Este </w:t>
      </w:r>
      <w:r>
        <w:rPr>
          <w:i w:val="false"/>
          <w:iCs w:val="false"/>
          <w:color w:val="auto"/>
          <w:sz w:val="24"/>
          <w:szCs w:val="24"/>
          <w:lang w:val="pt-BR"/>
        </w:rPr>
        <w:t xml:space="preserve">Termo </w:t>
      </w:r>
      <w:r>
        <w:rPr>
          <w:i w:val="false"/>
          <w:iCs w:val="false"/>
          <w:color w:val="auto"/>
          <w:sz w:val="24"/>
          <w:szCs w:val="24"/>
        </w:rPr>
        <w:t>poderá ser consultado e impresso através do site www.arcos.mg.gov.br.</w:t>
      </w:r>
    </w:p>
    <w:p>
      <w:pPr>
        <w:pStyle w:val="Nvel2-Red"/>
        <w:numPr>
          <w:ilvl w:val="1"/>
          <w:numId w:val="88"/>
        </w:numPr>
        <w:spacing w:lineRule="auto" w:line="360" w:before="120" w:after="288"/>
        <w:ind w:firstLine="709" w:left="0"/>
        <w:rPr>
          <w:i w:val="false"/>
          <w:i w:val="false"/>
          <w:iCs w:val="false"/>
          <w:color w:val="auto"/>
          <w:sz w:val="24"/>
          <w:szCs w:val="24"/>
        </w:rPr>
      </w:pPr>
      <w:r>
        <w:rPr>
          <w:i w:val="false"/>
          <w:iCs w:val="false"/>
          <w:color w:val="auto"/>
          <w:sz w:val="24"/>
          <w:szCs w:val="24"/>
        </w:rPr>
        <w:t>Constituem anexos do presente Edital, dele fazendo parte integrante:</w:t>
      </w:r>
    </w:p>
    <w:p>
      <w:pPr>
        <w:pStyle w:val="Nvel2-Red"/>
        <w:numPr>
          <w:ilvl w:val="1"/>
          <w:numId w:val="89"/>
        </w:numPr>
        <w:spacing w:lineRule="auto" w:line="360" w:before="120" w:after="288"/>
        <w:ind w:firstLine="709" w:left="0"/>
        <w:rPr>
          <w:i w:val="false"/>
          <w:i w:val="false"/>
          <w:iCs w:val="false"/>
          <w:color w:val="auto"/>
          <w:sz w:val="24"/>
          <w:szCs w:val="24"/>
        </w:rPr>
      </w:pPr>
      <w:r>
        <w:rPr>
          <w:i w:val="false"/>
          <w:iCs w:val="false"/>
          <w:color w:val="auto"/>
          <w:sz w:val="24"/>
          <w:szCs w:val="24"/>
        </w:rPr>
        <w:t>Anexo I– Modelo de Proposta de Patrocínio</w:t>
      </w:r>
    </w:p>
    <w:p>
      <w:pPr>
        <w:pStyle w:val="Nvel2-Red"/>
        <w:numPr>
          <w:ilvl w:val="1"/>
          <w:numId w:val="90"/>
        </w:numPr>
        <w:spacing w:lineRule="auto" w:line="360" w:before="120" w:after="288"/>
        <w:ind w:firstLine="709" w:left="0"/>
        <w:rPr>
          <w:i w:val="false"/>
          <w:i w:val="false"/>
          <w:iCs w:val="false"/>
          <w:color w:val="auto"/>
          <w:sz w:val="24"/>
          <w:szCs w:val="24"/>
        </w:rPr>
      </w:pPr>
      <w:r>
        <w:rPr>
          <w:i w:val="false"/>
          <w:iCs w:val="false"/>
          <w:color w:val="auto"/>
          <w:sz w:val="24"/>
          <w:szCs w:val="24"/>
        </w:rPr>
        <w:t>Anexo II – Minuta de autorização de recebimento de Patrocínio</w:t>
      </w:r>
    </w:p>
    <w:p>
      <w:pPr>
        <w:pStyle w:val="Nvel2-Red"/>
        <w:numPr>
          <w:ilvl w:val="1"/>
          <w:numId w:val="91"/>
        </w:numPr>
        <w:spacing w:lineRule="auto" w:line="360" w:before="120" w:after="288"/>
        <w:ind w:firstLine="709" w:left="0"/>
        <w:rPr>
          <w:i w:val="false"/>
          <w:i w:val="false"/>
          <w:iCs w:val="false"/>
          <w:color w:val="auto"/>
          <w:sz w:val="24"/>
          <w:szCs w:val="24"/>
        </w:rPr>
      </w:pPr>
      <w:r>
        <w:rPr>
          <w:i w:val="false"/>
          <w:iCs w:val="false"/>
          <w:color w:val="auto"/>
          <w:sz w:val="24"/>
          <w:szCs w:val="24"/>
        </w:rPr>
        <w:t xml:space="preserve">Anexo III – Modelo de Declaração de: - Inexistência de Fato Impeditivo, Ciência e Concordância do edital; - de atendimento aos requisitos para celebração do autorização de patrocínio; - de cumprimento à legislação de regência e -que possui condições materiais e de recursos humanos necessários à execução do objeto, que, em cumprimento ao disposto no inciso XXXIII ao art. 7º da Constituição da República e inciso V do art. 27 da Lei Federal nº 8.666/93 e suas alterações, acrescido pela Lei Federal nº 9.854/99 regulamentada pelo decreto nº 4.358/05, não emprega menor de 18 anos em trabalho noturno, perigoso ou insalubre e menor de 16 anos em qualquer trabalho, salvo na condição de menor aprendiz, a partir de 14 anos. </w:t>
      </w:r>
    </w:p>
    <w:p>
      <w:pPr>
        <w:pStyle w:val="Nvel2-Red"/>
        <w:numPr>
          <w:ilvl w:val="1"/>
          <w:numId w:val="92"/>
        </w:numPr>
        <w:spacing w:lineRule="auto" w:line="360" w:before="120" w:after="288"/>
        <w:ind w:firstLine="709" w:left="0"/>
        <w:rPr>
          <w:i w:val="false"/>
          <w:i w:val="false"/>
          <w:iCs w:val="false"/>
          <w:color w:val="auto"/>
          <w:sz w:val="24"/>
          <w:szCs w:val="24"/>
        </w:rPr>
      </w:pPr>
      <w:permStart w:id="0" w:edGrp="everyone"/>
      <w:r>
        <w:rPr>
          <w:i w:val="false"/>
          <w:iCs w:val="false"/>
          <w:color w:val="auto"/>
          <w:sz w:val="24"/>
          <w:szCs w:val="24"/>
        </w:rPr>
        <w:t>Fica eleito o Foro da comarca de Arcos, para dirimir qualquer litígio decorrente do presente procedimento que não possa ser resolvido por meio amigável, com expressa renúncia a qualquer outro, por mais privilegiado que seja.</w:t>
      </w:r>
      <w:permEnd w:id="0"/>
    </w:p>
    <w:p>
      <w:pPr>
        <w:pStyle w:val="Normal"/>
        <w:spacing w:lineRule="auto" w:line="360"/>
        <w:rPr>
          <w:rFonts w:ascii="Arial" w:hAnsi="Arial" w:eastAsia="Arial" w:cs="Arial"/>
          <w:i w:val="false"/>
          <w:i w:val="false"/>
          <w:iCs/>
          <w:sz w:val="24"/>
          <w:szCs w:val="24"/>
        </w:rPr>
      </w:pPr>
      <w:r>
        <w:rPr>
          <w:rFonts w:eastAsia="Arial" w:cs="Arial" w:ascii="Arial" w:hAnsi="Arial"/>
          <w:i w:val="false"/>
          <w:iCs/>
          <w:sz w:val="24"/>
          <w:szCs w:val="24"/>
        </w:rPr>
      </w:r>
    </w:p>
    <w:p>
      <w:pPr>
        <w:pStyle w:val="Normal"/>
        <w:spacing w:lineRule="auto" w:line="360"/>
        <w:rPr>
          <w:rFonts w:ascii="Arial" w:hAnsi="Arial" w:eastAsia="Arial" w:cs="Arial"/>
          <w:i w:val="false"/>
          <w:i w:val="false"/>
          <w:iCs/>
          <w:sz w:val="24"/>
          <w:szCs w:val="24"/>
          <w:lang w:val="pt-BR"/>
        </w:rPr>
      </w:pPr>
      <w:bookmarkStart w:id="2" w:name="_Hlk82471863"/>
      <w:r>
        <w:rPr>
          <w:rFonts w:eastAsia="Arial" w:cs="Arial" w:ascii="Arial" w:hAnsi="Arial"/>
          <w:i w:val="false"/>
          <w:iCs/>
          <w:sz w:val="24"/>
          <w:szCs w:val="24"/>
          <w:lang w:val="pt-BR"/>
        </w:rPr>
        <w:t>Arcos, 22 de fevereiro de 202</w:t>
      </w:r>
      <w:bookmarkEnd w:id="2"/>
      <w:r>
        <w:rPr>
          <w:rFonts w:eastAsia="Arial" w:cs="Arial" w:ascii="Arial" w:hAnsi="Arial"/>
          <w:i w:val="false"/>
          <w:iCs/>
          <w:sz w:val="24"/>
          <w:szCs w:val="24"/>
          <w:lang w:val="pt-BR"/>
        </w:rPr>
        <w:t>4.</w:t>
      </w:r>
    </w:p>
    <w:p>
      <w:pPr>
        <w:pStyle w:val="Normal"/>
        <w:spacing w:lineRule="auto" w:line="360"/>
        <w:rPr>
          <w:rFonts w:ascii="Arial" w:hAnsi="Arial" w:eastAsia="Arial" w:cs="Arial"/>
          <w:i w:val="false"/>
          <w:i w:val="false"/>
          <w:iCs/>
          <w:sz w:val="24"/>
          <w:szCs w:val="24"/>
          <w:lang w:val="pt-BR"/>
        </w:rPr>
      </w:pPr>
      <w:r>
        <w:rPr>
          <w:rFonts w:eastAsia="Arial" w:cs="Arial" w:ascii="Arial" w:hAnsi="Arial"/>
          <w:i w:val="false"/>
          <w:iCs/>
          <w:sz w:val="24"/>
          <w:szCs w:val="24"/>
          <w:lang w:val="pt-BR"/>
        </w:rPr>
      </w:r>
    </w:p>
    <w:p>
      <w:pPr>
        <w:pStyle w:val="Normal"/>
        <w:spacing w:lineRule="auto" w:line="360"/>
        <w:rPr>
          <w:rFonts w:ascii="Arial" w:hAnsi="Arial" w:eastAsia="Arial" w:cs="Arial"/>
          <w:i w:val="false"/>
          <w:i w:val="false"/>
          <w:iCs/>
          <w:sz w:val="24"/>
          <w:szCs w:val="24"/>
          <w:lang w:val="pt-BR"/>
        </w:rPr>
      </w:pPr>
      <w:r>
        <w:rPr>
          <w:rFonts w:eastAsia="Arial" w:cs="Arial" w:ascii="Arial" w:hAnsi="Arial"/>
          <w:i w:val="false"/>
          <w:iCs/>
          <w:sz w:val="24"/>
          <w:szCs w:val="24"/>
          <w:lang w:val="pt-BR"/>
        </w:rPr>
      </w:r>
    </w:p>
    <w:p>
      <w:pPr>
        <w:pStyle w:val="Normal"/>
        <w:keepNext w:val="false"/>
        <w:keepLines w:val="false"/>
        <w:pageBreakBefore w:val="false"/>
        <w:widowControl/>
        <w:overflowPunct w:val="true"/>
        <w:bidi w:val="0"/>
        <w:snapToGrid w:val="true"/>
        <w:spacing w:lineRule="auto" w:line="360"/>
        <w:ind w:left="357"/>
        <w:jc w:val="center"/>
        <w:textAlignment w:val="auto"/>
        <w:rPr>
          <w:rFonts w:ascii="Arial" w:hAnsi="Arial" w:eastAsia="Arial" w:cs="Arial"/>
          <w:b/>
          <w:bCs/>
          <w:i w:val="false"/>
          <w:i w:val="false"/>
          <w:iCs/>
          <w:sz w:val="24"/>
          <w:szCs w:val="24"/>
          <w:lang w:val="pt-BR"/>
        </w:rPr>
      </w:pPr>
      <w:r>
        <w:rPr>
          <w:rFonts w:eastAsia="Arial" w:cs="Arial" w:ascii="Arial" w:hAnsi="Arial"/>
          <w:i w:val="false"/>
          <w:iCs/>
          <w:sz w:val="24"/>
          <w:szCs w:val="24"/>
        </w:rPr>
        <w:t>___</w:t>
      </w:r>
      <w:r>
        <w:rPr>
          <w:rFonts w:eastAsia="Arial" w:cs="Arial" w:ascii="Arial" w:hAnsi="Arial"/>
          <w:b w:val="false"/>
          <w:bCs w:val="false"/>
          <w:i w:val="false"/>
          <w:iCs/>
          <w:sz w:val="24"/>
          <w:szCs w:val="24"/>
        </w:rPr>
        <w:t>______________________________</w:t>
      </w:r>
      <w:r>
        <w:rPr>
          <w:rFonts w:eastAsia="Arial" w:cs="Arial" w:ascii="Arial" w:hAnsi="Arial"/>
          <w:b w:val="false"/>
          <w:bCs w:val="false"/>
          <w:i w:val="false"/>
          <w:iCs/>
          <w:sz w:val="24"/>
          <w:szCs w:val="24"/>
          <w:lang w:val="pt-BR"/>
        </w:rPr>
        <w:t>_________</w:t>
      </w:r>
    </w:p>
    <w:p>
      <w:pPr>
        <w:pStyle w:val="Normal"/>
        <w:keepNext w:val="false"/>
        <w:keepLines w:val="false"/>
        <w:pageBreakBefore w:val="false"/>
        <w:widowControl/>
        <w:overflowPunct w:val="true"/>
        <w:bidi w:val="0"/>
        <w:snapToGrid w:val="true"/>
        <w:spacing w:lineRule="auto" w:line="240"/>
        <w:ind w:left="0"/>
        <w:jc w:val="center"/>
        <w:textAlignment w:val="auto"/>
        <w:rPr>
          <w:rFonts w:ascii="Arial" w:hAnsi="Arial"/>
          <w:b w:val="false"/>
          <w:bCs w:val="false"/>
          <w:lang w:val="pt-BR"/>
        </w:rPr>
      </w:pPr>
      <w:r>
        <w:rPr>
          <w:rFonts w:ascii="Arial" w:hAnsi="Arial"/>
          <w:b w:val="false"/>
          <w:bCs w:val="false"/>
          <w:lang w:val="pt-BR"/>
        </w:rPr>
        <w:t>Sônia Maria Neves Zuquim Vilela</w:t>
      </w:r>
    </w:p>
    <w:p>
      <w:pPr>
        <w:pStyle w:val="Normal"/>
        <w:keepNext w:val="false"/>
        <w:keepLines w:val="false"/>
        <w:pageBreakBefore w:val="false"/>
        <w:widowControl/>
        <w:overflowPunct w:val="true"/>
        <w:bidi w:val="0"/>
        <w:snapToGrid w:val="true"/>
        <w:spacing w:lineRule="auto" w:line="240"/>
        <w:ind w:left="0"/>
        <w:jc w:val="center"/>
        <w:textAlignment w:val="auto"/>
        <w:rPr>
          <w:rFonts w:ascii="Arial" w:hAnsi="Arial" w:cs="Arial"/>
          <w:lang w:val="pt-BR"/>
        </w:rPr>
      </w:pPr>
      <w:r>
        <w:rPr>
          <w:rFonts w:ascii="Arial" w:hAnsi="Arial"/>
          <w:b w:val="false"/>
          <w:bCs w:val="false"/>
          <w:lang w:val="pt-BR"/>
        </w:rPr>
        <w:t>Secretária Municipal de Educação</w:t>
      </w:r>
    </w:p>
    <w:p>
      <w:pPr>
        <w:pStyle w:val="Normal"/>
        <w:keepNext w:val="false"/>
        <w:keepLines w:val="false"/>
        <w:pageBreakBefore w:val="false"/>
        <w:widowControl/>
        <w:overflowPunct w:val="true"/>
        <w:bidi w:val="0"/>
        <w:snapToGrid w:val="true"/>
        <w:spacing w:lineRule="auto" w:line="240"/>
        <w:ind w:left="0"/>
        <w:jc w:val="center"/>
        <w:textAlignment w:val="auto"/>
        <w:rPr>
          <w:rFonts w:ascii="Arial" w:hAnsi="Arial" w:cs="Arial"/>
          <w:lang w:val="pt-BR"/>
        </w:rPr>
      </w:pPr>
      <w:r>
        <w:rPr>
          <w:rFonts w:cs="Arial" w:ascii="Arial" w:hAnsi="Arial"/>
          <w:lang w:val="pt-BR"/>
        </w:rPr>
      </w:r>
    </w:p>
    <w:sectPr>
      <w:headerReference w:type="default" r:id="rId3"/>
      <w:type w:val="nextPage"/>
      <w:pgSz w:w="11906" w:h="16838"/>
      <w:pgMar w:left="1134" w:right="1134" w:gutter="0" w:header="709" w:top="1418" w:footer="0" w:bottom="10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cofont_Spranq_eco_Sans">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roman"/>
    <w:pitch w:val="variable"/>
  </w:font>
  <w:font w:name="Book Antiqua">
    <w:charset w:val="00"/>
    <w:family w:val="roman"/>
    <w:pitch w:val="variable"/>
  </w:font>
  <w:font w:name="Carlito">
    <w:altName w:val="Calibri"/>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Arial" w:hAnsi="Arial" w:cs="Arial"/>
        <w:b/>
        <w:bCs/>
        <w:sz w:val="26"/>
        <w:szCs w:val="26"/>
      </w:rPr>
    </w:pPr>
    <w:r>
      <w:drawing>
        <wp:anchor behindDoc="1" distT="0" distB="0" distL="114300" distR="114300" simplePos="0" locked="0" layoutInCell="0" allowOverlap="1" relativeHeight="15">
          <wp:simplePos x="0" y="0"/>
          <wp:positionH relativeFrom="column">
            <wp:posOffset>110490</wp:posOffset>
          </wp:positionH>
          <wp:positionV relativeFrom="paragraph">
            <wp:posOffset>-35560</wp:posOffset>
          </wp:positionV>
          <wp:extent cx="683260" cy="831215"/>
          <wp:effectExtent l="0" t="0" r="0" b="0"/>
          <wp:wrapSquare wrapText="bothSides"/>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1"/>
                  <a:srcRect l="9864" t="6441" r="8188" b="3505"/>
                  <a:stretch>
                    <a:fillRect/>
                  </a:stretch>
                </pic:blipFill>
                <pic:spPr bwMode="auto">
                  <a:xfrm>
                    <a:off x="0" y="0"/>
                    <a:ext cx="683260" cy="831215"/>
                  </a:xfrm>
                  <a:prstGeom prst="rect">
                    <a:avLst/>
                  </a:prstGeom>
                </pic:spPr>
              </pic:pic>
            </a:graphicData>
          </a:graphic>
        </wp:anchor>
      </w:drawing>
    </w:r>
    <w:r>
      <w:rPr>
        <w:rFonts w:cs="Arial" w:ascii="Arial" w:hAnsi="Arial"/>
        <w:b/>
        <w:bCs/>
        <w:sz w:val="26"/>
        <w:szCs w:val="26"/>
      </w:rPr>
      <w:t>Prefeitura Municipal de Arcos</w:t>
    </w:r>
  </w:p>
  <w:p>
    <w:pPr>
      <w:pStyle w:val="Footer"/>
      <w:tabs>
        <w:tab w:val="left" w:pos="204" w:leader="none"/>
        <w:tab w:val="left" w:pos="405" w:leader="none"/>
        <w:tab w:val="center" w:pos="4252" w:leader="none"/>
        <w:tab w:val="center" w:pos="4677" w:leader="none"/>
        <w:tab w:val="right" w:pos="8504" w:leader="none"/>
      </w:tabs>
      <w:jc w:val="center"/>
      <w:rPr>
        <w:rFonts w:ascii="Arial" w:hAnsi="Arial" w:cs="Arial"/>
      </w:rPr>
    </w:pPr>
    <w:r>
      <w:rPr>
        <w:rFonts w:cs="Arial" w:ascii="Arial" w:hAnsi="Arial"/>
      </w:rPr>
      <w:t>Estado de Minas Gerais</w:t>
    </w:r>
  </w:p>
  <w:p>
    <w:pPr>
      <w:pStyle w:val="Footer"/>
      <w:jc w:val="center"/>
      <w:rPr>
        <w:rFonts w:ascii="Arial" w:hAnsi="Arial" w:cs="Arial"/>
        <w:sz w:val="18"/>
        <w:szCs w:val="18"/>
      </w:rPr>
    </w:pPr>
    <w:r>
      <w:rPr>
        <w:rFonts w:cs="Arial" w:ascii="Arial" w:hAnsi="Arial"/>
        <w:sz w:val="18"/>
        <w:szCs w:val="18"/>
      </w:rPr>
      <w:t>Rua Getúlio Vargas, nº 228 – Bairro Centro – Arcos – MG – CEP 35588-000</w:t>
    </w:r>
  </w:p>
  <w:p>
    <w:pPr>
      <w:pStyle w:val="Footer"/>
      <w:jc w:val="center"/>
      <w:rPr>
        <w:rFonts w:ascii="Arial" w:hAnsi="Arial" w:cs="Arial"/>
        <w:sz w:val="21"/>
        <w:szCs w:val="21"/>
      </w:rPr>
    </w:pPr>
    <w:r>
      <w:rPr>
        <w:rFonts w:cs="Arial" w:ascii="Arial" w:hAnsi="Arial"/>
        <w:sz w:val="18"/>
        <w:szCs w:val="18"/>
      </w:rPr>
      <w:t xml:space="preserve">CNPJ: 18.306.662/0001-50 - Telefone: (37) 3359-7900 Email: </w:t>
    </w:r>
    <w:r>
      <w:rPr>
        <w:rFonts w:ascii="Arial" w:hAnsi="Arial"/>
        <w:sz w:val="18"/>
        <w:szCs w:val="18"/>
      </w:rPr>
      <w:t>arcoslicita@arcos.mg.gov.br</w:t>
    </w:r>
  </w:p>
  <w:p>
    <w:pPr>
      <w:pStyle w:val="Footer"/>
      <w:jc w:val="center"/>
      <w:rPr/>
    </w:pPr>
    <w:r>
      <w:rPr/>
      <w:t>__________________________________________________________________________</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
    <w:lvl w:ilvl="0">
      <w:start w:val="1"/>
      <w:numFmt w:val="decimal"/>
      <w:lvlText w:val="%1."/>
      <w:lvlJc w:val="left"/>
      <w:pPr>
        <w:tabs>
          <w:tab w:val="num" w:pos="0"/>
        </w:tabs>
        <w:ind w:left="580" w:hanging="360"/>
      </w:pPr>
      <w:rPr/>
    </w:lvl>
    <w:lvl w:ilvl="1">
      <w:start w:val="1"/>
      <w:numFmt w:val="lowerLetter"/>
      <w:lvlText w:val="%2."/>
      <w:lvlJc w:val="left"/>
      <w:pPr>
        <w:tabs>
          <w:tab w:val="num" w:pos="0"/>
        </w:tabs>
        <w:ind w:left="1300" w:hanging="360"/>
      </w:pPr>
      <w:rPr/>
    </w:lvl>
    <w:lvl w:ilvl="2">
      <w:start w:val="1"/>
      <w:numFmt w:val="lowerRoman"/>
      <w:lvlText w:val="%3."/>
      <w:lvlJc w:val="right"/>
      <w:pPr>
        <w:tabs>
          <w:tab w:val="num" w:pos="0"/>
        </w:tabs>
        <w:ind w:left="2020" w:hanging="180"/>
      </w:pPr>
      <w:rPr/>
    </w:lvl>
    <w:lvl w:ilvl="3">
      <w:start w:val="1"/>
      <w:numFmt w:val="decimal"/>
      <w:lvlText w:val="%4."/>
      <w:lvlJc w:val="left"/>
      <w:pPr>
        <w:tabs>
          <w:tab w:val="num" w:pos="0"/>
        </w:tabs>
        <w:ind w:left="2740" w:hanging="360"/>
      </w:pPr>
      <w:rPr/>
    </w:lvl>
    <w:lvl w:ilvl="4">
      <w:start w:val="1"/>
      <w:numFmt w:val="lowerLetter"/>
      <w:lvlText w:val="%5."/>
      <w:lvlJc w:val="left"/>
      <w:pPr>
        <w:tabs>
          <w:tab w:val="num" w:pos="0"/>
        </w:tabs>
        <w:ind w:left="3460" w:hanging="360"/>
      </w:pPr>
      <w:rPr/>
    </w:lvl>
    <w:lvl w:ilvl="5">
      <w:start w:val="1"/>
      <w:numFmt w:val="lowerRoman"/>
      <w:lvlText w:val="%6."/>
      <w:lvlJc w:val="right"/>
      <w:pPr>
        <w:tabs>
          <w:tab w:val="num" w:pos="0"/>
        </w:tabs>
        <w:ind w:left="4180" w:hanging="180"/>
      </w:pPr>
      <w:rPr/>
    </w:lvl>
    <w:lvl w:ilvl="6">
      <w:start w:val="1"/>
      <w:numFmt w:val="decimal"/>
      <w:lvlText w:val="%7."/>
      <w:lvlJc w:val="left"/>
      <w:pPr>
        <w:tabs>
          <w:tab w:val="num" w:pos="0"/>
        </w:tabs>
        <w:ind w:left="4900" w:hanging="360"/>
      </w:pPr>
      <w:rPr/>
    </w:lvl>
    <w:lvl w:ilvl="7">
      <w:start w:val="1"/>
      <w:numFmt w:val="lowerLetter"/>
      <w:lvlText w:val="%8."/>
      <w:lvlJc w:val="left"/>
      <w:pPr>
        <w:tabs>
          <w:tab w:val="num" w:pos="0"/>
        </w:tabs>
        <w:ind w:left="5620" w:hanging="360"/>
      </w:pPr>
      <w:rPr/>
    </w:lvl>
    <w:lvl w:ilvl="8">
      <w:start w:val="1"/>
      <w:numFmt w:val="lowerRoman"/>
      <w:lvlText w:val="%9."/>
      <w:lvlJc w:val="right"/>
      <w:pPr>
        <w:tabs>
          <w:tab w:val="num" w:pos="0"/>
        </w:tabs>
        <w:ind w:left="6340" w:hanging="180"/>
      </w:pPr>
      <w:rPr/>
    </w:lvl>
  </w:abstractNum>
  <w:abstractNum w:abstractNumId="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
    <w:lvlOverride w:ilvl="0">
      <w:startOverride w:val="1"/>
    </w:lvlOverride>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bering>
</file>

<file path=word/settings.xml><?xml version="1.0" encoding="utf-8"?>
<w:settings xmlns:w="http://schemas.openxmlformats.org/wordprocessingml/2006/main">
  <w:zoom w:percent="100"/>
  <w:mirrorMargins/>
  <w:defaultTabStop w:val="708"/>
  <w:autoHyphenation w:val="true"/>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umentProtection w:edit="readOnly" w:cryptProviderType="rsaAES" w:cryptAlgorithmClass="hash" w:cryptAlgorithmType="typeAny" w:cryptAlgorithmSid="" w:cryptSpinCount="0" w:hash="" w:salt=""/>
  <w:themeFontLang w:val="pt-BR"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pt-BR"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0" w:semiHidden="0" w:unhideWhenUsed="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99" w:semiHidden="0" w:qFormat="1"/>
    <w:lsdException w:name="header" w:uiPriority="99" w:semiHidden="0" w:unhideWhenUsed="0" w:qFormat="1"/>
    <w:lsdException w:name="footer" w:uiPriority="99" w:semiHidden="0" w:unhideWhenUsed="0"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annotation reference" w:uiPriority="0" w:semiHidden="0" w:qFormat="1"/>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semiHidden="0" w:unhideWhenUsed="0"/>
    <w:lsdException w:name="List 2" w:uiPriority="0"/>
    <w:lsdException w:name="List 3" w:uiPriority="0"/>
    <w:lsdException w:name="List 4" w:uiPriority="0" w:semiHidden="0" w:unhideWhenUsed="0"/>
    <w:lsdException w:name="List 5" w:uiPriority="0" w:semiHidden="0" w:unhideWhenUsed="0"/>
    <w:lsdException w:name="List Bullet 2" w:uiPriority="0"/>
    <w:lsdException w:name="List Bullet 3" w:uiPriority="0"/>
    <w:lsdException w:name="List Bullet 4" w:uiPriority="0"/>
    <w:lsdException w:name="List Bullet 5" w:uiPriority="0" w:semiHidden="0" w:unhideWhenUsed="0" w:qFormat="1"/>
    <w:lsdException w:name="List Number 2" w:uiPriority="0"/>
    <w:lsdException w:name="List Number 3" w:uiPriority="0"/>
    <w:lsdException w:name="List Number 4" w:uiPriority="0"/>
    <w:lsdException w:name="List Number 5" w:uiPriority="0"/>
    <w:lsdException w:name="Title" w:uiPriority="0" w:semiHidden="0" w:unhideWhenUsed="0" w:qFormat="1"/>
    <w:lsdException w:name="Closing" w:uiPriority="0"/>
    <w:lsdException w:name="Signature" w:uiPriority="0"/>
    <w:lsdException w:name="Default Paragraph Font" w:uiPriority="1" w:qFormat="1"/>
    <w:lsdException w:name="Body Text" w:uiPriority="99" w:semiHidden="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semiHidden="0" w:unhideWhenUsed="0"/>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semiHidden="0" w:unhideWhenUsed="0" w:qFormat="1"/>
    <w:lsdException w:name="FollowedHyperlink" w:uiPriority="99" w:qFormat="1"/>
    <w:lsdException w:name="Strong" w:uiPriority="22" w:semiHidden="0" w:unhideWhenUsed="0" w:qFormat="1"/>
    <w:lsdException w:name="Emphasis" w:uiPriority="20" w:semiHidden="0" w:unhideWhenUsed="0" w:qFormat="1"/>
    <w:lsdException w:name="Document Map" w:uiPriority="0"/>
    <w:lsdException w:name="Plain Text" w:uiPriority="0"/>
    <w:lsdException w:name="E-mail Signature" w:uiPriority="0"/>
    <w:lsdException w:name="Normal (Web)" w:uiPriority="99" w:semiHidden="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99" w:qFormat="1"/>
    <w:lsdException w:name="annotation subject" w:uiPriority="99"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99" w:semiHidden="0" w:unhideWhenUsed="0" w:qFormat="1"/>
    <w:lsdException w:name="Table Grid" w:uiPriority="39" w:semiHidden="0" w:unhideWhenUsed="0" w:qFormat="1"/>
    <w:lsdException w:name="Table Theme" w:uiPriority="0"/>
    <w:lsdException w:name="Placeholder Text" w:uiPriority="67" w:unhideWhenUsed="0" w:qFormat="1"/>
    <w:lsdException w:name="List Paragraph" w:uiPriority="34" w:semiHidden="0" w:unhideWhenUsed="0" w:qFormat="1"/>
    <w:lsdException w:name="Quote" w:uiPriority="0" w:semiHidden="0" w:unhideWhenUsed="0" w:qFormat="1"/>
  </w:latentStyles>
  <w:style w:type="paragraph" w:styleId="Normal" w:default="1">
    <w:name w:val="Normal"/>
    <w:uiPriority w:val="0"/>
    <w:qFormat/>
    <w:pPr>
      <w:widowControl/>
      <w:suppressAutoHyphens w:val="true"/>
      <w:bidi w:val="0"/>
      <w:spacing w:before="0" w:after="0"/>
      <w:jc w:val="left"/>
    </w:pPr>
    <w:rPr>
      <w:rFonts w:ascii="Ecofont_Spranq_eco_Sans" w:hAnsi="Ecofont_Spranq_eco_Sans" w:eastAsia="" w:cs="Tahoma" w:eastAsiaTheme="minorEastAsia"/>
      <w:color w:val="auto"/>
      <w:kern w:val="0"/>
      <w:sz w:val="24"/>
      <w:szCs w:val="24"/>
      <w:lang w:val="pt-BR" w:eastAsia="pt-BR" w:bidi="ar-SA"/>
    </w:rPr>
  </w:style>
  <w:style w:type="paragraph" w:styleId="Heading1">
    <w:name w:val="Heading 1"/>
    <w:basedOn w:val="Normal"/>
    <w:next w:val="Normal"/>
    <w:link w:val="Ttulo1Char"/>
    <w:uiPriority w:val="9"/>
    <w:qFormat/>
    <w:pPr>
      <w:keepNext w:val="true"/>
      <w:keepLines/>
      <w:spacing w:before="480" w:after="0"/>
      <w:outlineLvl w:val="0"/>
    </w:pPr>
    <w:rPr>
      <w:rFonts w:ascii="Calibri" w:hAnsi="Calibri" w:eastAsia="" w:cs="" w:asciiTheme="majorHAnsi" w:cstheme="majorBidi" w:eastAsiaTheme="majorEastAsia" w:hAnsiTheme="majorHAnsi"/>
      <w:b/>
      <w:bCs/>
      <w:color w:themeColor="accent1" w:themeShade="bf" w:val="376092"/>
      <w:sz w:val="28"/>
      <w:szCs w:val="28"/>
    </w:rPr>
  </w:style>
  <w:style w:type="paragraph" w:styleId="Heading2">
    <w:name w:val="Heading 2"/>
    <w:basedOn w:val="Normal"/>
    <w:next w:val="Normal"/>
    <w:link w:val="Ttulo2Char"/>
    <w:uiPriority w:val="0"/>
    <w:qFormat/>
    <w:pPr>
      <w:keepNext w:val="true"/>
      <w:tabs>
        <w:tab w:val="clear" w:pos="708"/>
        <w:tab w:val="left" w:pos="1701" w:leader="none"/>
      </w:tabs>
      <w:ind w:right="-1"/>
      <w:jc w:val="center"/>
      <w:outlineLvl w:val="1"/>
    </w:pPr>
    <w:rPr>
      <w:rFonts w:ascii="Times New Roman" w:hAnsi="Times New Roman" w:cs="Times New Roman"/>
      <w:b/>
      <w:color w:val="000000"/>
      <w:szCs w:val="20"/>
    </w:rPr>
  </w:style>
  <w:style w:type="paragraph" w:styleId="Heading3">
    <w:name w:val="Heading 3"/>
    <w:basedOn w:val="Normal"/>
    <w:next w:val="Normal"/>
    <w:link w:val="Ttulo3Char"/>
    <w:uiPriority w:val="9"/>
    <w:semiHidden/>
    <w:unhideWhenUsed/>
    <w:qFormat/>
    <w:pPr>
      <w:keepNext w:val="true"/>
      <w:keepLines/>
      <w:spacing w:lineRule="auto" w:line="259" w:before="40" w:after="0"/>
      <w:outlineLvl w:val="2"/>
    </w:pPr>
    <w:rPr>
      <w:rFonts w:ascii="Calibri" w:hAnsi="Calibri" w:eastAsia="" w:cs="" w:asciiTheme="majorHAnsi" w:cstheme="majorBidi" w:eastAsiaTheme="majorEastAsia" w:hAnsiTheme="majorHAnsi"/>
      <w:color w:themeColor="accent1" w:themeShade="80" w:val="254061"/>
      <w:lang w:eastAsia="en-US"/>
    </w:rPr>
  </w:style>
  <w:style w:type="paragraph" w:styleId="Heading4">
    <w:name w:val="Heading 4"/>
    <w:basedOn w:val="Normal"/>
    <w:next w:val="Normal"/>
    <w:link w:val="Ttulo4Char"/>
    <w:uiPriority w:val="0"/>
    <w:semiHidden/>
    <w:unhideWhenUsed/>
    <w:qFormat/>
    <w:pPr>
      <w:keepNext w:val="true"/>
      <w:keepLines/>
      <w:spacing w:before="40" w:after="0"/>
      <w:outlineLvl w:val="3"/>
    </w:pPr>
    <w:rPr>
      <w:rFonts w:ascii="Calibri" w:hAnsi="Calibri" w:eastAsia="" w:cs="" w:asciiTheme="majorHAnsi" w:cstheme="majorBidi" w:eastAsiaTheme="majorEastAsia" w:hAnsiTheme="majorHAnsi"/>
      <w:i/>
      <w:iCs/>
      <w:color w:themeColor="accent1" w:themeShade="bf" w:val="376092"/>
    </w:rPr>
  </w:style>
  <w:style w:type="paragraph" w:styleId="Heading6">
    <w:name w:val="Heading 6"/>
    <w:basedOn w:val="Normal"/>
    <w:next w:val="Normal"/>
    <w:link w:val="Ttulo6Char"/>
    <w:uiPriority w:val="9"/>
    <w:semiHidden/>
    <w:unhideWhenUsed/>
    <w:qFormat/>
    <w:pPr>
      <w:keepNext w:val="true"/>
      <w:keepLines/>
      <w:spacing w:lineRule="auto" w:line="259" w:before="40" w:after="0"/>
      <w:outlineLvl w:val="5"/>
    </w:pPr>
    <w:rPr>
      <w:rFonts w:ascii="Calibri" w:hAnsi="Calibri" w:eastAsia="" w:cs="" w:asciiTheme="majorHAnsi" w:cstheme="majorBidi" w:eastAsiaTheme="majorEastAsia" w:hAnsiTheme="majorHAnsi"/>
      <w:color w:themeColor="accent1" w:themeShade="80" w:val="254061"/>
      <w:sz w:val="22"/>
      <w:szCs w:val="22"/>
      <w:lang w:eastAsia="en-US"/>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Pr>
      <w:b/>
      <w:bCs/>
    </w:rPr>
  </w:style>
  <w:style w:type="character" w:styleId="Annotationreference">
    <w:name w:val="annotation reference"/>
    <w:basedOn w:val="DefaultParagraphFont"/>
    <w:uiPriority w:val="0"/>
    <w:unhideWhenUsed/>
    <w:qFormat/>
    <w:rPr>
      <w:sz w:val="16"/>
      <w:szCs w:val="16"/>
    </w:rPr>
  </w:style>
  <w:style w:type="character" w:styleId="FollowedHyperlink">
    <w:name w:val="FollowedHyperlink"/>
    <w:basedOn w:val="DefaultParagraphFont"/>
    <w:uiPriority w:val="99"/>
    <w:semiHidden/>
    <w:unhideWhenUsed/>
    <w:qFormat/>
    <w:rPr>
      <w:color w:themeColor="followedHyperlink" w:val="800080"/>
      <w:u w:val="single"/>
      <w14:textFill>
        <w14:solidFill>
          <w14:schemeClr w14:val="folHlink"/>
        </w14:solidFill>
      </w14:textFill>
    </w:rPr>
  </w:style>
  <w:style w:type="character" w:styleId="Emphasis">
    <w:name w:val="Emphasis"/>
    <w:basedOn w:val="DefaultParagraphFont"/>
    <w:uiPriority w:val="20"/>
    <w:qFormat/>
    <w:rPr>
      <w:i/>
      <w:iCs/>
    </w:rPr>
  </w:style>
  <w:style w:type="character" w:styleId="Hyperlink" w:customStyle="1">
    <w:name w:val="Hyperlink"/>
    <w:basedOn w:val="DefaultParagraphFont"/>
    <w:uiPriority w:val="99"/>
    <w:unhideWhenUsed/>
    <w:qFormat/>
    <w:rPr>
      <w:color w:themeColor="hyperlink" w:val="0000FF"/>
      <w:u w:val="single"/>
      <w14:textFill>
        <w14:solidFill>
          <w14:schemeClr w14:val="hlink"/>
        </w14:solidFill>
      </w14:textFill>
    </w:rPr>
  </w:style>
  <w:style w:type="character" w:styleId="TextodebaloChar" w:customStyle="1">
    <w:name w:val="Texto de balão Char"/>
    <w:link w:val="BalloonText"/>
    <w:uiPriority w:val="99"/>
    <w:qFormat/>
    <w:rPr>
      <w:rFonts w:ascii="Tahoma" w:hAnsi="Tahoma" w:cs="Tahoma"/>
      <w:sz w:val="16"/>
      <w:szCs w:val="16"/>
    </w:rPr>
  </w:style>
  <w:style w:type="character" w:styleId="Ttulo2Char" w:customStyle="1">
    <w:name w:val="Título 2 Char"/>
    <w:uiPriority w:val="0"/>
    <w:qFormat/>
    <w:rPr>
      <w:b/>
      <w:color w:val="000000"/>
      <w:sz w:val="24"/>
    </w:rPr>
  </w:style>
  <w:style w:type="character" w:styleId="Normalchar1" w:customStyle="1">
    <w:name w:val="normal__char1"/>
    <w:uiPriority w:val="0"/>
    <w:qFormat/>
    <w:rPr>
      <w:rFonts w:ascii="Arial" w:hAnsi="Arial" w:cs="Arial"/>
      <w:sz w:val="24"/>
      <w:szCs w:val="24"/>
      <w:u w:val="none"/>
    </w:rPr>
  </w:style>
  <w:style w:type="character" w:styleId="Apple-style-span" w:customStyle="1">
    <w:name w:val="apple-style-span"/>
    <w:basedOn w:val="DefaultParagraphFont"/>
    <w:uiPriority w:val="0"/>
    <w:qFormat/>
    <w:rPr/>
  </w:style>
  <w:style w:type="character" w:styleId="CitaoChar" w:customStyle="1">
    <w:name w:val="Citação Char"/>
    <w:link w:val="Quote"/>
    <w:uiPriority w:val="0"/>
    <w:qFormat/>
    <w:rPr>
      <w:rFonts w:ascii="Arial" w:hAnsi="Arial" w:eastAsia="Calibri" w:cs="Tahoma"/>
      <w:i/>
      <w:iCs/>
      <w:color w:val="000000"/>
      <w:szCs w:val="24"/>
      <w:shd w:fill="FFFFCC" w:val="clear"/>
    </w:rPr>
  </w:style>
  <w:style w:type="character" w:styleId="NotaexplicativaChar" w:customStyle="1">
    <w:name w:val="Nota explicativa Char"/>
    <w:basedOn w:val="CitaoChar"/>
    <w:link w:val="Notaexplicativa"/>
    <w:uiPriority w:val="0"/>
    <w:qFormat/>
    <w:rPr>
      <w:rFonts w:ascii="Arial" w:hAnsi="Arial" w:eastAsia="Calibri" w:cs="Tahoma"/>
      <w:color w:val="000000"/>
      <w:szCs w:val="24"/>
      <w:shd w:fill="FFFFCC" w:val="clear"/>
    </w:rPr>
  </w:style>
  <w:style w:type="character" w:styleId="CabealhoChar" w:customStyle="1">
    <w:name w:val="Cabeçalho Char"/>
    <w:uiPriority w:val="99"/>
    <w:qFormat/>
    <w:rPr>
      <w:rFonts w:ascii="Ecofont_Spranq_eco_Sans" w:hAnsi="Ecofont_Spranq_eco_Sans" w:cs="Tahoma"/>
      <w:sz w:val="24"/>
      <w:szCs w:val="24"/>
    </w:rPr>
  </w:style>
  <w:style w:type="character" w:styleId="RodapChar" w:customStyle="1">
    <w:name w:val="Rodapé Char"/>
    <w:uiPriority w:val="99"/>
    <w:qFormat/>
    <w:rPr>
      <w:rFonts w:ascii="Ecofont_Spranq_eco_Sans" w:hAnsi="Ecofont_Spranq_eco_Sans" w:cs="Tahoma"/>
      <w:sz w:val="24"/>
      <w:szCs w:val="24"/>
    </w:rPr>
  </w:style>
  <w:style w:type="character" w:styleId="TextodecomentrioChar" w:customStyle="1">
    <w:name w:val="Texto de comentário Char"/>
    <w:basedOn w:val="DefaultParagraphFont"/>
    <w:link w:val="Annotationtext"/>
    <w:uiPriority w:val="99"/>
    <w:qFormat/>
    <w:rPr>
      <w:rFonts w:ascii="Ecofont_Spranq_eco_Sans" w:hAnsi="Ecofont_Spranq_eco_Sans" w:cs="Tahoma"/>
      <w:lang w:eastAsia="pt-BR"/>
    </w:rPr>
  </w:style>
  <w:style w:type="character" w:styleId="AssuntodocomentrioChar" w:customStyle="1">
    <w:name w:val="Assunto do comentário Char"/>
    <w:basedOn w:val="TextodecomentrioChar"/>
    <w:link w:val="Annotationsubject"/>
    <w:uiPriority w:val="99"/>
    <w:semiHidden/>
    <w:qFormat/>
    <w:rPr>
      <w:rFonts w:ascii="Ecofont_Spranq_eco_Sans" w:hAnsi="Ecofont_Spranq_eco_Sans" w:cs="Tahoma"/>
      <w:b/>
      <w:bCs/>
      <w:lang w:eastAsia="pt-BR"/>
    </w:rPr>
  </w:style>
  <w:style w:type="character" w:styleId="Ttulo4Char" w:customStyle="1">
    <w:name w:val="Título 4 Char"/>
    <w:basedOn w:val="DefaultParagraphFont"/>
    <w:uiPriority w:val="0"/>
    <w:qFormat/>
    <w:rPr>
      <w:rFonts w:ascii="Calibri" w:hAnsi="Calibri" w:eastAsia="" w:cs="" w:asciiTheme="majorHAnsi" w:cstheme="majorBidi" w:eastAsiaTheme="majorEastAsia" w:hAnsiTheme="majorHAnsi"/>
      <w:i/>
      <w:iCs/>
      <w:color w:themeColor="accent1" w:themeShade="bf" w:val="376092"/>
      <w:sz w:val="24"/>
      <w:szCs w:val="24"/>
      <w:lang w:eastAsia="pt-BR"/>
    </w:rPr>
  </w:style>
  <w:style w:type="character" w:styleId="TtuloChar" w:customStyle="1">
    <w:name w:val="Título Char"/>
    <w:basedOn w:val="DefaultParagraphFont"/>
    <w:uiPriority w:val="0"/>
    <w:qFormat/>
    <w:rPr>
      <w:rFonts w:ascii="Calibri" w:hAnsi="Calibri" w:eastAsia="" w:cs="" w:asciiTheme="majorHAnsi" w:cstheme="majorBidi" w:eastAsiaTheme="majorEastAsia" w:hAnsiTheme="majorHAnsi"/>
      <w:color w:themeColor="text2" w:themeShade="bf" w:val="17375E"/>
      <w:spacing w:val="5"/>
      <w:kern w:val="2"/>
      <w:sz w:val="52"/>
      <w:szCs w:val="52"/>
      <w:lang w:eastAsia="pt-BR"/>
    </w:rPr>
  </w:style>
  <w:style w:type="character" w:styleId="Nivel01Char" w:customStyle="1">
    <w:name w:val="Nivel 01 Char"/>
    <w:basedOn w:val="TtuloChar"/>
    <w:link w:val="Nivel01"/>
    <w:uiPriority w:val="0"/>
    <w:qFormat/>
    <w:rPr>
      <w:rFonts w:ascii="Arial" w:hAnsi="Arial" w:eastAsia="" w:cs="Arial" w:eastAsiaTheme="majorEastAsia"/>
      <w:b/>
      <w:bCs/>
      <w:color w:themeColor="text2" w:themeShade="bf" w:val="17375E"/>
      <w:spacing w:val="5"/>
      <w:kern w:val="2"/>
      <w:sz w:val="52"/>
      <w:szCs w:val="52"/>
      <w:lang w:eastAsia="pt-BR"/>
    </w:rPr>
  </w:style>
  <w:style w:type="character" w:styleId="Ttulo1Char" w:customStyle="1">
    <w:name w:val="Título 1 Char"/>
    <w:basedOn w:val="DefaultParagraphFont"/>
    <w:uiPriority w:val="9"/>
    <w:qFormat/>
    <w:rPr>
      <w:rFonts w:ascii="Calibri" w:hAnsi="Calibri" w:eastAsia="" w:cs="" w:asciiTheme="majorHAnsi" w:cstheme="majorBidi" w:eastAsiaTheme="majorEastAsia" w:hAnsiTheme="majorHAnsi"/>
      <w:b/>
      <w:bCs/>
      <w:color w:themeColor="accent1" w:themeShade="bf" w:val="376092"/>
      <w:sz w:val="28"/>
      <w:szCs w:val="28"/>
      <w:lang w:eastAsia="pt-BR"/>
    </w:rPr>
  </w:style>
  <w:style w:type="character" w:styleId="Nivel01TituloChar" w:customStyle="1">
    <w:name w:val="Nivel_01_Titulo Char"/>
    <w:basedOn w:val="Nivel01Char"/>
    <w:link w:val="Nivel01Titulo"/>
    <w:uiPriority w:val="0"/>
    <w:qFormat/>
    <w:rPr>
      <w:rFonts w:ascii="Arial" w:hAnsi="Arial" w:eastAsia="" w:cs="" w:cstheme="majorBidi" w:eastAsiaTheme="majorEastAsia"/>
      <w:color w:themeColor="text1" w:val="000000"/>
      <w:spacing w:val="5"/>
      <w:kern w:val="2"/>
      <w:sz w:val="52"/>
      <w:szCs w:val="52"/>
      <w:lang w:eastAsia="pt-BR"/>
      <w14:textFill>
        <w14:solidFill>
          <w14:schemeClr w14:val="tx1"/>
        </w14:solidFill>
      </w14:textFill>
    </w:rPr>
  </w:style>
  <w:style w:type="character" w:styleId="QuoteChar" w:customStyle="1">
    <w:name w:val="Quote Char"/>
    <w:basedOn w:val="DefaultParagraphFont"/>
    <w:link w:val="Citao1"/>
    <w:uiPriority w:val="0"/>
    <w:qFormat/>
    <w:rPr>
      <w:rFonts w:ascii="Ecofont_Spranq_eco_Sans" w:hAnsi="Ecofont_Spranq_eco_Sans" w:eastAsia="Calibri" w:cs="Tahoma"/>
      <w:i/>
      <w:iCs/>
      <w:color w:val="000000"/>
      <w:shd w:fill="FFFFCC" w:val="clear"/>
    </w:rPr>
  </w:style>
  <w:style w:type="character" w:styleId="Normaltextrun" w:customStyle="1">
    <w:name w:val="normaltextrun"/>
    <w:basedOn w:val="DefaultParagraphFont"/>
    <w:uiPriority w:val="0"/>
    <w:qFormat/>
    <w:rPr/>
  </w:style>
  <w:style w:type="character" w:styleId="Eop" w:customStyle="1">
    <w:name w:val="eop"/>
    <w:basedOn w:val="DefaultParagraphFont"/>
    <w:uiPriority w:val="0"/>
    <w:qFormat/>
    <w:rPr/>
  </w:style>
  <w:style w:type="character" w:styleId="Spellingerror" w:customStyle="1">
    <w:name w:val="spellingerror"/>
    <w:basedOn w:val="DefaultParagraphFont"/>
    <w:uiPriority w:val="0"/>
    <w:qFormat/>
    <w:rPr/>
  </w:style>
  <w:style w:type="character" w:styleId="CorpodetextoChar" w:customStyle="1">
    <w:name w:val="Corpo de texto Char"/>
    <w:basedOn w:val="DefaultParagraphFont"/>
    <w:uiPriority w:val="99"/>
    <w:qFormat/>
    <w:rPr>
      <w:rFonts w:eastAsia="Times New Roman"/>
      <w:sz w:val="24"/>
      <w:szCs w:val="24"/>
      <w:lang w:eastAsia="pt-BR"/>
    </w:rPr>
  </w:style>
  <w:style w:type="character" w:styleId="Nivel1Char" w:customStyle="1">
    <w:name w:val="Nivel1 Char"/>
    <w:basedOn w:val="Ttulo1Char"/>
    <w:link w:val="Nivel1"/>
    <w:uiPriority w:val="0"/>
    <w:qFormat/>
    <w:rPr>
      <w:rFonts w:ascii="Arial" w:hAnsi="Arial" w:eastAsia="" w:cs="Arial" w:eastAsiaTheme="majorEastAsia"/>
      <w:bCs w:val="false"/>
      <w:color w:themeColor="accent1" w:themeShade="bf" w:val="000000"/>
      <w:sz w:val="28"/>
      <w:szCs w:val="28"/>
      <w:lang w:eastAsia="pt-BR"/>
    </w:rPr>
  </w:style>
  <w:style w:type="character" w:styleId="Nivel4Char" w:customStyle="1">
    <w:name w:val="Nivel 4 Char"/>
    <w:basedOn w:val="DefaultParagraphFont"/>
    <w:link w:val="Nivel4"/>
    <w:uiPriority w:val="0"/>
    <w:qFormat/>
    <w:rPr>
      <w:rFonts w:ascii="Arial" w:hAnsi="Arial" w:cs="Arial"/>
      <w:lang w:eastAsia="pt-BR"/>
    </w:rPr>
  </w:style>
  <w:style w:type="character" w:styleId="Cp0020corpodespachochar1" w:customStyle="1">
    <w:name w:val="cp_0020corpodespacho__char1"/>
    <w:uiPriority w:val="0"/>
    <w:qFormat/>
    <w:rPr>
      <w:rFonts w:ascii="Times New Roman" w:hAnsi="Times New Roman" w:cs="Times New Roman"/>
      <w:sz w:val="26"/>
      <w:szCs w:val="26"/>
      <w:u w:val="none"/>
    </w:rPr>
  </w:style>
  <w:style w:type="character" w:styleId="Em0020ementachar1" w:customStyle="1">
    <w:name w:val="em_0020ementa__char1"/>
    <w:uiPriority w:val="0"/>
    <w:qFormat/>
    <w:rPr>
      <w:rFonts w:ascii="Times New Roman" w:hAnsi="Times New Roman" w:cs="Times New Roman"/>
      <w:sz w:val="28"/>
      <w:szCs w:val="28"/>
      <w:u w:val="none"/>
    </w:rPr>
  </w:style>
  <w:style w:type="character" w:styleId="Manoel" w:customStyle="1">
    <w:name w:val="Manoel"/>
    <w:uiPriority w:val="0"/>
    <w:qFormat/>
    <w:rPr>
      <w:rFonts w:ascii="Arial" w:hAnsi="Arial" w:cs="Arial"/>
      <w:color w:val="7030A0"/>
      <w:sz w:val="20"/>
    </w:rPr>
  </w:style>
  <w:style w:type="character" w:styleId="GradeColorida-nfase1Char" w:customStyle="1">
    <w:name w:val="Grade Colorida - Ênfase 1 Char"/>
    <w:link w:val="GradeColorida-nfase11"/>
    <w:uiPriority w:val="29"/>
    <w:qFormat/>
    <w:rPr>
      <w:rFonts w:ascii="Arial" w:hAnsi="Arial" w:eastAsia="Calibri"/>
      <w:i/>
      <w:iCs/>
      <w:color w:val="000000"/>
      <w:szCs w:val="24"/>
      <w:shd w:fill="FFFFCC" w:val="clear"/>
    </w:rPr>
  </w:style>
  <w:style w:type="character" w:styleId="Highlight" w:customStyle="1">
    <w:name w:val="highlight"/>
    <w:basedOn w:val="DefaultParagraphFont"/>
    <w:uiPriority w:val="0"/>
    <w:qFormat/>
    <w:rPr/>
  </w:style>
  <w:style w:type="character" w:styleId="MenoPendente1" w:customStyle="1">
    <w:name w:val="Menção Pendente1"/>
    <w:basedOn w:val="DefaultParagraphFont"/>
    <w:uiPriority w:val="99"/>
    <w:semiHidden/>
    <w:unhideWhenUsed/>
    <w:qFormat/>
    <w:rPr>
      <w:color w:val="605E5C"/>
      <w:shd w:fill="E1DFDD" w:val="clear"/>
    </w:rPr>
  </w:style>
  <w:style w:type="character" w:styleId="MenoPendente2" w:customStyle="1">
    <w:name w:val="Menção Pendente2"/>
    <w:basedOn w:val="DefaultParagraphFont"/>
    <w:uiPriority w:val="99"/>
    <w:semiHidden/>
    <w:unhideWhenUsed/>
    <w:qFormat/>
    <w:rPr>
      <w:color w:val="605E5C"/>
      <w:shd w:fill="E1DFDD" w:val="clear"/>
    </w:rPr>
  </w:style>
  <w:style w:type="character" w:styleId="Nivel2Char" w:customStyle="1">
    <w:name w:val="Nivel 2 Char"/>
    <w:basedOn w:val="DefaultParagraphFont"/>
    <w:link w:val="Nivel2"/>
    <w:uiPriority w:val="0"/>
    <w:qFormat/>
    <w:locked/>
    <w:rPr>
      <w:rFonts w:ascii="Arial" w:hAnsi="Arial" w:cs="Arial"/>
      <w:color w:val="000000"/>
      <w:lang w:eastAsia="pt-BR"/>
    </w:rPr>
  </w:style>
  <w:style w:type="character" w:styleId="Nvel2OpcionalChar" w:customStyle="1">
    <w:name w:val="Nível 2 Opcional Char"/>
    <w:basedOn w:val="DefaultParagraphFont"/>
    <w:link w:val="Nvel2Opcional"/>
    <w:uiPriority w:val="0"/>
    <w:qFormat/>
    <w:rPr>
      <w:rFonts w:ascii="Arial" w:hAnsi="Arial" w:eastAsia="Times New Roman" w:cs="Arial"/>
      <w:i/>
      <w:color w:val="FF0000"/>
      <w:lang w:eastAsia="pt-BR"/>
    </w:rPr>
  </w:style>
  <w:style w:type="character" w:styleId="Nvel3OpcionalChar" w:customStyle="1">
    <w:name w:val="Nível 3 Opcional Char"/>
    <w:basedOn w:val="DefaultParagraphFont"/>
    <w:link w:val="Nvel3Opcional"/>
    <w:uiPriority w:val="0"/>
    <w:qFormat/>
    <w:rPr>
      <w:rFonts w:ascii="Arial" w:hAnsi="Arial" w:eastAsia="Times New Roman" w:cs="Arial"/>
      <w:i/>
      <w:iCs/>
      <w:color w:val="FF0000"/>
      <w:lang w:eastAsia="pt-BR"/>
    </w:rPr>
  </w:style>
  <w:style w:type="character" w:styleId="PlaceholderText">
    <w:name w:val="Placeholder Text"/>
    <w:basedOn w:val="DefaultParagraphFont"/>
    <w:uiPriority w:val="67"/>
    <w:semiHidden/>
    <w:qFormat/>
    <w:rPr>
      <w:color w:val="808080"/>
    </w:rPr>
  </w:style>
  <w:style w:type="character" w:styleId="PargrafodaListaChar" w:customStyle="1">
    <w:name w:val="Parágrafo da Lista Char"/>
    <w:basedOn w:val="DefaultParagraphFont"/>
    <w:link w:val="ListParagraph"/>
    <w:uiPriority w:val="34"/>
    <w:qFormat/>
    <w:rPr>
      <w:rFonts w:ascii="Ecofont_Spranq_eco_Sans" w:hAnsi="Ecofont_Spranq_eco_Sans" w:cs="Tahoma"/>
      <w:sz w:val="24"/>
      <w:szCs w:val="24"/>
      <w:lang w:eastAsia="pt-BR"/>
    </w:rPr>
  </w:style>
  <w:style w:type="character" w:styleId="Ttulo3Char" w:customStyle="1">
    <w:name w:val="Título 3 Char"/>
    <w:basedOn w:val="DefaultParagraphFont"/>
    <w:uiPriority w:val="9"/>
    <w:semiHidden/>
    <w:qFormat/>
    <w:rPr>
      <w:rFonts w:ascii="Calibri" w:hAnsi="Calibri" w:eastAsia="" w:cs="" w:asciiTheme="majorHAnsi" w:cstheme="majorBidi" w:eastAsiaTheme="majorEastAsia" w:hAnsiTheme="majorHAnsi"/>
      <w:color w:themeColor="accent1" w:themeShade="80" w:val="254061"/>
      <w:sz w:val="24"/>
      <w:szCs w:val="24"/>
    </w:rPr>
  </w:style>
  <w:style w:type="character" w:styleId="Ttulo6Char" w:customStyle="1">
    <w:name w:val="Título 6 Char"/>
    <w:basedOn w:val="DefaultParagraphFont"/>
    <w:uiPriority w:val="9"/>
    <w:semiHidden/>
    <w:qFormat/>
    <w:rPr>
      <w:rFonts w:ascii="Calibri" w:hAnsi="Calibri" w:eastAsia="" w:cs="" w:asciiTheme="majorHAnsi" w:cstheme="majorBidi" w:eastAsiaTheme="majorEastAsia" w:hAnsiTheme="majorHAnsi"/>
      <w:color w:themeColor="accent1" w:themeShade="80" w:val="254061"/>
      <w:sz w:val="22"/>
      <w:szCs w:val="22"/>
    </w:rPr>
  </w:style>
  <w:style w:type="character" w:styleId="Markedcontent" w:customStyle="1">
    <w:name w:val="markedcontent"/>
    <w:basedOn w:val="DefaultParagraphFont"/>
    <w:uiPriority w:val="0"/>
    <w:qFormat/>
    <w:rPr/>
  </w:style>
  <w:style w:type="character" w:styleId="MenoPendente3" w:customStyle="1">
    <w:name w:val="Menção Pendente3"/>
    <w:basedOn w:val="DefaultParagraphFont"/>
    <w:uiPriority w:val="99"/>
    <w:semiHidden/>
    <w:unhideWhenUsed/>
    <w:qFormat/>
    <w:rPr>
      <w:color w:val="605E5C"/>
      <w:shd w:fill="E1DFDD" w:val="clear"/>
    </w:rPr>
  </w:style>
  <w:style w:type="character" w:styleId="MenoPendente4" w:customStyle="1">
    <w:name w:val="Menção Pendente4"/>
    <w:basedOn w:val="DefaultParagraphFont"/>
    <w:uiPriority w:val="99"/>
    <w:semiHidden/>
    <w:unhideWhenUsed/>
    <w:qFormat/>
    <w:rPr>
      <w:color w:val="605E5C"/>
      <w:shd w:fill="E1DFDD" w:val="clear"/>
    </w:rPr>
  </w:style>
  <w:style w:type="character" w:styleId="OuChar" w:customStyle="1">
    <w:name w:val="ou Char"/>
    <w:basedOn w:val="PargrafodaListaChar"/>
    <w:link w:val="Ou"/>
    <w:uiPriority w:val="0"/>
    <w:qFormat/>
    <w:rPr>
      <w:rFonts w:ascii="Arial" w:hAnsi="Arial" w:eastAsia="Cambria" w:cs="Arial" w:eastAsiaTheme="minorHAnsi"/>
      <w:b/>
      <w:bCs/>
      <w:i/>
      <w:iCs/>
      <w:color w:val="FF0000"/>
      <w:sz w:val="24"/>
      <w:szCs w:val="24"/>
      <w:u w:val="single"/>
      <w:lang w:eastAsia="pt-BR"/>
    </w:rPr>
  </w:style>
  <w:style w:type="character" w:styleId="Nvel2-RedChar" w:customStyle="1">
    <w:name w:val="Nível 2 -Red Char"/>
    <w:basedOn w:val="Nivel2Char"/>
    <w:link w:val="Nvel2-Red"/>
    <w:uiPriority w:val="0"/>
    <w:qFormat/>
    <w:rPr>
      <w:rFonts w:ascii="Arial" w:hAnsi="Arial" w:cs="Arial"/>
      <w:i/>
      <w:iCs/>
      <w:color w:val="FF0000"/>
      <w:lang w:eastAsia="pt-BR"/>
    </w:rPr>
  </w:style>
  <w:style w:type="character" w:styleId="Nivel3Char" w:customStyle="1">
    <w:name w:val="Nivel 3 Char"/>
    <w:basedOn w:val="DefaultParagraphFont"/>
    <w:link w:val="Nivel3"/>
    <w:uiPriority w:val="0"/>
    <w:qFormat/>
    <w:rPr>
      <w:rFonts w:ascii="Arial" w:hAnsi="Arial" w:cs="Arial"/>
      <w:color w:val="000000"/>
      <w:lang w:eastAsia="pt-BR"/>
    </w:rPr>
  </w:style>
  <w:style w:type="character" w:styleId="Nvel3-RChar" w:customStyle="1">
    <w:name w:val="Nível 3-R Char"/>
    <w:basedOn w:val="Nivel3Char"/>
    <w:link w:val="Nvel3-R"/>
    <w:uiPriority w:val="0"/>
    <w:qFormat/>
    <w:rPr>
      <w:rFonts w:ascii="Arial" w:hAnsi="Arial" w:cs="Arial"/>
      <w:i/>
      <w:iCs/>
      <w:color w:val="FF0000"/>
      <w:lang w:eastAsia="pt-BR"/>
    </w:rPr>
  </w:style>
  <w:style w:type="character" w:styleId="Nvel4-RChar" w:customStyle="1">
    <w:name w:val="Nível 4-R Char"/>
    <w:basedOn w:val="Nivel4Char"/>
    <w:link w:val="Nvel4-R"/>
    <w:uiPriority w:val="0"/>
    <w:qFormat/>
    <w:rPr>
      <w:rFonts w:ascii="Arial" w:hAnsi="Arial" w:cs="Arial"/>
      <w:i/>
      <w:iCs/>
      <w:color w:val="FF0000"/>
      <w:lang w:eastAsia="pt-BR"/>
    </w:rPr>
  </w:style>
  <w:style w:type="character" w:styleId="Nvel1-SemNumChar" w:customStyle="1">
    <w:name w:val="Nível 1-Sem Num Char"/>
    <w:basedOn w:val="Nivel01Char"/>
    <w:link w:val="Nvel1-SemNum"/>
    <w:uiPriority w:val="0"/>
    <w:qFormat/>
    <w:rPr>
      <w:rFonts w:ascii="Arial" w:hAnsi="Arial" w:eastAsia="" w:cs="Arial" w:eastAsiaTheme="majorEastAsia"/>
      <w:color w:themeColor="text2" w:themeShade="bf" w:val="FF0000"/>
      <w:spacing w:val="5"/>
      <w:kern w:val="2"/>
      <w:sz w:val="52"/>
      <w:szCs w:val="52"/>
      <w:lang w:eastAsia="pt-BR"/>
    </w:rPr>
  </w:style>
  <w:style w:type="character" w:styleId="PrembuloChar" w:customStyle="1">
    <w:name w:val="Preâmbulo Char"/>
    <w:basedOn w:val="DefaultParagraphFont"/>
    <w:link w:val="Prembulo"/>
    <w:uiPriority w:val="0"/>
    <w:qFormat/>
    <w:rPr>
      <w:rFonts w:ascii="Arial" w:hAnsi="Arial" w:eastAsia="Arial" w:cs="Arial"/>
      <w:bCs/>
      <w:lang w:eastAsia="pt-BR"/>
    </w:rPr>
  </w:style>
  <w:style w:type="character" w:styleId="UnresolvedMention" w:customStyle="1">
    <w:name w:val="Unresolved Mention"/>
    <w:basedOn w:val="DefaultParagraphFont"/>
    <w:uiPriority w:val="99"/>
    <w:semiHidden/>
    <w:unhideWhenUsed/>
    <w:qFormat/>
    <w:rPr>
      <w:color w:val="605E5C"/>
      <w:shd w:fill="E1DFDD" w:val="clear"/>
    </w:rPr>
  </w:style>
  <w:style w:type="character" w:styleId="Smbolosdenumerao">
    <w:name w:val="Símbolos de numeração"/>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CorpodetextoChar"/>
    <w:uiPriority w:val="99"/>
    <w:unhideWhenUsed/>
    <w:qFormat/>
    <w:pPr>
      <w:spacing w:beforeAutospacing="1" w:afterAutospacing="1"/>
    </w:pPr>
    <w:rPr>
      <w:rFonts w:ascii="Times New Roman" w:hAnsi="Times New Roman" w:eastAsia="Times New Roman" w:cs="Times New Roman"/>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Annotationtext">
    <w:name w:val="annotation text"/>
    <w:basedOn w:val="Normal"/>
    <w:link w:val="TextodecomentrioChar"/>
    <w:uiPriority w:val="99"/>
    <w:unhideWhenUsed/>
    <w:qFormat/>
    <w:pPr/>
    <w:rPr>
      <w:sz w:val="20"/>
      <w:szCs w:val="20"/>
    </w:rPr>
  </w:style>
  <w:style w:type="paragraph" w:styleId="Title">
    <w:name w:val="Title"/>
    <w:basedOn w:val="Normal"/>
    <w:next w:val="Normal"/>
    <w:link w:val="TtuloChar"/>
    <w:uiPriority w:val="0"/>
    <w:qFormat/>
    <w:pPr>
      <w:pBdr>
        <w:bottom w:val="single" w:sz="8" w:space="4" w:color="4F81BD" w:themeColor="accent1"/>
      </w:pBdr>
      <w:spacing w:before="0" w:after="300"/>
      <w:contextualSpacing/>
    </w:pPr>
    <w:rPr>
      <w:rFonts w:ascii="Calibri" w:hAnsi="Calibri" w:eastAsia="" w:cs="" w:asciiTheme="majorHAnsi" w:cstheme="majorBidi" w:eastAsiaTheme="majorEastAsia" w:hAnsiTheme="majorHAnsi"/>
      <w:color w:themeColor="text2" w:themeShade="bf" w:val="17375E"/>
      <w:spacing w:val="5"/>
      <w:kern w:val="2"/>
      <w:sz w:val="52"/>
      <w:szCs w:val="52"/>
    </w:rPr>
  </w:style>
  <w:style w:type="paragraph" w:styleId="ListBullet5">
    <w:name w:val="List Bullet 5"/>
    <w:basedOn w:val="Normal"/>
    <w:uiPriority w:val="0"/>
    <w:qFormat/>
    <w:pPr>
      <w:numPr>
        <w:ilvl w:val="0"/>
        <w:numId w:val="1"/>
      </w:numPr>
      <w:spacing w:before="0" w:after="0"/>
      <w:contextualSpacing/>
    </w:pPr>
    <w:rPr/>
  </w:style>
  <w:style w:type="paragraph" w:styleId="NormalWeb">
    <w:name w:val="Normal (Web)"/>
    <w:basedOn w:val="Normal"/>
    <w:uiPriority w:val="99"/>
    <w:qFormat/>
    <w:pPr>
      <w:spacing w:beforeAutospacing="1" w:afterAutospacing="1"/>
    </w:pPr>
    <w:rPr>
      <w:rFonts w:ascii="Times New Roman" w:hAnsi="Times New Roman" w:cs="Times New Roman"/>
    </w:rPr>
  </w:style>
  <w:style w:type="paragraph" w:styleId="CabealhoeRodap">
    <w:name w:val="Cabeçalho e Rodapé"/>
    <w:basedOn w:val="Normal"/>
    <w:qFormat/>
    <w:pPr/>
    <w:rPr/>
  </w:style>
  <w:style w:type="paragraph" w:styleId="Header">
    <w:name w:val="Header"/>
    <w:basedOn w:val="Normal"/>
    <w:link w:val="CabealhoChar"/>
    <w:uiPriority w:val="99"/>
    <w:qFormat/>
    <w:pPr>
      <w:tabs>
        <w:tab w:val="clear" w:pos="708"/>
        <w:tab w:val="center" w:pos="4252" w:leader="none"/>
        <w:tab w:val="right" w:pos="8504" w:leader="none"/>
      </w:tabs>
    </w:pPr>
    <w:rPr/>
  </w:style>
  <w:style w:type="paragraph" w:styleId="Annotationsubject">
    <w:name w:val="annotation subject"/>
    <w:basedOn w:val="Annotationtext"/>
    <w:next w:val="Annotationtext"/>
    <w:link w:val="AssuntodocomentrioChar"/>
    <w:uiPriority w:val="99"/>
    <w:semiHidden/>
    <w:unhideWhenUsed/>
    <w:qFormat/>
    <w:pPr/>
    <w:rPr>
      <w:b/>
      <w:bCs/>
    </w:rPr>
  </w:style>
  <w:style w:type="paragraph" w:styleId="Footer">
    <w:name w:val="Footer"/>
    <w:basedOn w:val="Normal"/>
    <w:link w:val="RodapChar"/>
    <w:uiPriority w:val="99"/>
    <w:qFormat/>
    <w:pPr>
      <w:tabs>
        <w:tab w:val="clear" w:pos="708"/>
        <w:tab w:val="center" w:pos="4252" w:leader="none"/>
        <w:tab w:val="right" w:pos="8504" w:leader="none"/>
      </w:tabs>
    </w:pPr>
    <w:rPr/>
  </w:style>
  <w:style w:type="paragraph" w:styleId="BalloonText">
    <w:name w:val="Balloon Text"/>
    <w:basedOn w:val="Normal"/>
    <w:link w:val="TextodebaloChar"/>
    <w:uiPriority w:val="99"/>
    <w:qFormat/>
    <w:pPr/>
    <w:rPr>
      <w:rFonts w:ascii="Tahoma" w:hAnsi="Tahoma"/>
      <w:sz w:val="16"/>
      <w:szCs w:val="16"/>
    </w:rPr>
  </w:style>
  <w:style w:type="paragraph" w:styleId="ListParagraph">
    <w:name w:val="List Paragraph"/>
    <w:basedOn w:val="Normal"/>
    <w:link w:val="PargrafodaListaChar"/>
    <w:uiPriority w:val="34"/>
    <w:qFormat/>
    <w:pPr>
      <w:spacing w:before="0" w:after="0"/>
      <w:ind w:left="720"/>
      <w:contextualSpacing/>
    </w:pPr>
    <w:rPr/>
  </w:style>
  <w:style w:type="paragraph" w:styleId="Nvel2" w:customStyle="1">
    <w:name w:val="Nível 2"/>
    <w:basedOn w:val="Normal"/>
    <w:next w:val="Normal"/>
    <w:uiPriority w:val="0"/>
    <w:qFormat/>
    <w:pPr>
      <w:spacing w:before="0" w:after="120"/>
      <w:jc w:val="both"/>
    </w:pPr>
    <w:rPr>
      <w:rFonts w:ascii="Arial" w:hAnsi="Arial" w:cs="Times New Roman"/>
      <w:b/>
      <w:szCs w:val="20"/>
    </w:rPr>
  </w:style>
  <w:style w:type="paragraph" w:styleId="Quote">
    <w:name w:val="Quote"/>
    <w:basedOn w:val="Normal"/>
    <w:next w:val="Normal"/>
    <w:link w:val="CitaoChar"/>
    <w:uiPriority w:val="0"/>
    <w:qFormat/>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hAnsi="Arial" w:eastAsia="Calibri"/>
      <w:i/>
      <w:iCs/>
      <w:color w:val="000000"/>
      <w:sz w:val="20"/>
      <w:lang w:eastAsia="en-US"/>
    </w:rPr>
  </w:style>
  <w:style w:type="paragraph" w:styleId="Notaexplicativa" w:customStyle="1">
    <w:name w:val="Nota explicativa"/>
    <w:basedOn w:val="Quote"/>
    <w:link w:val="NotaexplicativaChar"/>
    <w:uiPriority w:val="0"/>
    <w:qFormat/>
    <w:pPr/>
    <w:rPr>
      <w:szCs w:val="20"/>
    </w:rPr>
  </w:style>
  <w:style w:type="paragraph" w:styleId="Nivel01" w:customStyle="1">
    <w:name w:val="Nivel 01"/>
    <w:basedOn w:val="Heading1"/>
    <w:next w:val="Normal"/>
    <w:link w:val="Nivel01Char"/>
    <w:uiPriority w:val="0"/>
    <w:qFormat/>
    <w:pPr>
      <w:numPr>
        <w:ilvl w:val="0"/>
        <w:numId w:val="2"/>
      </w:numPr>
      <w:tabs>
        <w:tab w:val="clear" w:pos="708"/>
        <w:tab w:val="left" w:pos="567" w:leader="none"/>
      </w:tabs>
      <w:spacing w:before="240" w:after="0"/>
      <w:jc w:val="both"/>
    </w:pPr>
    <w:rPr>
      <w:rFonts w:ascii="Arial" w:hAnsi="Arial" w:cs="Arial"/>
      <w:color w:themeColor="accent1" w:themeShade="bf" w:val="auto"/>
      <w:sz w:val="20"/>
      <w:szCs w:val="20"/>
    </w:rPr>
  </w:style>
  <w:style w:type="paragraph" w:styleId="Nivel01Titulo" w:customStyle="1">
    <w:name w:val="Nivel_01_Titulo"/>
    <w:basedOn w:val="Nivel01"/>
    <w:link w:val="Nivel01TituloChar"/>
    <w:uiPriority w:val="0"/>
    <w:qFormat/>
    <w:pPr>
      <w:jc w:val="left"/>
    </w:pPr>
    <w:rPr>
      <w:rFonts w:cs="" w:cstheme="majorBidi"/>
      <w:color w:themeColor="text1" w:val="000000"/>
      <w:spacing w:val="5"/>
      <w:kern w:val="2"/>
      <w:sz w:val="52"/>
      <w:szCs w:val="52"/>
      <w14:textFill>
        <w14:solidFill>
          <w14:schemeClr w14:val="tx1"/>
        </w14:solidFill>
      </w14:textFill>
    </w:rPr>
  </w:style>
  <w:style w:type="paragraph" w:styleId="PADRO" w:customStyle="1">
    <w:name w:val="PADRÃO"/>
    <w:uiPriority w:val="0"/>
    <w:qFormat/>
    <w:pPr>
      <w:keepNext w:val="true"/>
      <w:widowControl w:val="false"/>
      <w:shd w:val="clear" w:color="auto" w:fill="FFFFFF"/>
      <w:suppressAutoHyphens w:val="true"/>
      <w:bidi w:val="0"/>
      <w:spacing w:lineRule="auto" w:line="276" w:before="119" w:after="119"/>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styleId="Citao1" w:customStyle="1">
    <w:name w:val="Citação1"/>
    <w:basedOn w:val="Normal"/>
    <w:next w:val="Normal"/>
    <w:link w:val="QuoteChar"/>
    <w:uiPriority w:val="0"/>
    <w:qFormat/>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sz w:val="20"/>
      <w:szCs w:val="20"/>
      <w:lang w:eastAsia="en-US"/>
    </w:rPr>
  </w:style>
  <w:style w:type="paragraph" w:styleId="Paragraph" w:customStyle="1">
    <w:name w:val="paragraph"/>
    <w:basedOn w:val="Normal"/>
    <w:uiPriority w:val="0"/>
    <w:qFormat/>
    <w:pPr>
      <w:spacing w:beforeAutospacing="1" w:afterAutospacing="1"/>
    </w:pPr>
    <w:rPr>
      <w:rFonts w:ascii="Times New Roman" w:hAnsi="Times New Roman" w:eastAsia="Times New Roman" w:cs="Times New Roman"/>
    </w:rPr>
  </w:style>
  <w:style w:type="paragraph" w:styleId="Nivel1" w:customStyle="1">
    <w:name w:val="Nivel1"/>
    <w:basedOn w:val="Heading1"/>
    <w:link w:val="Nivel1Char"/>
    <w:uiPriority w:val="0"/>
    <w:qFormat/>
    <w:pPr>
      <w:spacing w:lineRule="auto" w:line="276"/>
      <w:ind w:hanging="357" w:left="357"/>
      <w:jc w:val="both"/>
    </w:pPr>
    <w:rPr>
      <w:rFonts w:ascii="Arial" w:hAnsi="Arial" w:cs="Arial"/>
      <w:bCs w:val="false"/>
      <w:color w:themeColor="accent1" w:themeShade="bf" w:val="000000"/>
    </w:rPr>
  </w:style>
  <w:style w:type="paragraph" w:styleId="PargrafodaLista1" w:customStyle="1">
    <w:name w:val="Parágrafo da Lista1"/>
    <w:basedOn w:val="Normal"/>
    <w:uiPriority w:val="0"/>
    <w:qFormat/>
    <w:pPr>
      <w:ind w:left="720"/>
    </w:pPr>
    <w:rPr>
      <w:rFonts w:eastAsia="Times New Roman" w:cs="Ecofont_Spranq_eco_Sans"/>
    </w:rPr>
  </w:style>
  <w:style w:type="paragraph" w:styleId="Nivel2" w:customStyle="1">
    <w:name w:val="Nivel 2"/>
    <w:basedOn w:val="Normal"/>
    <w:link w:val="Nivel2Char"/>
    <w:uiPriority w:val="0"/>
    <w:qFormat/>
    <w:pPr>
      <w:numPr>
        <w:ilvl w:val="1"/>
        <w:numId w:val="2"/>
      </w:numPr>
      <w:spacing w:lineRule="auto" w:line="276" w:before="120" w:after="120"/>
      <w:ind w:hanging="0" w:left="0"/>
      <w:jc w:val="both"/>
    </w:pPr>
    <w:rPr>
      <w:rFonts w:ascii="Arial" w:hAnsi="Arial" w:cs="Arial"/>
      <w:color w:val="000000"/>
      <w:sz w:val="20"/>
      <w:szCs w:val="20"/>
    </w:rPr>
  </w:style>
  <w:style w:type="paragraph" w:styleId="Nivel11" w:customStyle="1">
    <w:name w:val="Nivel 1"/>
    <w:basedOn w:val="Nivel2"/>
    <w:next w:val="Nivel2"/>
    <w:uiPriority w:val="0"/>
    <w:qFormat/>
    <w:pPr>
      <w:numPr>
        <w:ilvl w:val="0"/>
        <w:numId w:val="0"/>
      </w:numPr>
      <w:ind w:hanging="360" w:left="360"/>
    </w:pPr>
    <w:rPr>
      <w:b/>
    </w:rPr>
  </w:style>
  <w:style w:type="paragraph" w:styleId="Nivel3" w:customStyle="1">
    <w:name w:val="Nivel 3"/>
    <w:basedOn w:val="Normal"/>
    <w:link w:val="Nivel3Char"/>
    <w:uiPriority w:val="0"/>
    <w:qFormat/>
    <w:pPr>
      <w:numPr>
        <w:ilvl w:val="2"/>
        <w:numId w:val="2"/>
      </w:numPr>
      <w:spacing w:lineRule="auto" w:line="276" w:before="120" w:after="120"/>
      <w:ind w:hanging="0" w:left="425"/>
      <w:jc w:val="both"/>
    </w:pPr>
    <w:rPr>
      <w:rFonts w:ascii="Arial" w:hAnsi="Arial" w:cs="Arial"/>
      <w:color w:val="000000"/>
      <w:sz w:val="20"/>
      <w:szCs w:val="20"/>
    </w:rPr>
  </w:style>
  <w:style w:type="paragraph" w:styleId="Nivel4" w:customStyle="1">
    <w:name w:val="Nivel 4"/>
    <w:basedOn w:val="Nivel3"/>
    <w:link w:val="Nivel4Char"/>
    <w:uiPriority w:val="0"/>
    <w:qFormat/>
    <w:pPr>
      <w:ind w:hanging="0" w:left="851"/>
    </w:pPr>
    <w:rPr>
      <w:color w:val="auto"/>
    </w:rPr>
  </w:style>
  <w:style w:type="paragraph" w:styleId="Nivel5" w:customStyle="1">
    <w:name w:val="Nivel 5"/>
    <w:basedOn w:val="Nivel4"/>
    <w:uiPriority w:val="0"/>
    <w:qFormat/>
    <w:pPr>
      <w:ind w:hanging="0" w:left="1276"/>
    </w:pPr>
    <w:rPr/>
  </w:style>
  <w:style w:type="paragraph" w:styleId="Textbody" w:customStyle="1">
    <w:name w:val="textbody"/>
    <w:basedOn w:val="Normal"/>
    <w:uiPriority w:val="0"/>
    <w:qFormat/>
    <w:pPr>
      <w:spacing w:beforeAutospacing="1" w:afterAutospacing="1"/>
    </w:pPr>
    <w:rPr>
      <w:rFonts w:ascii="Times New Roman" w:hAnsi="Times New Roman" w:eastAsia="Times New Roman" w:cs="Times New Roman"/>
    </w:rPr>
  </w:style>
  <w:style w:type="paragraph" w:styleId="Em0020ementa" w:customStyle="1">
    <w:name w:val="em_0020ementa"/>
    <w:basedOn w:val="Normal"/>
    <w:uiPriority w:val="0"/>
    <w:qFormat/>
    <w:pPr>
      <w:ind w:left="4160"/>
      <w:jc w:val="both"/>
    </w:pPr>
    <w:rPr>
      <w:rFonts w:ascii="Times New Roman" w:hAnsi="Times New Roman" w:eastAsia="Times New Roman" w:cs="Times New Roman"/>
      <w:sz w:val="28"/>
      <w:szCs w:val="28"/>
    </w:rPr>
  </w:style>
  <w:style w:type="paragraph" w:styleId="Reviso1" w:customStyle="1">
    <w:name w:val="Revisão1"/>
    <w:uiPriority w:val="99"/>
    <w:semiHidden/>
    <w:qFormat/>
    <w:pPr>
      <w:widowControl/>
      <w:suppressAutoHyphens w:val="true"/>
      <w:bidi w:val="0"/>
      <w:spacing w:before="0" w:after="0"/>
      <w:jc w:val="left"/>
    </w:pPr>
    <w:rPr>
      <w:rFonts w:ascii="Ecofont_Spranq_eco_Sans" w:hAnsi="Ecofont_Spranq_eco_Sans" w:eastAsia="Times New Roman" w:cs="Tahoma"/>
      <w:color w:val="auto"/>
      <w:kern w:val="0"/>
      <w:sz w:val="24"/>
      <w:szCs w:val="24"/>
      <w:lang w:val="pt-BR" w:eastAsia="pt-BR" w:bidi="ar-SA"/>
    </w:rPr>
  </w:style>
  <w:style w:type="paragraph" w:styleId="Texto1" w:customStyle="1">
    <w:name w:val="texto1"/>
    <w:basedOn w:val="Normal"/>
    <w:uiPriority w:val="0"/>
    <w:qFormat/>
    <w:pPr>
      <w:spacing w:beforeAutospacing="1" w:afterAutospacing="1"/>
    </w:pPr>
    <w:rPr>
      <w:rFonts w:ascii="Times New Roman" w:hAnsi="Times New Roman" w:eastAsia="Times New Roman" w:cs="Times New Roman"/>
    </w:rPr>
  </w:style>
  <w:style w:type="paragraph" w:styleId="GradeColorida-nfase11" w:customStyle="1">
    <w:name w:val="Grade Colorida - Ênfase 11"/>
    <w:basedOn w:val="Normal"/>
    <w:next w:val="Normal"/>
    <w:link w:val="GradeColorida-nfase1Char"/>
    <w:uiPriority w:val="29"/>
    <w:qFormat/>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hAnsi="Arial" w:eastAsia="Calibri" w:cs="Times New Roman"/>
      <w:i/>
      <w:iCs/>
      <w:color w:val="000000"/>
      <w:sz w:val="20"/>
      <w:lang w:eastAsia="en-US"/>
    </w:rPr>
  </w:style>
  <w:style w:type="paragraph" w:styleId="Xwestern" w:customStyle="1">
    <w:name w:val="x_western"/>
    <w:basedOn w:val="Normal"/>
    <w:uiPriority w:val="0"/>
    <w:qFormat/>
    <w:pPr>
      <w:spacing w:beforeAutospacing="1" w:afterAutospacing="1"/>
    </w:pPr>
    <w:rPr>
      <w:rFonts w:ascii="Times New Roman" w:hAnsi="Times New Roman" w:eastAsia="Times New Roman" w:cs="Times New Roman"/>
    </w:rPr>
  </w:style>
  <w:style w:type="paragraph" w:styleId="TCU-Ac-item9-0" w:customStyle="1">
    <w:name w:val="TCU - Ac - item 9 - §§_0"/>
    <w:basedOn w:val="Normal"/>
    <w:uiPriority w:val="0"/>
    <w:qFormat/>
    <w:pPr>
      <w:ind w:firstLine="1134"/>
      <w:jc w:val="both"/>
    </w:pPr>
    <w:rPr>
      <w:rFonts w:ascii="Times New Roman" w:hAnsi="Times New Roman" w:eastAsia="Times New Roman" w:cs="Times New Roman"/>
      <w:szCs w:val="22"/>
      <w:lang w:eastAsia="en-US"/>
    </w:rPr>
  </w:style>
  <w:style w:type="paragraph" w:styleId="Normal1" w:customStyle="1">
    <w:name w:val="Normal_1"/>
    <w:uiPriority w:val="0"/>
    <w:qFormat/>
    <w:pPr>
      <w:widowControl/>
      <w:suppressAutoHyphens w:val="true"/>
      <w:bidi w:val="0"/>
      <w:spacing w:before="0" w:after="0"/>
      <w:jc w:val="left"/>
    </w:pPr>
    <w:rPr>
      <w:rFonts w:ascii="Times New Roman" w:hAnsi="Times New Roman" w:eastAsia="Times New Roman" w:cs="Times New Roman"/>
      <w:color w:val="auto"/>
      <w:kern w:val="0"/>
      <w:sz w:val="24"/>
      <w:szCs w:val="22"/>
      <w:lang w:val="pt-BR" w:eastAsia="en-US" w:bidi="ar-SA"/>
    </w:rPr>
  </w:style>
  <w:style w:type="paragraph" w:styleId="Tcu-ac-item9-1linha" w:customStyle="1">
    <w:name w:val="tcu_-__ac_-_item_9_-_1ª_linha"/>
    <w:basedOn w:val="Normal"/>
    <w:uiPriority w:val="0"/>
    <w:qFormat/>
    <w:pPr>
      <w:spacing w:beforeAutospacing="1" w:afterAutospacing="1"/>
    </w:pPr>
    <w:rPr>
      <w:rFonts w:ascii="Times New Roman" w:hAnsi="Times New Roman" w:eastAsia="Times New Roman" w:cs="Times New Roman"/>
    </w:rPr>
  </w:style>
  <w:style w:type="paragraph" w:styleId="Textojustificadorecuoprimeiralinha" w:customStyle="1">
    <w:name w:val="texto_justificado_recuo_primeira_linha"/>
    <w:basedOn w:val="Normal"/>
    <w:uiPriority w:val="0"/>
    <w:qFormat/>
    <w:pPr>
      <w:spacing w:beforeAutospacing="1" w:afterAutospacing="1"/>
    </w:pPr>
    <w:rPr>
      <w:rFonts w:ascii="Times New Roman" w:hAnsi="Times New Roman" w:eastAsia="Times New Roman" w:cs="Times New Roman"/>
    </w:rPr>
  </w:style>
  <w:style w:type="paragraph" w:styleId="Textojustificado" w:customStyle="1">
    <w:name w:val="texto_justificado"/>
    <w:basedOn w:val="Normal"/>
    <w:uiPriority w:val="0"/>
    <w:qFormat/>
    <w:pPr>
      <w:spacing w:beforeAutospacing="1" w:afterAutospacing="1"/>
    </w:pPr>
    <w:rPr>
      <w:rFonts w:ascii="Times New Roman" w:hAnsi="Times New Roman" w:eastAsia="Times New Roman" w:cs="Times New Roman"/>
    </w:rPr>
  </w:style>
  <w:style w:type="paragraph" w:styleId="Nvel2Opcional" w:customStyle="1">
    <w:name w:val="Nível 2 Opcional"/>
    <w:basedOn w:val="Nivel2"/>
    <w:link w:val="Nvel2OpcionalChar"/>
    <w:uiPriority w:val="0"/>
    <w:qFormat/>
    <w:pPr>
      <w:numPr>
        <w:ilvl w:val="0"/>
        <w:numId w:val="0"/>
      </w:numPr>
      <w:ind w:hanging="432" w:left="432"/>
    </w:pPr>
    <w:rPr>
      <w:rFonts w:eastAsia="Times New Roman"/>
      <w:i/>
      <w:color w:val="FF0000"/>
    </w:rPr>
  </w:style>
  <w:style w:type="paragraph" w:styleId="Nvel3Opcional" w:customStyle="1">
    <w:name w:val="Nível 3 Opcional"/>
    <w:basedOn w:val="Nivel3"/>
    <w:link w:val="Nvel3OpcionalChar"/>
    <w:uiPriority w:val="0"/>
    <w:qFormat/>
    <w:pPr>
      <w:numPr>
        <w:ilvl w:val="0"/>
        <w:numId w:val="0"/>
      </w:numPr>
      <w:ind w:hanging="504" w:left="1072"/>
    </w:pPr>
    <w:rPr>
      <w:rFonts w:eastAsia="Times New Roman"/>
      <w:i/>
      <w:iCs/>
      <w:color w:val="FF0000"/>
    </w:rPr>
  </w:style>
  <w:style w:type="paragraph" w:styleId="SombreamentoMdio1-nfase31" w:customStyle="1">
    <w:name w:val="Sombreamento Médio 1 - Ênfase 31"/>
    <w:basedOn w:val="Normal"/>
    <w:next w:val="Normal"/>
    <w:uiPriority w:val="0"/>
    <w:qFormat/>
    <w:pPr>
      <w:pBdr>
        <w:top w:val="single" w:sz="4" w:space="1" w:color="000080"/>
        <w:left w:val="single" w:sz="4" w:space="4" w:color="000080"/>
        <w:bottom w:val="single" w:sz="4" w:space="1" w:color="000080"/>
        <w:right w:val="single" w:sz="4" w:space="4" w:color="000080"/>
      </w:pBdr>
      <w:shd w:val="clear" w:color="auto" w:fill="FFFFCC"/>
      <w:suppressAutoHyphens w:val="true"/>
      <w:spacing w:before="120" w:after="0"/>
      <w:jc w:val="both"/>
    </w:pPr>
    <w:rPr>
      <w:rFonts w:eastAsia="Calibri"/>
      <w:i/>
      <w:iCs/>
      <w:color w:val="000000"/>
      <w:sz w:val="20"/>
      <w:lang w:eastAsia="zh-CN"/>
    </w:rPr>
  </w:style>
  <w:style w:type="paragraph" w:styleId="Corpo" w:customStyle="1">
    <w:name w:val="corpo"/>
    <w:basedOn w:val="Normal"/>
    <w:uiPriority w:val="0"/>
    <w:qFormat/>
    <w:pPr>
      <w:spacing w:beforeAutospacing="1" w:afterAutospacing="1"/>
    </w:pPr>
    <w:rPr>
      <w:rFonts w:ascii="Times New Roman" w:hAnsi="Times New Roman" w:eastAsia="Times New Roman" w:cs="Times New Roman"/>
    </w:rPr>
  </w:style>
  <w:style w:type="paragraph" w:styleId="Itemnivel2" w:customStyle="1">
    <w:name w:val="item_nivel2"/>
    <w:basedOn w:val="Normal"/>
    <w:uiPriority w:val="0"/>
    <w:qFormat/>
    <w:pPr>
      <w:spacing w:beforeAutospacing="1" w:afterAutospacing="1"/>
    </w:pPr>
    <w:rPr>
      <w:rFonts w:ascii="Times New Roman" w:hAnsi="Times New Roman" w:eastAsia="Times New Roman" w:cs="Times New Roman"/>
    </w:rPr>
  </w:style>
  <w:style w:type="paragraph" w:styleId="Itemnivel1" w:customStyle="1">
    <w:name w:val="item_nivel1"/>
    <w:basedOn w:val="Normal"/>
    <w:uiPriority w:val="0"/>
    <w:qFormat/>
    <w:pPr>
      <w:spacing w:beforeAutospacing="1" w:afterAutospacing="1"/>
    </w:pPr>
    <w:rPr>
      <w:rFonts w:ascii="Times New Roman" w:hAnsi="Times New Roman" w:eastAsia="Times New Roman" w:cs="Times New Roman"/>
    </w:rPr>
  </w:style>
  <w:style w:type="paragraph" w:styleId="Itemalinealetra" w:customStyle="1">
    <w:name w:val="item_alinea_letra"/>
    <w:basedOn w:val="Normal"/>
    <w:uiPriority w:val="0"/>
    <w:qFormat/>
    <w:pPr>
      <w:spacing w:beforeAutospacing="1" w:afterAutospacing="1"/>
    </w:pPr>
    <w:rPr>
      <w:rFonts w:ascii="Times New Roman" w:hAnsi="Times New Roman" w:eastAsia="Times New Roman" w:cs="Times New Roman"/>
    </w:rPr>
  </w:style>
  <w:style w:type="paragraph" w:styleId="Standard" w:customStyle="1">
    <w:name w:val="Standard"/>
    <w:uiPriority w:val="0"/>
    <w:qFormat/>
    <w:pPr>
      <w:widowControl/>
      <w:suppressAutoHyphens w:val="true"/>
      <w:bidi w:val="0"/>
      <w:spacing w:before="0" w:after="0"/>
      <w:jc w:val="left"/>
    </w:pPr>
    <w:rPr>
      <w:rFonts w:ascii="Liberation Serif" w:hAnsi="Liberation Serif" w:eastAsia="NSimSun" w:cs="Lucida Sans"/>
      <w:color w:val="auto"/>
      <w:kern w:val="2"/>
      <w:sz w:val="24"/>
      <w:szCs w:val="24"/>
      <w:lang w:val="pt-BR" w:eastAsia="zh-CN" w:bidi="hi-IN"/>
    </w:rPr>
  </w:style>
  <w:style w:type="paragraph" w:styleId="Textbody1" w:customStyle="1">
    <w:name w:val="Text body"/>
    <w:basedOn w:val="Standard"/>
    <w:uiPriority w:val="0"/>
    <w:qFormat/>
    <w:pPr>
      <w:spacing w:lineRule="auto" w:line="276" w:before="0" w:after="140"/>
    </w:pPr>
    <w:rPr/>
  </w:style>
  <w:style w:type="paragraph" w:styleId="Ou" w:customStyle="1">
    <w:name w:val="ou"/>
    <w:basedOn w:val="ListParagraph"/>
    <w:link w:val="OuChar"/>
    <w:uiPriority w:val="0"/>
    <w:qFormat/>
    <w:pPr>
      <w:spacing w:lineRule="auto" w:line="259" w:before="60" w:after="60"/>
      <w:ind w:left="0"/>
      <w:contextualSpacing w:val="false"/>
      <w:jc w:val="center"/>
    </w:pPr>
    <w:rPr>
      <w:rFonts w:ascii="Arial" w:hAnsi="Arial" w:eastAsia="Cambria" w:cs="Arial" w:eastAsiaTheme="minorHAnsi"/>
      <w:b/>
      <w:bCs/>
      <w:i/>
      <w:iCs/>
      <w:color w:val="FF0000"/>
      <w:u w:val="single"/>
    </w:rPr>
  </w:style>
  <w:style w:type="paragraph" w:styleId="Dou-paragraph" w:customStyle="1">
    <w:name w:val="dou-paragraph"/>
    <w:basedOn w:val="Normal"/>
    <w:uiPriority w:val="0"/>
    <w:qFormat/>
    <w:pPr>
      <w:spacing w:beforeAutospacing="1" w:afterAutospacing="1"/>
    </w:pPr>
    <w:rPr>
      <w:rFonts w:ascii="Times New Roman" w:hAnsi="Times New Roman" w:eastAsia="Times New Roman" w:cs="Times New Roman"/>
    </w:rPr>
  </w:style>
  <w:style w:type="paragraph" w:styleId="Nvel2-Red" w:customStyle="1">
    <w:name w:val="Nível 2 -Red"/>
    <w:basedOn w:val="Nivel2"/>
    <w:link w:val="Nvel2-RedChar"/>
    <w:uiPriority w:val="0"/>
    <w:qFormat/>
    <w:pPr/>
    <w:rPr>
      <w:i/>
      <w:iCs/>
      <w:color w:val="FF0000"/>
    </w:rPr>
  </w:style>
  <w:style w:type="paragraph" w:styleId="Nvel3-R" w:customStyle="1">
    <w:name w:val="Nível 3-R"/>
    <w:basedOn w:val="Nivel3"/>
    <w:link w:val="Nvel3-RChar"/>
    <w:uiPriority w:val="0"/>
    <w:qFormat/>
    <w:pPr/>
    <w:rPr>
      <w:i/>
      <w:iCs/>
      <w:color w:val="FF0000"/>
    </w:rPr>
  </w:style>
  <w:style w:type="paragraph" w:styleId="Nvel4-R" w:customStyle="1">
    <w:name w:val="Nível 4-R"/>
    <w:basedOn w:val="Nivel4"/>
    <w:link w:val="Nvel4-RChar"/>
    <w:uiPriority w:val="0"/>
    <w:qFormat/>
    <w:pPr>
      <w:ind w:hanging="648" w:left="2491"/>
    </w:pPr>
    <w:rPr>
      <w:i/>
      <w:iCs/>
      <w:color w:val="FF0000"/>
    </w:rPr>
  </w:style>
  <w:style w:type="paragraph" w:styleId="Nvel1-SemNum" w:customStyle="1">
    <w:name w:val="Nível 1-Sem Num"/>
    <w:basedOn w:val="Nivel01"/>
    <w:link w:val="Nvel1-SemNumChar"/>
    <w:uiPriority w:val="0"/>
    <w:qFormat/>
    <w:pPr>
      <w:numPr>
        <w:ilvl w:val="0"/>
        <w:numId w:val="0"/>
      </w:numPr>
      <w:ind w:left="357"/>
      <w:outlineLvl w:val="1"/>
    </w:pPr>
    <w:rPr>
      <w:color w:themeColor="accent1" w:themeShade="bf" w:val="FF0000"/>
    </w:rPr>
  </w:style>
  <w:style w:type="paragraph" w:styleId="Citao2" w:customStyle="1">
    <w:name w:val="citação 2"/>
    <w:basedOn w:val="Quote"/>
    <w:uiPriority w:val="0"/>
    <w:qFormat/>
    <w:pPr>
      <w:overflowPunct w:val="false"/>
    </w:pPr>
    <w:rPr>
      <w:szCs w:val="20"/>
    </w:rPr>
  </w:style>
  <w:style w:type="paragraph" w:styleId="Prembulo" w:customStyle="1">
    <w:name w:val="Preâmbulo"/>
    <w:basedOn w:val="Normal"/>
    <w:link w:val="PrembuloChar"/>
    <w:uiPriority w:val="0"/>
    <w:qFormat/>
    <w:pPr>
      <w:spacing w:lineRule="auto" w:line="360" w:before="480" w:after="120"/>
      <w:ind w:left="4253" w:right="-17"/>
      <w:jc w:val="both"/>
    </w:pPr>
    <w:rPr>
      <w:rFonts w:ascii="Arial" w:hAnsi="Arial" w:eastAsia="Arial" w:cs="Arial"/>
      <w:bCs/>
      <w:sz w:val="20"/>
      <w:szCs w:val="20"/>
    </w:rPr>
  </w:style>
  <w:style w:type="paragraph" w:styleId="Default" w:customStyle="1">
    <w:name w:val="Default"/>
    <w:uiPriority w:val="0"/>
    <w:qFormat/>
    <w:pPr>
      <w:widowControl/>
      <w:suppressAutoHyphens w:val="true"/>
      <w:bidi w:val="0"/>
      <w:spacing w:before="0" w:after="0"/>
      <w:jc w:val="left"/>
    </w:pPr>
    <w:rPr>
      <w:rFonts w:ascii="Book Antiqua" w:hAnsi="Book Antiqua" w:eastAsia="Times New Roman" w:cs="Book Antiqua"/>
      <w:color w:val="000000"/>
      <w:kern w:val="0"/>
      <w:sz w:val="24"/>
      <w:szCs w:val="24"/>
      <w:lang w:val="pt-BR" w:eastAsia="pt-BR" w:bidi="ar-SA"/>
    </w:rPr>
  </w:style>
  <w:style w:type="paragraph" w:styleId="Description" w:customStyle="1">
    <w:name w:val="description"/>
    <w:basedOn w:val="Normal"/>
    <w:uiPriority w:val="0"/>
    <w:qFormat/>
    <w:pPr>
      <w:spacing w:beforeAutospacing="1" w:afterAutospacing="1"/>
    </w:pPr>
    <w:rPr/>
  </w:style>
  <w:style w:type="paragraph" w:styleId="TableParagraph" w:customStyle="1">
    <w:name w:val="Table Paragraph"/>
    <w:basedOn w:val="Normal"/>
    <w:uiPriority w:val="1"/>
    <w:qFormat/>
    <w:pPr>
      <w:widowControl w:val="false"/>
    </w:pPr>
    <w:rPr>
      <w:rFonts w:ascii="Carlito" w:hAnsi="Carlito" w:eastAsia="Carlito" w:cs="Carlito"/>
      <w:sz w:val="22"/>
      <w:szCs w:val="22"/>
      <w:lang w:val="pt-PT" w:eastAsia="en-US"/>
    </w:rPr>
  </w:style>
  <w:style w:type="table" w:default="1" w:styleId="8">
    <w:name w:val="Normal Table"/>
    <w:uiPriority w:val="99"/>
    <w:semiHidden/>
    <w:unhideWhenUsed/>
    <w:qFormat/>
    <w:tblPr>
      <w:tblCellMar>
        <w:top w:w="0" w:type="dxa"/>
        <w:left w:w="108" w:type="dxa"/>
        <w:bottom w:w="0" w:type="dxa"/>
        <w:right w:w="108" w:type="dxa"/>
      </w:tblCellMar>
    </w:tblPr>
  </w:style>
  <w:style w:type="table" w:styleId="23">
    <w:name w:val="Table Grid"/>
    <w:basedOn w:val="8"/>
    <w:uiPriority w:val="3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lanalto.gov.br/ccivil_03/_ato2019-2022/2021/lei/L14133.htm"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Relationship Id="rId12" Type="http://schemas.openxmlformats.org/officeDocument/2006/relationships/customXml" Target="../customXml/item5.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BD3A4D-46FC-4C9D-A646-0B0B22B0418A}">
  <ds:schemaRefs/>
</ds:datastoreItem>
</file>

<file path=customXml/itemProps2.xml><?xml version="1.0" encoding="utf-8"?>
<ds:datastoreItem xmlns:ds="http://schemas.openxmlformats.org/officeDocument/2006/customXml" ds:itemID="{DA862052-D844-467A-AC8D-623B16AA7605}">
  <ds:schemaRefs/>
</ds:datastoreItem>
</file>

<file path=customXml/itemProps3.xml><?xml version="1.0" encoding="utf-8"?>
<ds:datastoreItem xmlns:ds="http://schemas.openxmlformats.org/officeDocument/2006/customXml" ds:itemID="{2B11408A-6D5C-4CA6-95AE-BDB1C00B1E4C}">
  <ds:schemaRefs/>
</ds:datastoreItem>
</file>

<file path=customXml/itemProps4.xml><?xml version="1.0" encoding="utf-8"?>
<ds:datastoreItem xmlns:ds="http://schemas.openxmlformats.org/officeDocument/2006/customXml" ds:itemID="{710721B5-2FFD-4B32-891F-8DD51FBA0B54}">
  <ds:schemaRefs/>
</ds:datastoreItem>
</file>

<file path=customXml/itemProps5.xml><?xml version="1.0" encoding="utf-8"?>
<ds:datastoreItem xmlns:ds="http://schemas.openxmlformats.org/officeDocument/2006/customXml" ds:itemID="{7C541C99-BA1C-408F-8BE9-FD886FF1D685}">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56</TotalTime>
  <Application>LibreOffice/7.6.4.1$Windows_X86_64 LibreOffice_project/e19e193f88cd6c0525a17fb7a176ed8e6a3e2aa1</Application>
  <AppVersion>15.0000</AppVersion>
  <DocSecurity>8</DocSecurity>
  <Pages>14</Pages>
  <Words>4257</Words>
  <Characters>24144</Characters>
  <CharactersWithSpaces>28195</CharactersWithSpaces>
  <Paragraphs>193</Paragraphs>
  <Company>AGU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2023-04-10T11:06:00Z</dcterms:created>
  <dc:creator>Manoel Paz</dc:creator>
  <dc:description/>
  <dc:language>pt-BR</dc:language>
  <cp:lastModifiedBy/>
  <cp:lastPrinted>2024-02-26T14:54:03Z</cp:lastPrinted>
  <dcterms:modified xsi:type="dcterms:W3CDTF">2024-03-11T16:52:19Z</dcterms:modified>
  <cp:revision>8</cp:revision>
  <dc:subject/>
  <dc:title>Edital Pregão Compras - Ampla Participação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ICV">
    <vt:lpwstr>065E31F07193454F8B7ACE944CAC4D59_13</vt:lpwstr>
  </property>
  <property fmtid="{D5CDD505-2E9C-101B-9397-08002B2CF9AE}" pid="4" name="KSOProductBuildVer">
    <vt:lpwstr>1046-11.2.0.11516</vt:lpwstr>
  </property>
  <property fmtid="{D5CDD505-2E9C-101B-9397-08002B2CF9AE}" pid="5" name="MediaServiceImageTags">
    <vt:lpwstr/>
  </property>
</Properties>
</file>