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BD" w:rsidRPr="00EE6992" w:rsidRDefault="00EC4BCD" w:rsidP="00ED77E1">
      <w:pPr>
        <w:spacing w:line="240" w:lineRule="auto"/>
        <w:jc w:val="center"/>
        <w:rPr>
          <w:rFonts w:ascii="Arial" w:hAnsi="Arial" w:cs="Arial"/>
          <w:b/>
          <w:sz w:val="24"/>
          <w:szCs w:val="24"/>
        </w:rPr>
      </w:pPr>
      <w:r w:rsidRPr="00EE6992">
        <w:rPr>
          <w:rFonts w:ascii="Arial" w:hAnsi="Arial" w:cs="Arial"/>
          <w:b/>
          <w:sz w:val="24"/>
          <w:szCs w:val="24"/>
        </w:rPr>
        <w:t>TERMO DE REFERÊNCIA</w:t>
      </w:r>
    </w:p>
    <w:p w:rsidR="001661BD" w:rsidRPr="00EE6992" w:rsidRDefault="001661BD" w:rsidP="00ED77E1">
      <w:pPr>
        <w:spacing w:line="240" w:lineRule="auto"/>
        <w:jc w:val="both"/>
        <w:rPr>
          <w:rFonts w:ascii="Arial" w:hAnsi="Arial" w:cs="Arial"/>
          <w:sz w:val="24"/>
          <w:szCs w:val="24"/>
        </w:rPr>
      </w:pPr>
    </w:p>
    <w:p w:rsidR="001661BD" w:rsidRPr="00EE6992" w:rsidRDefault="00EC4BCD" w:rsidP="00527A7D">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t>OBJETO</w:t>
      </w:r>
    </w:p>
    <w:p w:rsidR="001661BD" w:rsidRPr="00EE6992" w:rsidRDefault="002B7569" w:rsidP="00ED77E1">
      <w:pPr>
        <w:spacing w:line="240" w:lineRule="auto"/>
        <w:jc w:val="both"/>
        <w:rPr>
          <w:rFonts w:ascii="Arial" w:hAnsi="Arial" w:cs="Arial"/>
          <w:sz w:val="24"/>
          <w:szCs w:val="24"/>
        </w:rPr>
      </w:pPr>
      <w:r w:rsidRPr="00EE6992">
        <w:rPr>
          <w:rFonts w:ascii="Arial" w:hAnsi="Arial" w:cs="Arial"/>
          <w:sz w:val="24"/>
          <w:szCs w:val="24"/>
        </w:rPr>
        <w:t>Credenciamento e celebração de TERMO DE COOPERAÇÃO TÉCNICA de Instituições de Ensino Superior pública e privada, visando o estabelecimento de parceria para oferta de estágio curricular</w:t>
      </w:r>
      <w:r w:rsidR="006C404C">
        <w:rPr>
          <w:rFonts w:ascii="Arial" w:hAnsi="Arial" w:cs="Arial"/>
          <w:sz w:val="24"/>
          <w:szCs w:val="24"/>
        </w:rPr>
        <w:t xml:space="preserve"> não </w:t>
      </w:r>
      <w:r w:rsidR="007C3BFD" w:rsidRPr="00EE6992">
        <w:rPr>
          <w:rFonts w:ascii="Arial" w:hAnsi="Arial" w:cs="Arial"/>
          <w:sz w:val="24"/>
          <w:szCs w:val="24"/>
        </w:rPr>
        <w:t>remunerado</w:t>
      </w:r>
      <w:r w:rsidR="006C404C">
        <w:rPr>
          <w:rFonts w:ascii="Arial" w:hAnsi="Arial" w:cs="Arial"/>
          <w:sz w:val="24"/>
          <w:szCs w:val="24"/>
        </w:rPr>
        <w:t>,</w:t>
      </w:r>
      <w:r w:rsidRPr="00EE6992">
        <w:rPr>
          <w:rFonts w:ascii="Arial" w:hAnsi="Arial" w:cs="Arial"/>
          <w:sz w:val="24"/>
          <w:szCs w:val="24"/>
        </w:rPr>
        <w:t xml:space="preserve"> obrigatório nas instalações da Prefeitura Municipal de Arcos – MG, mediante processo seletivo dos alunos de cursos regulares de nível superior dessas instituições, com base na Lei Federal - 11.788/2008 </w:t>
      </w:r>
      <w:r w:rsidR="007C3BFD" w:rsidRPr="00EE6992">
        <w:rPr>
          <w:rFonts w:ascii="Arial" w:hAnsi="Arial" w:cs="Arial"/>
          <w:sz w:val="24"/>
          <w:szCs w:val="24"/>
        </w:rPr>
        <w:t>e lei municipal 2.216/2009 e leis complementares 2.230/2009, 2.234/2009 e 2.749/2015</w:t>
      </w:r>
      <w:r w:rsidR="00640F8D" w:rsidRPr="00EE6992">
        <w:rPr>
          <w:rFonts w:ascii="Arial" w:hAnsi="Arial" w:cs="Arial"/>
          <w:sz w:val="24"/>
          <w:szCs w:val="24"/>
        </w:rPr>
        <w:t>.</w:t>
      </w:r>
    </w:p>
    <w:p w:rsidR="001661BD" w:rsidRPr="00EE6992" w:rsidRDefault="00EC4BCD" w:rsidP="00527A7D">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t>JUSTIFICATIVA DA CONTRATAÇÃO</w:t>
      </w:r>
    </w:p>
    <w:p w:rsidR="001661BD" w:rsidRPr="00EE6992" w:rsidRDefault="002B7569" w:rsidP="00ED77E1">
      <w:pPr>
        <w:spacing w:line="240" w:lineRule="auto"/>
        <w:jc w:val="both"/>
        <w:rPr>
          <w:rFonts w:ascii="Arial" w:hAnsi="Arial" w:cs="Arial"/>
          <w:sz w:val="24"/>
          <w:szCs w:val="24"/>
        </w:rPr>
      </w:pPr>
      <w:proofErr w:type="gramStart"/>
      <w:r w:rsidRPr="00EE6992">
        <w:rPr>
          <w:rFonts w:ascii="Arial" w:hAnsi="Arial" w:cs="Arial"/>
          <w:sz w:val="24"/>
          <w:szCs w:val="24"/>
        </w:rPr>
        <w:t>A presente</w:t>
      </w:r>
      <w:proofErr w:type="gramEnd"/>
      <w:r w:rsidRPr="00EE6992">
        <w:rPr>
          <w:rFonts w:ascii="Arial" w:hAnsi="Arial" w:cs="Arial"/>
          <w:sz w:val="24"/>
          <w:szCs w:val="24"/>
        </w:rPr>
        <w:t xml:space="preserve"> demanda se faz em razão do interesse da Administração Pública celebrar termos de cooperação técnica que visem a realizaç</w:t>
      </w:r>
      <w:r w:rsidR="006B2049" w:rsidRPr="00EE6992">
        <w:rPr>
          <w:rFonts w:ascii="Arial" w:hAnsi="Arial" w:cs="Arial"/>
          <w:sz w:val="24"/>
          <w:szCs w:val="24"/>
        </w:rPr>
        <w:t xml:space="preserve">ão de estágios obrigatórios, </w:t>
      </w:r>
      <w:r w:rsidR="006C404C">
        <w:rPr>
          <w:rFonts w:ascii="Arial" w:hAnsi="Arial" w:cs="Arial"/>
          <w:sz w:val="24"/>
          <w:szCs w:val="24"/>
        </w:rPr>
        <w:t xml:space="preserve">não </w:t>
      </w:r>
      <w:r w:rsidRPr="00EE6992">
        <w:rPr>
          <w:rFonts w:ascii="Arial" w:hAnsi="Arial" w:cs="Arial"/>
          <w:sz w:val="24"/>
          <w:szCs w:val="24"/>
        </w:rPr>
        <w:t>remunerados de estudantes, nos órgãos integrantes da Administração Municipal Direta e Indireta. Tal demanda se mostra necessária quando observados os princípios basilares que alicerçam o Poder Executivo. Assim sendo, busca-se por meio dessa tratativa o observância da Lei Federal nº. 11.788, de 25 de setembro de 2008, que dispõe sobre os estágios de estudantes, bem como a igualdade de tratamento entre as instituições e o fornecimento de serviços de modo unânime e igualitário.</w:t>
      </w:r>
    </w:p>
    <w:p w:rsidR="001661BD" w:rsidRPr="00EE6992" w:rsidRDefault="00C40063" w:rsidP="00527A7D">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t>VAGAS PARA ESTÁGIO</w:t>
      </w:r>
    </w:p>
    <w:p w:rsidR="00C40063" w:rsidRPr="00B11214" w:rsidRDefault="00C40063" w:rsidP="00ED77E1">
      <w:pPr>
        <w:spacing w:line="240" w:lineRule="auto"/>
        <w:jc w:val="both"/>
        <w:rPr>
          <w:rFonts w:ascii="Arial" w:hAnsi="Arial" w:cs="Arial"/>
          <w:color w:val="FF0000"/>
          <w:sz w:val="24"/>
          <w:szCs w:val="24"/>
        </w:rPr>
      </w:pPr>
      <w:r w:rsidRPr="00B11214">
        <w:rPr>
          <w:rFonts w:ascii="Arial" w:hAnsi="Arial" w:cs="Arial"/>
          <w:color w:val="FF0000"/>
          <w:sz w:val="24"/>
          <w:szCs w:val="24"/>
        </w:rPr>
        <w:t>Serão ofertadas 60 vagas, para Estágio Curricula</w:t>
      </w:r>
      <w:r w:rsidR="006C404C">
        <w:rPr>
          <w:rFonts w:ascii="Arial" w:hAnsi="Arial" w:cs="Arial"/>
          <w:color w:val="FF0000"/>
          <w:sz w:val="24"/>
          <w:szCs w:val="24"/>
        </w:rPr>
        <w:t xml:space="preserve">r </w:t>
      </w:r>
      <w:proofErr w:type="spellStart"/>
      <w:r w:rsidR="006C404C">
        <w:rPr>
          <w:rFonts w:ascii="Arial" w:hAnsi="Arial" w:cs="Arial"/>
          <w:color w:val="FF0000"/>
          <w:sz w:val="24"/>
          <w:szCs w:val="24"/>
        </w:rPr>
        <w:t>obrigatorio</w:t>
      </w:r>
      <w:proofErr w:type="spellEnd"/>
      <w:r w:rsidRPr="00B11214">
        <w:rPr>
          <w:rFonts w:ascii="Arial" w:hAnsi="Arial" w:cs="Arial"/>
          <w:color w:val="FF0000"/>
          <w:sz w:val="24"/>
          <w:szCs w:val="24"/>
        </w:rPr>
        <w:t xml:space="preserve"> para o ano de 2023, para os alunos de cursos regulares de nível superior em diversas áreas do Município de Arcos conforme quadro abaixo discriminado:</w:t>
      </w:r>
    </w:p>
    <w:tbl>
      <w:tblPr>
        <w:tblW w:w="8531" w:type="dxa"/>
        <w:tblInd w:w="55" w:type="dxa"/>
        <w:tblCellMar>
          <w:left w:w="70" w:type="dxa"/>
          <w:right w:w="70" w:type="dxa"/>
        </w:tblCellMar>
        <w:tblLook w:val="04A0"/>
      </w:tblPr>
      <w:tblGrid>
        <w:gridCol w:w="2011"/>
        <w:gridCol w:w="4241"/>
        <w:gridCol w:w="1287"/>
        <w:gridCol w:w="992"/>
      </w:tblGrid>
      <w:tr w:rsidR="00422025" w:rsidRPr="00B11214" w:rsidTr="00422025">
        <w:trPr>
          <w:trHeight w:val="315"/>
        </w:trPr>
        <w:tc>
          <w:tcPr>
            <w:tcW w:w="20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 xml:space="preserve">ÁREA </w:t>
            </w:r>
          </w:p>
        </w:tc>
        <w:tc>
          <w:tcPr>
            <w:tcW w:w="4241" w:type="dxa"/>
            <w:tcBorders>
              <w:top w:val="single" w:sz="8" w:space="0" w:color="auto"/>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 xml:space="preserve">GRADUAÇÃO </w:t>
            </w:r>
          </w:p>
        </w:tc>
        <w:tc>
          <w:tcPr>
            <w:tcW w:w="1287" w:type="dxa"/>
            <w:tcBorders>
              <w:top w:val="single" w:sz="8" w:space="0" w:color="auto"/>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CARGA HORÁRIA SEMANAL</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VAGAS</w:t>
            </w:r>
          </w:p>
        </w:tc>
      </w:tr>
      <w:tr w:rsidR="005A55F5" w:rsidRPr="00B11214" w:rsidTr="00ED77E1">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ORIENTAÇÃO SOCIAL</w:t>
            </w:r>
          </w:p>
        </w:tc>
        <w:tc>
          <w:tcPr>
            <w:tcW w:w="4241"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Serviço Social</w:t>
            </w:r>
          </w:p>
        </w:tc>
        <w:tc>
          <w:tcPr>
            <w:tcW w:w="1287"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right"/>
              <w:rPr>
                <w:rFonts w:ascii="Arial" w:eastAsia="Times New Roman" w:hAnsi="Arial" w:cs="Arial"/>
                <w:color w:val="FF0000"/>
                <w:lang w:eastAsia="pt-BR"/>
              </w:rPr>
            </w:pPr>
            <w:proofErr w:type="gramStart"/>
            <w:r w:rsidRPr="00B11214">
              <w:rPr>
                <w:rFonts w:ascii="Arial" w:eastAsia="Times New Roman" w:hAnsi="Arial" w:cs="Arial"/>
                <w:color w:val="FF0000"/>
                <w:lang w:eastAsia="pt-BR"/>
              </w:rPr>
              <w:t xml:space="preserve">30 </w:t>
            </w:r>
            <w:proofErr w:type="spellStart"/>
            <w:r w:rsidRPr="00B11214">
              <w:rPr>
                <w:rFonts w:ascii="Arial" w:eastAsia="Times New Roman" w:hAnsi="Arial" w:cs="Arial"/>
                <w:color w:val="FF0000"/>
                <w:lang w:eastAsia="pt-BR"/>
              </w:rPr>
              <w:t>hrs</w:t>
            </w:r>
            <w:proofErr w:type="spellEnd"/>
            <w:proofErr w:type="gramEnd"/>
            <w:r w:rsidRPr="00B11214">
              <w:rPr>
                <w:rFonts w:ascii="Arial" w:eastAsia="Times New Roman" w:hAnsi="Arial" w:cs="Arial"/>
                <w:color w:val="FF0000"/>
                <w:lang w:eastAsia="pt-BR"/>
              </w:rPr>
              <w:t xml:space="preserve">. </w:t>
            </w:r>
          </w:p>
        </w:tc>
        <w:tc>
          <w:tcPr>
            <w:tcW w:w="992" w:type="dxa"/>
            <w:tcBorders>
              <w:top w:val="nil"/>
              <w:left w:val="nil"/>
              <w:bottom w:val="single" w:sz="8" w:space="0" w:color="auto"/>
              <w:right w:val="single" w:sz="8" w:space="0" w:color="auto"/>
            </w:tcBorders>
            <w:shd w:val="clear" w:color="auto" w:fill="auto"/>
            <w:noWrap/>
            <w:vAlign w:val="center"/>
            <w:hideMark/>
          </w:tcPr>
          <w:p w:rsidR="005A55F5" w:rsidRPr="00B11214" w:rsidRDefault="006B2049" w:rsidP="00ED77E1">
            <w:pPr>
              <w:spacing w:after="0" w:line="240" w:lineRule="auto"/>
              <w:jc w:val="right"/>
              <w:rPr>
                <w:rFonts w:ascii="Arial" w:eastAsia="Times New Roman" w:hAnsi="Arial" w:cs="Arial"/>
                <w:color w:val="FF0000"/>
                <w:lang w:eastAsia="pt-BR"/>
              </w:rPr>
            </w:pPr>
            <w:proofErr w:type="gramStart"/>
            <w:r w:rsidRPr="00B11214">
              <w:rPr>
                <w:rFonts w:ascii="Arial" w:eastAsia="Times New Roman" w:hAnsi="Arial" w:cs="Arial"/>
                <w:color w:val="FF0000"/>
                <w:lang w:eastAsia="pt-BR"/>
              </w:rPr>
              <w:t>3</w:t>
            </w:r>
            <w:proofErr w:type="gramEnd"/>
          </w:p>
        </w:tc>
      </w:tr>
      <w:tr w:rsidR="00ED77E1" w:rsidRPr="00B11214" w:rsidTr="00ED77E1">
        <w:trPr>
          <w:trHeight w:val="12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ADMINISTRATIVO</w:t>
            </w:r>
          </w:p>
        </w:tc>
        <w:tc>
          <w:tcPr>
            <w:tcW w:w="4241" w:type="dxa"/>
            <w:tcBorders>
              <w:top w:val="nil"/>
              <w:left w:val="nil"/>
              <w:bottom w:val="single" w:sz="8" w:space="0" w:color="auto"/>
              <w:right w:val="single" w:sz="8" w:space="0" w:color="auto"/>
            </w:tcBorders>
            <w:shd w:val="clear" w:color="auto" w:fill="auto"/>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Administração, Contabilidade, Logística, Marketing, Recursos Humanos, Direito, Engenharia de Produção, Engenharia civil, Engenharia Ambiental, Arquitetura, Ciê</w:t>
            </w:r>
            <w:r w:rsidR="00422025" w:rsidRPr="00B11214">
              <w:rPr>
                <w:rFonts w:ascii="Arial" w:eastAsia="Times New Roman" w:hAnsi="Arial" w:cs="Arial"/>
                <w:color w:val="FF0000"/>
                <w:lang w:eastAsia="pt-BR"/>
              </w:rPr>
              <w:t>ncia da computação, Sistema de I</w:t>
            </w:r>
            <w:r w:rsidRPr="00B11214">
              <w:rPr>
                <w:rFonts w:ascii="Arial" w:eastAsia="Times New Roman" w:hAnsi="Arial" w:cs="Arial"/>
                <w:color w:val="FF0000"/>
                <w:lang w:eastAsia="pt-BR"/>
              </w:rPr>
              <w:t>nformação.</w:t>
            </w:r>
          </w:p>
        </w:tc>
        <w:tc>
          <w:tcPr>
            <w:tcW w:w="1287"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right"/>
              <w:rPr>
                <w:rFonts w:ascii="Arial" w:eastAsia="Times New Roman" w:hAnsi="Arial" w:cs="Arial"/>
                <w:color w:val="FF0000"/>
                <w:lang w:eastAsia="pt-BR"/>
              </w:rPr>
            </w:pPr>
            <w:proofErr w:type="gramStart"/>
            <w:r w:rsidRPr="00B11214">
              <w:rPr>
                <w:rFonts w:ascii="Arial" w:eastAsia="Times New Roman" w:hAnsi="Arial" w:cs="Arial"/>
                <w:color w:val="FF0000"/>
                <w:lang w:eastAsia="pt-BR"/>
              </w:rPr>
              <w:t xml:space="preserve">30 </w:t>
            </w:r>
            <w:proofErr w:type="spellStart"/>
            <w:r w:rsidRPr="00B11214">
              <w:rPr>
                <w:rFonts w:ascii="Arial" w:eastAsia="Times New Roman" w:hAnsi="Arial" w:cs="Arial"/>
                <w:color w:val="FF0000"/>
                <w:lang w:eastAsia="pt-BR"/>
              </w:rPr>
              <w:t>hrs</w:t>
            </w:r>
            <w:proofErr w:type="spellEnd"/>
            <w:proofErr w:type="gramEnd"/>
            <w:r w:rsidRPr="00B11214">
              <w:rPr>
                <w:rFonts w:ascii="Arial" w:eastAsia="Times New Roman" w:hAnsi="Arial" w:cs="Arial"/>
                <w:color w:val="FF0000"/>
                <w:lang w:eastAsia="pt-BR"/>
              </w:rPr>
              <w:t xml:space="preserve">. </w:t>
            </w:r>
          </w:p>
        </w:tc>
        <w:tc>
          <w:tcPr>
            <w:tcW w:w="992"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right"/>
              <w:rPr>
                <w:rFonts w:ascii="Arial" w:eastAsia="Times New Roman" w:hAnsi="Arial" w:cs="Arial"/>
                <w:color w:val="FF0000"/>
                <w:lang w:eastAsia="pt-BR"/>
              </w:rPr>
            </w:pPr>
            <w:r w:rsidRPr="00B11214">
              <w:rPr>
                <w:rFonts w:ascii="Arial" w:eastAsia="Times New Roman" w:hAnsi="Arial" w:cs="Arial"/>
                <w:color w:val="FF0000"/>
                <w:lang w:eastAsia="pt-BR"/>
              </w:rPr>
              <w:t>2</w:t>
            </w:r>
            <w:r w:rsidR="006B2049" w:rsidRPr="00B11214">
              <w:rPr>
                <w:rFonts w:ascii="Arial" w:eastAsia="Times New Roman" w:hAnsi="Arial" w:cs="Arial"/>
                <w:color w:val="FF0000"/>
                <w:lang w:eastAsia="pt-BR"/>
              </w:rPr>
              <w:t>7</w:t>
            </w:r>
          </w:p>
        </w:tc>
      </w:tr>
      <w:tr w:rsidR="005A55F5" w:rsidRPr="00B11214" w:rsidTr="00ED77E1">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ESCOLAR EDUCAÇÃO INFANTIL</w:t>
            </w:r>
          </w:p>
        </w:tc>
        <w:tc>
          <w:tcPr>
            <w:tcW w:w="4241"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Pedagogia e Educação Especial</w:t>
            </w:r>
          </w:p>
        </w:tc>
        <w:tc>
          <w:tcPr>
            <w:tcW w:w="1287"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right"/>
              <w:rPr>
                <w:rFonts w:ascii="Arial" w:eastAsia="Times New Roman" w:hAnsi="Arial" w:cs="Arial"/>
                <w:color w:val="FF0000"/>
                <w:lang w:eastAsia="pt-BR"/>
              </w:rPr>
            </w:pPr>
            <w:proofErr w:type="gramStart"/>
            <w:r w:rsidRPr="00B11214">
              <w:rPr>
                <w:rFonts w:ascii="Arial" w:eastAsia="Times New Roman" w:hAnsi="Arial" w:cs="Arial"/>
                <w:color w:val="FF0000"/>
                <w:lang w:eastAsia="pt-BR"/>
              </w:rPr>
              <w:t xml:space="preserve">30 </w:t>
            </w:r>
            <w:proofErr w:type="spellStart"/>
            <w:r w:rsidRPr="00B11214">
              <w:rPr>
                <w:rFonts w:ascii="Arial" w:eastAsia="Times New Roman" w:hAnsi="Arial" w:cs="Arial"/>
                <w:color w:val="FF0000"/>
                <w:lang w:eastAsia="pt-BR"/>
              </w:rPr>
              <w:t>hrs</w:t>
            </w:r>
            <w:proofErr w:type="spellEnd"/>
            <w:proofErr w:type="gramEnd"/>
            <w:r w:rsidRPr="00B11214">
              <w:rPr>
                <w:rFonts w:ascii="Arial" w:eastAsia="Times New Roman" w:hAnsi="Arial" w:cs="Arial"/>
                <w:color w:val="FF0000"/>
                <w:lang w:eastAsia="pt-BR"/>
              </w:rPr>
              <w:t xml:space="preserve">. </w:t>
            </w:r>
          </w:p>
        </w:tc>
        <w:tc>
          <w:tcPr>
            <w:tcW w:w="992"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right"/>
              <w:rPr>
                <w:rFonts w:ascii="Arial" w:eastAsia="Times New Roman" w:hAnsi="Arial" w:cs="Arial"/>
                <w:color w:val="FF0000"/>
                <w:lang w:eastAsia="pt-BR"/>
              </w:rPr>
            </w:pPr>
            <w:r w:rsidRPr="00B11214">
              <w:rPr>
                <w:rFonts w:ascii="Arial" w:eastAsia="Times New Roman" w:hAnsi="Arial" w:cs="Arial"/>
                <w:color w:val="FF0000"/>
                <w:lang w:eastAsia="pt-BR"/>
              </w:rPr>
              <w:t>20</w:t>
            </w:r>
          </w:p>
        </w:tc>
      </w:tr>
      <w:tr w:rsidR="005A55F5" w:rsidRPr="00B11214" w:rsidTr="00ED77E1">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ESCOLAR EDUCAÇÃO BÁSICA</w:t>
            </w:r>
          </w:p>
        </w:tc>
        <w:tc>
          <w:tcPr>
            <w:tcW w:w="4241"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both"/>
              <w:rPr>
                <w:rFonts w:ascii="Arial" w:eastAsia="Times New Roman" w:hAnsi="Arial" w:cs="Arial"/>
                <w:color w:val="FF0000"/>
                <w:lang w:eastAsia="pt-BR"/>
              </w:rPr>
            </w:pPr>
            <w:r w:rsidRPr="00B11214">
              <w:rPr>
                <w:rFonts w:ascii="Arial" w:eastAsia="Times New Roman" w:hAnsi="Arial" w:cs="Arial"/>
                <w:color w:val="FF0000"/>
                <w:lang w:eastAsia="pt-BR"/>
              </w:rPr>
              <w:t>Pedagogia e Educação Especial</w:t>
            </w:r>
          </w:p>
        </w:tc>
        <w:tc>
          <w:tcPr>
            <w:tcW w:w="1287"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right"/>
              <w:rPr>
                <w:rFonts w:ascii="Arial" w:eastAsia="Times New Roman" w:hAnsi="Arial" w:cs="Arial"/>
                <w:color w:val="FF0000"/>
                <w:lang w:eastAsia="pt-BR"/>
              </w:rPr>
            </w:pPr>
            <w:proofErr w:type="gramStart"/>
            <w:r w:rsidRPr="00B11214">
              <w:rPr>
                <w:rFonts w:ascii="Arial" w:eastAsia="Times New Roman" w:hAnsi="Arial" w:cs="Arial"/>
                <w:color w:val="FF0000"/>
                <w:lang w:eastAsia="pt-BR"/>
              </w:rPr>
              <w:t xml:space="preserve">20 </w:t>
            </w:r>
            <w:proofErr w:type="spellStart"/>
            <w:r w:rsidRPr="00B11214">
              <w:rPr>
                <w:rFonts w:ascii="Arial" w:eastAsia="Times New Roman" w:hAnsi="Arial" w:cs="Arial"/>
                <w:color w:val="FF0000"/>
                <w:lang w:eastAsia="pt-BR"/>
              </w:rPr>
              <w:t>hrs</w:t>
            </w:r>
            <w:proofErr w:type="spellEnd"/>
            <w:proofErr w:type="gramEnd"/>
            <w:r w:rsidRPr="00B11214">
              <w:rPr>
                <w:rFonts w:ascii="Arial" w:eastAsia="Times New Roman" w:hAnsi="Arial" w:cs="Arial"/>
                <w:color w:val="FF0000"/>
                <w:lang w:eastAsia="pt-BR"/>
              </w:rPr>
              <w:t>.</w:t>
            </w:r>
          </w:p>
        </w:tc>
        <w:tc>
          <w:tcPr>
            <w:tcW w:w="992" w:type="dxa"/>
            <w:tcBorders>
              <w:top w:val="nil"/>
              <w:left w:val="nil"/>
              <w:bottom w:val="single" w:sz="8" w:space="0" w:color="auto"/>
              <w:right w:val="single" w:sz="8" w:space="0" w:color="auto"/>
            </w:tcBorders>
            <w:shd w:val="clear" w:color="auto" w:fill="auto"/>
            <w:noWrap/>
            <w:vAlign w:val="center"/>
            <w:hideMark/>
          </w:tcPr>
          <w:p w:rsidR="005A55F5" w:rsidRPr="00B11214" w:rsidRDefault="005A55F5" w:rsidP="00ED77E1">
            <w:pPr>
              <w:spacing w:after="0" w:line="240" w:lineRule="auto"/>
              <w:jc w:val="right"/>
              <w:rPr>
                <w:rFonts w:ascii="Arial" w:eastAsia="Times New Roman" w:hAnsi="Arial" w:cs="Arial"/>
                <w:color w:val="FF0000"/>
                <w:lang w:eastAsia="pt-BR"/>
              </w:rPr>
            </w:pPr>
            <w:r w:rsidRPr="00B11214">
              <w:rPr>
                <w:rFonts w:ascii="Arial" w:eastAsia="Times New Roman" w:hAnsi="Arial" w:cs="Arial"/>
                <w:color w:val="FF0000"/>
                <w:lang w:eastAsia="pt-BR"/>
              </w:rPr>
              <w:t>10</w:t>
            </w:r>
          </w:p>
        </w:tc>
      </w:tr>
    </w:tbl>
    <w:p w:rsidR="00C40063" w:rsidRPr="00EE6992" w:rsidRDefault="00C40063" w:rsidP="00ED77E1">
      <w:pPr>
        <w:jc w:val="both"/>
        <w:rPr>
          <w:rFonts w:ascii="Arial" w:hAnsi="Arial" w:cs="Arial"/>
          <w:b/>
          <w:sz w:val="24"/>
          <w:szCs w:val="24"/>
        </w:rPr>
      </w:pPr>
    </w:p>
    <w:p w:rsidR="00D8196C" w:rsidRPr="00EE6992" w:rsidRDefault="00ED77E1" w:rsidP="00527A7D">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lastRenderedPageBreak/>
        <w:t>EXECUÇÃO E VIGÊNCIA</w:t>
      </w:r>
    </w:p>
    <w:p w:rsidR="00ED77E1" w:rsidRPr="00EE6992" w:rsidRDefault="00D8196C" w:rsidP="00D8196C">
      <w:pPr>
        <w:spacing w:line="240" w:lineRule="auto"/>
        <w:jc w:val="both"/>
        <w:rPr>
          <w:rFonts w:ascii="Arial" w:hAnsi="Arial" w:cs="Arial"/>
          <w:sz w:val="24"/>
          <w:szCs w:val="24"/>
        </w:rPr>
      </w:pPr>
      <w:r w:rsidRPr="00EE6992">
        <w:rPr>
          <w:rFonts w:ascii="Arial" w:hAnsi="Arial" w:cs="Arial"/>
          <w:sz w:val="24"/>
          <w:szCs w:val="24"/>
        </w:rPr>
        <w:t>Poderão participar do presente credenciamento instituições de ensino superior, públicas e privadas que desenvolvam atividades em território nacional.</w:t>
      </w:r>
    </w:p>
    <w:p w:rsidR="00ED77E1" w:rsidRPr="00EE6992" w:rsidRDefault="00ED77E1" w:rsidP="00ED77E1">
      <w:pPr>
        <w:spacing w:line="240" w:lineRule="auto"/>
        <w:jc w:val="both"/>
        <w:rPr>
          <w:rFonts w:ascii="Arial" w:hAnsi="Arial" w:cs="Arial"/>
          <w:sz w:val="24"/>
          <w:szCs w:val="24"/>
        </w:rPr>
      </w:pPr>
      <w:r w:rsidRPr="00EE6992">
        <w:rPr>
          <w:rFonts w:ascii="Arial" w:hAnsi="Arial" w:cs="Arial"/>
          <w:sz w:val="24"/>
          <w:szCs w:val="24"/>
        </w:rPr>
        <w:t>A formalização do credenciamento se dará por meio da assinatura do Termo de Cooperação Técnica, entre a Instituição de Ensino Superior e Prefeitura Municipal de Arcos - MG;</w:t>
      </w:r>
    </w:p>
    <w:p w:rsidR="00B11214" w:rsidRPr="00BF2A57" w:rsidRDefault="00D8196C" w:rsidP="00D8196C">
      <w:pPr>
        <w:spacing w:line="240" w:lineRule="auto"/>
        <w:jc w:val="both"/>
        <w:rPr>
          <w:rFonts w:ascii="Arial" w:hAnsi="Arial" w:cs="Arial"/>
          <w:color w:val="FF0000"/>
          <w:sz w:val="24"/>
          <w:szCs w:val="24"/>
        </w:rPr>
      </w:pPr>
      <w:r w:rsidRPr="00EE6992">
        <w:rPr>
          <w:rFonts w:ascii="Arial" w:hAnsi="Arial" w:cs="Arial"/>
          <w:sz w:val="24"/>
          <w:szCs w:val="24"/>
        </w:rPr>
        <w:t xml:space="preserve">A formalização do estágio </w:t>
      </w:r>
      <w:r w:rsidR="00056B0A">
        <w:rPr>
          <w:rFonts w:ascii="Arial" w:hAnsi="Arial" w:cs="Arial"/>
          <w:sz w:val="24"/>
          <w:szCs w:val="24"/>
        </w:rPr>
        <w:t xml:space="preserve">não </w:t>
      </w:r>
      <w:r w:rsidRPr="00EE6992">
        <w:rPr>
          <w:rFonts w:ascii="Arial" w:hAnsi="Arial" w:cs="Arial"/>
          <w:sz w:val="24"/>
          <w:szCs w:val="24"/>
        </w:rPr>
        <w:t xml:space="preserve">remunerado será efetivada através da assinatura de Termo de Compromisso de Estágio – TCE, firmado entre o estagiário e a CONCEDENTE, com interveniência obrigatória do representante da INSTITUIÇÃO DE ENSINO.  O Termo de Compromisso de Estágio – TCE deverá ser instruído </w:t>
      </w:r>
      <w:r w:rsidR="00EE6992" w:rsidRPr="00EE6992">
        <w:rPr>
          <w:rFonts w:ascii="Arial" w:hAnsi="Arial" w:cs="Arial"/>
          <w:sz w:val="24"/>
          <w:szCs w:val="24"/>
        </w:rPr>
        <w:t>ao</w:t>
      </w:r>
      <w:r w:rsidRPr="00EE6992">
        <w:rPr>
          <w:rFonts w:ascii="Arial" w:hAnsi="Arial" w:cs="Arial"/>
          <w:sz w:val="24"/>
          <w:szCs w:val="24"/>
        </w:rPr>
        <w:t xml:space="preserve"> Plano de Atividades do Estagiário e homologado pela Instituição de Ensino quanto à adequação das respectivas condições à proposta pedagógica do curso. O Termo de Compromisso de Estágio – TCE conterá informações sobre o local de realização do estágio, duração, período de ocorrência, data de início e término, programa e </w:t>
      </w:r>
      <w:r w:rsidRPr="00BF2A57">
        <w:rPr>
          <w:rFonts w:ascii="Arial" w:hAnsi="Arial" w:cs="Arial"/>
          <w:color w:val="FF0000"/>
          <w:sz w:val="24"/>
          <w:szCs w:val="24"/>
        </w:rPr>
        <w:t>carga horária, nome da seguradora, número da apólice e valor do seguro</w:t>
      </w:r>
      <w:r w:rsidR="00056B0A" w:rsidRPr="00BF2A57">
        <w:rPr>
          <w:rFonts w:ascii="Arial" w:hAnsi="Arial" w:cs="Arial"/>
          <w:color w:val="FF0000"/>
          <w:sz w:val="24"/>
          <w:szCs w:val="24"/>
        </w:rPr>
        <w:t>. O seguro é de responsabilidade da entidade credenciada.</w:t>
      </w:r>
    </w:p>
    <w:p w:rsidR="00EE6992" w:rsidRPr="00EE6992" w:rsidRDefault="00ED77E1" w:rsidP="00EE6992">
      <w:pPr>
        <w:spacing w:line="240" w:lineRule="auto"/>
        <w:jc w:val="both"/>
        <w:rPr>
          <w:rFonts w:ascii="Arial" w:hAnsi="Arial" w:cs="Arial"/>
          <w:sz w:val="24"/>
          <w:szCs w:val="24"/>
        </w:rPr>
      </w:pPr>
      <w:r w:rsidRPr="00EE6992">
        <w:rPr>
          <w:rFonts w:ascii="Arial" w:hAnsi="Arial" w:cs="Arial"/>
          <w:sz w:val="24"/>
          <w:szCs w:val="24"/>
        </w:rPr>
        <w:t xml:space="preserve">A vigência do Termo de Cooperação Técnica será por um período de 05 (cinco) anos. </w:t>
      </w:r>
      <w:r w:rsidR="00EE6992" w:rsidRPr="00EE6992">
        <w:rPr>
          <w:rFonts w:ascii="Arial" w:hAnsi="Arial" w:cs="Arial"/>
          <w:sz w:val="24"/>
          <w:szCs w:val="24"/>
        </w:rPr>
        <w:t>Durante a vigência do Termo de Cooperação, os alunos da Instituição de Ensino Superior poderão participar dos processos seletivos de estagiários, concorrendo às vagas do respectivo ano.</w:t>
      </w:r>
    </w:p>
    <w:p w:rsidR="00EE6992" w:rsidRPr="00EE6992" w:rsidRDefault="00EE6992" w:rsidP="00EE6992">
      <w:pPr>
        <w:spacing w:line="240" w:lineRule="auto"/>
        <w:jc w:val="both"/>
        <w:rPr>
          <w:rFonts w:ascii="Arial" w:hAnsi="Arial" w:cs="Arial"/>
          <w:sz w:val="24"/>
          <w:szCs w:val="24"/>
        </w:rPr>
      </w:pPr>
      <w:r w:rsidRPr="00EE6992">
        <w:rPr>
          <w:rFonts w:ascii="Arial" w:hAnsi="Arial" w:cs="Arial"/>
          <w:sz w:val="24"/>
          <w:szCs w:val="24"/>
        </w:rPr>
        <w:t xml:space="preserve">A duração do estágio por estudante, não poderá exceder </w:t>
      </w:r>
      <w:proofErr w:type="gramStart"/>
      <w:r w:rsidRPr="00EE6992">
        <w:rPr>
          <w:rFonts w:ascii="Arial" w:hAnsi="Arial" w:cs="Arial"/>
          <w:sz w:val="24"/>
          <w:szCs w:val="24"/>
        </w:rPr>
        <w:t>2</w:t>
      </w:r>
      <w:proofErr w:type="gramEnd"/>
      <w:r w:rsidRPr="00EE6992">
        <w:rPr>
          <w:rFonts w:ascii="Arial" w:hAnsi="Arial" w:cs="Arial"/>
          <w:sz w:val="24"/>
          <w:szCs w:val="24"/>
        </w:rPr>
        <w:t xml:space="preserve"> (dois) anos, exceto quando se tratar de estagiário portador de deficiência. </w:t>
      </w:r>
    </w:p>
    <w:p w:rsidR="00852910" w:rsidRPr="00EE6992" w:rsidRDefault="00852910" w:rsidP="00ED77E1">
      <w:pPr>
        <w:spacing w:line="240" w:lineRule="auto"/>
        <w:jc w:val="both"/>
        <w:rPr>
          <w:rFonts w:ascii="Arial" w:hAnsi="Arial" w:cs="Arial"/>
          <w:sz w:val="24"/>
          <w:szCs w:val="24"/>
        </w:rPr>
      </w:pPr>
    </w:p>
    <w:p w:rsidR="001661BD" w:rsidRPr="00EE6992" w:rsidRDefault="00C40063" w:rsidP="00527A7D">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t>DOCUMENTAÇÃO</w:t>
      </w:r>
      <w:r w:rsidR="00852910" w:rsidRPr="00EE6992">
        <w:rPr>
          <w:rFonts w:ascii="Arial" w:hAnsi="Arial" w:cs="Arial"/>
          <w:b/>
          <w:sz w:val="24"/>
          <w:szCs w:val="24"/>
        </w:rPr>
        <w:t xml:space="preserve"> PARA HABILITAÇÃO</w:t>
      </w:r>
    </w:p>
    <w:p w:rsidR="00852910" w:rsidRPr="00EE6992" w:rsidRDefault="00EE6992" w:rsidP="00852910">
      <w:pPr>
        <w:spacing w:line="240" w:lineRule="auto"/>
        <w:jc w:val="both"/>
        <w:rPr>
          <w:rFonts w:ascii="Arial" w:hAnsi="Arial" w:cs="Arial"/>
          <w:b/>
          <w:sz w:val="24"/>
          <w:szCs w:val="24"/>
        </w:rPr>
      </w:pPr>
      <w:r w:rsidRPr="00EE6992">
        <w:rPr>
          <w:rFonts w:ascii="Arial" w:hAnsi="Arial" w:cs="Arial"/>
          <w:sz w:val="24"/>
          <w:szCs w:val="24"/>
        </w:rPr>
        <w:t>As instituições interessadas em</w:t>
      </w:r>
      <w:r w:rsidRPr="00EE6992">
        <w:rPr>
          <w:rFonts w:ascii="Arial" w:hAnsi="Arial" w:cs="Arial"/>
          <w:b/>
          <w:sz w:val="24"/>
          <w:szCs w:val="24"/>
        </w:rPr>
        <w:t xml:space="preserve"> </w:t>
      </w:r>
      <w:r w:rsidRPr="00EE6992">
        <w:rPr>
          <w:rFonts w:ascii="Arial" w:hAnsi="Arial" w:cs="Arial"/>
          <w:sz w:val="24"/>
          <w:szCs w:val="24"/>
        </w:rPr>
        <w:t>participar do presente credenciamento, deverão apresentar os seguintes documentos:</w:t>
      </w:r>
    </w:p>
    <w:p w:rsidR="001661BD" w:rsidRPr="00EE6992" w:rsidRDefault="00EC4BCD" w:rsidP="00852910">
      <w:pPr>
        <w:pStyle w:val="PargrafodaLista"/>
        <w:numPr>
          <w:ilvl w:val="1"/>
          <w:numId w:val="5"/>
        </w:numPr>
        <w:spacing w:line="240" w:lineRule="auto"/>
        <w:jc w:val="both"/>
        <w:rPr>
          <w:rFonts w:ascii="Arial" w:hAnsi="Arial" w:cs="Arial"/>
          <w:b/>
          <w:sz w:val="24"/>
          <w:szCs w:val="24"/>
        </w:rPr>
      </w:pPr>
      <w:r w:rsidRPr="00EE6992">
        <w:rPr>
          <w:rFonts w:ascii="Arial" w:hAnsi="Arial" w:cs="Arial"/>
          <w:b/>
          <w:sz w:val="24"/>
          <w:szCs w:val="24"/>
        </w:rPr>
        <w:t>HABILITAÇÃO JURÍDICA;</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Cédula de identidade e</w:t>
      </w:r>
      <w:r w:rsidR="007C3BFD" w:rsidRPr="00EE6992">
        <w:rPr>
          <w:rFonts w:ascii="Arial" w:hAnsi="Arial" w:cs="Arial"/>
          <w:sz w:val="24"/>
          <w:szCs w:val="24"/>
        </w:rPr>
        <w:t>/ou</w:t>
      </w:r>
      <w:r w:rsidRPr="00EE6992">
        <w:rPr>
          <w:rFonts w:ascii="Arial" w:hAnsi="Arial" w:cs="Arial"/>
          <w:sz w:val="24"/>
          <w:szCs w:val="24"/>
        </w:rPr>
        <w:t xml:space="preserve"> registro comercial;</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Ato constitutivo, estatuto ou contrato social em vigor, devidamente registrado, em se tratando de sociedades empresárias, e, no caso de sociedade por ações, acompanhado de documentos de eleição e posse de seus administradores; (art.983 do Código Civil)</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Inscrição do contrato social no Registro Civil das Pessoas Jurídicas, no caso de sociedades simples, com indicação das pessoas naturais incumbidas da administração da sociedade, seus poderes e atribuições;</w:t>
      </w:r>
    </w:p>
    <w:p w:rsidR="00852910"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 xml:space="preserve">Decreto de autorização, em se tratando de empresa ou sociedade estrangeira em funcionamento no País e ato de registro ou </w:t>
      </w:r>
      <w:r w:rsidRPr="00EE6992">
        <w:rPr>
          <w:rFonts w:ascii="Arial" w:hAnsi="Arial" w:cs="Arial"/>
          <w:sz w:val="24"/>
          <w:szCs w:val="24"/>
        </w:rPr>
        <w:lastRenderedPageBreak/>
        <w:t>autorização para funcionamento, expedido pelo órgão competente, quando a atividade assim o exigir.</w:t>
      </w:r>
    </w:p>
    <w:p w:rsidR="001661BD" w:rsidRPr="00EE6992" w:rsidRDefault="00EC4BCD" w:rsidP="00852910">
      <w:pPr>
        <w:pStyle w:val="PargrafodaLista"/>
        <w:numPr>
          <w:ilvl w:val="1"/>
          <w:numId w:val="5"/>
        </w:numPr>
        <w:spacing w:line="240" w:lineRule="auto"/>
        <w:jc w:val="both"/>
        <w:rPr>
          <w:rFonts w:ascii="Arial" w:hAnsi="Arial" w:cs="Arial"/>
          <w:b/>
          <w:sz w:val="24"/>
          <w:szCs w:val="24"/>
        </w:rPr>
      </w:pPr>
      <w:r w:rsidRPr="00EE6992">
        <w:rPr>
          <w:rFonts w:ascii="Arial" w:hAnsi="Arial" w:cs="Arial"/>
          <w:b/>
          <w:sz w:val="24"/>
          <w:szCs w:val="24"/>
        </w:rPr>
        <w:t>REGULARIDADE FISCAL</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Prova de inscrição no Cadastro Nacional de Pessoas Jurídicas (CNPJ); prazo de validade 90 dias.</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 xml:space="preserve">Prova de inscrição no Cadastro de Contribuintes Estadual ou do Distrito Federal ou Municipal, se </w:t>
      </w:r>
      <w:r w:rsidR="00EE6992" w:rsidRPr="00EE6992">
        <w:rPr>
          <w:rFonts w:ascii="Arial" w:hAnsi="Arial" w:cs="Arial"/>
          <w:sz w:val="24"/>
          <w:szCs w:val="24"/>
        </w:rPr>
        <w:t>houver</w:t>
      </w:r>
      <w:r w:rsidRPr="00EE6992">
        <w:rPr>
          <w:rFonts w:ascii="Arial" w:hAnsi="Arial" w:cs="Arial"/>
          <w:sz w:val="24"/>
          <w:szCs w:val="24"/>
        </w:rPr>
        <w:t xml:space="preserve"> relativo à sede da licitante, pertinente ao seu ramo de atividade e compatível como objeto desta </w:t>
      </w:r>
      <w:r w:rsidR="00EE6992" w:rsidRPr="00EE6992">
        <w:rPr>
          <w:rFonts w:ascii="Arial" w:hAnsi="Arial" w:cs="Arial"/>
          <w:sz w:val="24"/>
          <w:szCs w:val="24"/>
        </w:rPr>
        <w:t xml:space="preserve">licitação; </w:t>
      </w:r>
      <w:r w:rsidRPr="00EE6992">
        <w:rPr>
          <w:rFonts w:ascii="Arial" w:hAnsi="Arial" w:cs="Arial"/>
          <w:sz w:val="24"/>
          <w:szCs w:val="24"/>
        </w:rPr>
        <w:t xml:space="preserve">Esta inscrição poderá estar no </w:t>
      </w:r>
      <w:r w:rsidR="00527A7D" w:rsidRPr="00EE6992">
        <w:rPr>
          <w:rFonts w:ascii="Arial" w:hAnsi="Arial" w:cs="Arial"/>
          <w:sz w:val="24"/>
          <w:szCs w:val="24"/>
        </w:rPr>
        <w:t>CND</w:t>
      </w:r>
      <w:r w:rsidRPr="00EE6992">
        <w:rPr>
          <w:rFonts w:ascii="Arial" w:hAnsi="Arial" w:cs="Arial"/>
          <w:sz w:val="24"/>
          <w:szCs w:val="24"/>
        </w:rPr>
        <w:t xml:space="preserve"> estadual, municipal ou alvará de localização e funcionamento.</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Prova de regularidade para com a Fazenda Nacional, Estadual e Municipal, ou o Distrito Federal, compreendendo os seguintes documentos:</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Certidão Conjunta Negativa de Débitos relativos a Tributos Federais e à Dívida Ativa da União, ou Certidão Conjunta Positiva com efeito negativo, expedida pela Secretaria da Receita Federal do Brasil (RFB) e Procuradoria -</w:t>
      </w:r>
      <w:proofErr w:type="gramStart"/>
      <w:r w:rsidRPr="00EE6992">
        <w:rPr>
          <w:rFonts w:ascii="Arial" w:hAnsi="Arial" w:cs="Arial"/>
          <w:sz w:val="24"/>
          <w:szCs w:val="24"/>
        </w:rPr>
        <w:t xml:space="preserve">  </w:t>
      </w:r>
      <w:proofErr w:type="gramEnd"/>
      <w:r w:rsidRPr="00EE6992">
        <w:rPr>
          <w:rFonts w:ascii="Arial" w:hAnsi="Arial" w:cs="Arial"/>
          <w:sz w:val="24"/>
          <w:szCs w:val="24"/>
        </w:rPr>
        <w:t>Geral da Fazenda Nacional (PGFN), da sede da licitante;</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Certidão Negativa de Tributos Estaduais ou Certidão Positiva com efeito negativo, expedida pela Fazenda Estadual, da sede da licitante ou Certidão de Não Contribuinte;</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Certidão Negativa de Tributos Municipais ou Certidão Positiva com efeito negativo, expedida pela Fazenda Municipal, da sede da licitante, ou Certidão de Não Contribuinte;</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Certificado de Regularidade de Situação</w:t>
      </w:r>
      <w:r w:rsidR="00527A7D" w:rsidRPr="00EE6992">
        <w:rPr>
          <w:rFonts w:ascii="Arial" w:hAnsi="Arial" w:cs="Arial"/>
          <w:sz w:val="24"/>
          <w:szCs w:val="24"/>
        </w:rPr>
        <w:t xml:space="preserve"> </w:t>
      </w:r>
      <w:r w:rsidRPr="00EE6992">
        <w:rPr>
          <w:rFonts w:ascii="Arial" w:hAnsi="Arial" w:cs="Arial"/>
          <w:sz w:val="24"/>
          <w:szCs w:val="24"/>
        </w:rPr>
        <w:t>do Fundo de Garantia do Tempo de Serviço – CRF, da sede da licitante.</w:t>
      </w:r>
    </w:p>
    <w:p w:rsidR="00852910" w:rsidRPr="00EE6992" w:rsidRDefault="00852910" w:rsidP="00852910">
      <w:pPr>
        <w:spacing w:line="240" w:lineRule="auto"/>
        <w:jc w:val="both"/>
        <w:rPr>
          <w:rFonts w:ascii="Arial" w:hAnsi="Arial" w:cs="Arial"/>
          <w:sz w:val="24"/>
          <w:szCs w:val="24"/>
        </w:rPr>
      </w:pPr>
    </w:p>
    <w:p w:rsidR="001661BD" w:rsidRPr="00EE6992" w:rsidRDefault="00EC4BCD" w:rsidP="00852910">
      <w:pPr>
        <w:pStyle w:val="PargrafodaLista"/>
        <w:numPr>
          <w:ilvl w:val="1"/>
          <w:numId w:val="5"/>
        </w:numPr>
        <w:spacing w:line="240" w:lineRule="auto"/>
        <w:jc w:val="both"/>
        <w:rPr>
          <w:rFonts w:ascii="Arial" w:hAnsi="Arial" w:cs="Arial"/>
          <w:b/>
          <w:sz w:val="24"/>
          <w:szCs w:val="24"/>
        </w:rPr>
      </w:pPr>
      <w:r w:rsidRPr="00EE6992">
        <w:rPr>
          <w:rFonts w:ascii="Arial" w:hAnsi="Arial" w:cs="Arial"/>
          <w:b/>
          <w:sz w:val="24"/>
          <w:szCs w:val="24"/>
        </w:rPr>
        <w:t>REGULARIDADE TRABALHISTA</w:t>
      </w:r>
    </w:p>
    <w:p w:rsidR="001661BD" w:rsidRPr="00EE6992" w:rsidRDefault="00EC4BC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Certidão Negativa de Débitos Trabalhistas ou Certidão Positiva de Débitos com efeito negativo, expedida pelo Tribunal Superior do Trabalho (TST).</w:t>
      </w:r>
    </w:p>
    <w:p w:rsidR="00C46A28" w:rsidRPr="00EE6992" w:rsidRDefault="00C46A28" w:rsidP="00C46A28">
      <w:pPr>
        <w:spacing w:line="240" w:lineRule="auto"/>
        <w:jc w:val="both"/>
        <w:rPr>
          <w:rFonts w:ascii="Arial" w:hAnsi="Arial" w:cs="Arial"/>
          <w:sz w:val="24"/>
          <w:szCs w:val="24"/>
        </w:rPr>
      </w:pPr>
    </w:p>
    <w:p w:rsidR="001661BD" w:rsidRPr="00EE6992" w:rsidRDefault="00EC4BCD" w:rsidP="00852910">
      <w:pPr>
        <w:pStyle w:val="PargrafodaLista"/>
        <w:numPr>
          <w:ilvl w:val="1"/>
          <w:numId w:val="5"/>
        </w:numPr>
        <w:spacing w:line="240" w:lineRule="auto"/>
        <w:jc w:val="both"/>
        <w:rPr>
          <w:rFonts w:ascii="Arial" w:hAnsi="Arial" w:cs="Arial"/>
          <w:b/>
          <w:sz w:val="24"/>
          <w:szCs w:val="24"/>
        </w:rPr>
      </w:pPr>
      <w:r w:rsidRPr="00EE6992">
        <w:rPr>
          <w:rFonts w:ascii="Arial" w:hAnsi="Arial" w:cs="Arial"/>
          <w:b/>
          <w:sz w:val="24"/>
          <w:szCs w:val="24"/>
        </w:rPr>
        <w:t>DOCUMENTOS COMPLEMENTARES:</w:t>
      </w:r>
    </w:p>
    <w:p w:rsidR="007C3BFD" w:rsidRPr="00EE6992" w:rsidRDefault="007C3BF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Atos de autorização de credenciamento da instituição e dos cursos ofertados junto ao Ministério da Educação (MEC);</w:t>
      </w:r>
    </w:p>
    <w:p w:rsidR="001661BD" w:rsidRPr="00EE6992" w:rsidRDefault="007C3BF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Ata da Assembléia que elegeu a última diretoria;</w:t>
      </w:r>
    </w:p>
    <w:p w:rsidR="00C46A28" w:rsidRPr="00EE6992" w:rsidRDefault="00C46A28" w:rsidP="00C46A28">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t>Declaração, que a Instituição não possui no quadro de pessoal, empregados menores de 18 (dezoito) anos em trabalho noturno, perigoso ou insalubre, e de menores de 16 (dezesseis) anos em qualquer trabalho, salvo na condição de aprendizes, a partir de 14 (quatorze) anos, nos termos do inciso XXXIII do art.7º da Constituição Federal (Emenda Constitucionalnº20, de 1998).</w:t>
      </w:r>
    </w:p>
    <w:p w:rsidR="007C3BFD" w:rsidRPr="00EE6992" w:rsidRDefault="007C3BFD" w:rsidP="00852910">
      <w:pPr>
        <w:pStyle w:val="PargrafodaLista"/>
        <w:numPr>
          <w:ilvl w:val="2"/>
          <w:numId w:val="5"/>
        </w:numPr>
        <w:spacing w:line="240" w:lineRule="auto"/>
        <w:jc w:val="both"/>
        <w:rPr>
          <w:rFonts w:ascii="Arial" w:hAnsi="Arial" w:cs="Arial"/>
          <w:sz w:val="24"/>
          <w:szCs w:val="24"/>
        </w:rPr>
      </w:pPr>
      <w:r w:rsidRPr="00EE6992">
        <w:rPr>
          <w:rFonts w:ascii="Arial" w:hAnsi="Arial" w:cs="Arial"/>
          <w:sz w:val="24"/>
          <w:szCs w:val="24"/>
        </w:rPr>
        <w:lastRenderedPageBreak/>
        <w:t>Comprovante de Habilitação de professores/orientadores de estágio e coordenadores pedagógicos;</w:t>
      </w:r>
      <w:r w:rsidR="006B2049" w:rsidRPr="00EE6992">
        <w:rPr>
          <w:rFonts w:ascii="Arial" w:hAnsi="Arial" w:cs="Arial"/>
          <w:sz w:val="24"/>
          <w:szCs w:val="24"/>
        </w:rPr>
        <w:t xml:space="preserve"> (Requisitada durante a celebração do Termo de Cooperação).</w:t>
      </w:r>
    </w:p>
    <w:p w:rsidR="00852910" w:rsidRPr="00EE6992" w:rsidRDefault="00852910" w:rsidP="00852910">
      <w:pPr>
        <w:spacing w:line="240" w:lineRule="auto"/>
        <w:jc w:val="both"/>
        <w:rPr>
          <w:rFonts w:ascii="Arial" w:hAnsi="Arial" w:cs="Arial"/>
          <w:sz w:val="24"/>
          <w:szCs w:val="24"/>
        </w:rPr>
      </w:pPr>
    </w:p>
    <w:p w:rsidR="00DC76DA" w:rsidRPr="00EE6992" w:rsidRDefault="00DC76DA" w:rsidP="00527A7D">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t>DA FORMA, LOCAL E PRAZO PARA ENTREGA DOS DOCUMENTOS</w:t>
      </w:r>
    </w:p>
    <w:p w:rsidR="00DC76DA" w:rsidRPr="00EE6992" w:rsidRDefault="00DC76DA" w:rsidP="00ED77E1">
      <w:pPr>
        <w:spacing w:line="240" w:lineRule="auto"/>
        <w:jc w:val="both"/>
        <w:rPr>
          <w:rFonts w:ascii="Arial" w:hAnsi="Arial" w:cs="Arial"/>
          <w:sz w:val="24"/>
          <w:szCs w:val="24"/>
        </w:rPr>
      </w:pPr>
      <w:r w:rsidRPr="00EE6992">
        <w:rPr>
          <w:rFonts w:ascii="Arial" w:hAnsi="Arial" w:cs="Arial"/>
          <w:sz w:val="24"/>
          <w:szCs w:val="24"/>
        </w:rPr>
        <w:t xml:space="preserve">O credenciamento permanecerá aberto a qualquer instituição que preencha os requisitos exigidos neste termo de referencia, e, poderá apresentar a documentação exigida, sendo para isso agendada nova data para abertura dos documentos novos apresentados, neste caso o horário para entrega dos envelopes será </w:t>
      </w:r>
      <w:proofErr w:type="gramStart"/>
      <w:r w:rsidRPr="00EE6992">
        <w:rPr>
          <w:rFonts w:ascii="Arial" w:hAnsi="Arial" w:cs="Arial"/>
          <w:sz w:val="24"/>
          <w:szCs w:val="24"/>
        </w:rPr>
        <w:t>12:00</w:t>
      </w:r>
      <w:proofErr w:type="gramEnd"/>
      <w:r w:rsidRPr="00EE6992">
        <w:rPr>
          <w:rFonts w:ascii="Arial" w:hAnsi="Arial" w:cs="Arial"/>
          <w:sz w:val="24"/>
          <w:szCs w:val="24"/>
        </w:rPr>
        <w:t xml:space="preserve"> as 18:00 horas no Departamento de Licitações. Caso seja habilitado o novo credenciado iniciará suas atividades somente no primeiro dia do mês subseqüente, após as devidas divisões.</w:t>
      </w:r>
    </w:p>
    <w:p w:rsidR="00DC76DA" w:rsidRPr="00EE6992" w:rsidRDefault="00DC76DA" w:rsidP="00527A7D">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t>DO RESULTADO DO CREDENCIAMENTO E DA CONVOCAÇÃO PARA CELEBRAÇÃO DE TERMO DE COOPERAÇÃO TÉCNICA</w:t>
      </w:r>
    </w:p>
    <w:p w:rsidR="00DC76DA" w:rsidRPr="00EE6992" w:rsidRDefault="00DC76DA" w:rsidP="00ED77E1">
      <w:pPr>
        <w:spacing w:line="240" w:lineRule="auto"/>
        <w:jc w:val="both"/>
        <w:rPr>
          <w:rFonts w:ascii="Arial" w:hAnsi="Arial" w:cs="Arial"/>
          <w:sz w:val="24"/>
          <w:szCs w:val="24"/>
        </w:rPr>
      </w:pPr>
      <w:r w:rsidRPr="00EE6992">
        <w:rPr>
          <w:rFonts w:ascii="Arial" w:hAnsi="Arial" w:cs="Arial"/>
          <w:sz w:val="24"/>
          <w:szCs w:val="24"/>
        </w:rPr>
        <w:t xml:space="preserve">O resultado do credenciamento será divulgado em até 15 dias, depois de entregue </w:t>
      </w:r>
      <w:r w:rsidR="00527A7D" w:rsidRPr="00EE6992">
        <w:rPr>
          <w:rFonts w:ascii="Arial" w:hAnsi="Arial" w:cs="Arial"/>
          <w:sz w:val="24"/>
          <w:szCs w:val="24"/>
        </w:rPr>
        <w:t>os documentos para</w:t>
      </w:r>
      <w:r w:rsidRPr="00EE6992">
        <w:rPr>
          <w:rFonts w:ascii="Arial" w:hAnsi="Arial" w:cs="Arial"/>
          <w:sz w:val="24"/>
          <w:szCs w:val="24"/>
        </w:rPr>
        <w:t xml:space="preserve"> credenciamento através do site oficial do Município Arcos - MG e no Diário Oficial dos Municípios de Minas Gerais;</w:t>
      </w:r>
    </w:p>
    <w:p w:rsidR="00DC76DA" w:rsidRPr="00EE6992" w:rsidRDefault="00DC76DA" w:rsidP="00ED77E1">
      <w:pPr>
        <w:spacing w:line="240" w:lineRule="auto"/>
        <w:jc w:val="both"/>
        <w:rPr>
          <w:rFonts w:ascii="Arial" w:hAnsi="Arial" w:cs="Arial"/>
          <w:sz w:val="24"/>
          <w:szCs w:val="24"/>
        </w:rPr>
      </w:pPr>
      <w:r w:rsidRPr="00EE6992">
        <w:rPr>
          <w:rFonts w:ascii="Arial" w:hAnsi="Arial" w:cs="Arial"/>
          <w:sz w:val="24"/>
          <w:szCs w:val="24"/>
        </w:rPr>
        <w:t>No ato de divulgação do resultado, as instituições de ensino credenciadas serão convocadas para celebração do Termo de Cooperação Técnica, no prazo improrrogável de 10 (dez) dias.</w:t>
      </w:r>
    </w:p>
    <w:p w:rsidR="00DC76DA" w:rsidRPr="00EE6992" w:rsidRDefault="00DC76DA" w:rsidP="00ED77E1">
      <w:pPr>
        <w:spacing w:line="240" w:lineRule="auto"/>
        <w:jc w:val="both"/>
        <w:rPr>
          <w:rFonts w:ascii="Arial" w:hAnsi="Arial" w:cs="Arial"/>
          <w:sz w:val="24"/>
          <w:szCs w:val="24"/>
        </w:rPr>
      </w:pPr>
      <w:r w:rsidRPr="00EE6992">
        <w:rPr>
          <w:rFonts w:ascii="Arial" w:hAnsi="Arial" w:cs="Arial"/>
          <w:sz w:val="24"/>
          <w:szCs w:val="24"/>
        </w:rPr>
        <w:t xml:space="preserve">Em caso de insurgência quanto ao resultado do credenciamento, a instituição interessada poderá apresentar recurso, no prazo de 05 (cinco) dias, contados da data da divulgação do resultado, o qual, não havendo retratação por parte da Comissão, será submetido à autoridade competente. O recurso deverá ser encaminhado ao Departamento de Licitação, por meio de protocolo, de segunda à sexta–feira, das </w:t>
      </w:r>
      <w:proofErr w:type="gramStart"/>
      <w:r w:rsidRPr="00EE6992">
        <w:rPr>
          <w:rFonts w:ascii="Arial" w:hAnsi="Arial" w:cs="Arial"/>
          <w:sz w:val="24"/>
          <w:szCs w:val="24"/>
        </w:rPr>
        <w:t>12:00</w:t>
      </w:r>
      <w:proofErr w:type="gramEnd"/>
      <w:r w:rsidRPr="00EE6992">
        <w:rPr>
          <w:rFonts w:ascii="Arial" w:hAnsi="Arial" w:cs="Arial"/>
          <w:sz w:val="24"/>
          <w:szCs w:val="24"/>
        </w:rPr>
        <w:t xml:space="preserve"> as 18:00</w:t>
      </w:r>
      <w:proofErr w:type="spellStart"/>
      <w:r w:rsidRPr="00EE6992">
        <w:rPr>
          <w:rFonts w:ascii="Arial" w:hAnsi="Arial" w:cs="Arial"/>
          <w:sz w:val="24"/>
          <w:szCs w:val="24"/>
        </w:rPr>
        <w:t>hrs</w:t>
      </w:r>
      <w:proofErr w:type="spellEnd"/>
      <w:r w:rsidRPr="00EE6992">
        <w:rPr>
          <w:rFonts w:ascii="Arial" w:hAnsi="Arial" w:cs="Arial"/>
          <w:sz w:val="24"/>
          <w:szCs w:val="24"/>
        </w:rPr>
        <w:t>.</w:t>
      </w:r>
    </w:p>
    <w:p w:rsidR="00DC76DA" w:rsidRPr="00EE6992" w:rsidRDefault="00DC76DA" w:rsidP="00527A7D">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t>DA AUSÊNCIA DE DIREITO SUBJETIVO À REALIZAÇÃO DE ESTÁGIOS APÓS O CREDENCIAMENTO E A CELEBRAÇÃO DE TERMO DE COOPERAÇÃO TÉCNICA</w:t>
      </w:r>
      <w:r w:rsidRPr="00EE6992">
        <w:rPr>
          <w:rFonts w:ascii="Arial" w:hAnsi="Arial" w:cs="Arial"/>
          <w:b/>
          <w:sz w:val="24"/>
          <w:szCs w:val="24"/>
        </w:rPr>
        <w:tab/>
      </w:r>
    </w:p>
    <w:p w:rsidR="00ED77E1" w:rsidRPr="00EE6992" w:rsidRDefault="00DC76DA" w:rsidP="00ED77E1">
      <w:pPr>
        <w:spacing w:line="240" w:lineRule="auto"/>
        <w:jc w:val="both"/>
        <w:rPr>
          <w:rFonts w:ascii="Arial" w:hAnsi="Arial" w:cs="Arial"/>
          <w:sz w:val="24"/>
          <w:szCs w:val="24"/>
        </w:rPr>
      </w:pPr>
      <w:r w:rsidRPr="00EE6992">
        <w:rPr>
          <w:rFonts w:ascii="Arial" w:hAnsi="Arial" w:cs="Arial"/>
          <w:sz w:val="24"/>
          <w:szCs w:val="24"/>
        </w:rPr>
        <w:t xml:space="preserve">A celebração de termo de cooperação técnica não gera para os estudantes das instituições de ensino credenciadas direito subjetivo à realização de estágios </w:t>
      </w:r>
      <w:r w:rsidR="006C404C">
        <w:rPr>
          <w:rFonts w:ascii="Arial" w:hAnsi="Arial" w:cs="Arial"/>
          <w:sz w:val="24"/>
          <w:szCs w:val="24"/>
        </w:rPr>
        <w:t xml:space="preserve">não </w:t>
      </w:r>
      <w:r w:rsidRPr="00EE6992">
        <w:rPr>
          <w:rFonts w:ascii="Arial" w:hAnsi="Arial" w:cs="Arial"/>
          <w:sz w:val="24"/>
          <w:szCs w:val="24"/>
        </w:rPr>
        <w:t>remunerados</w:t>
      </w:r>
      <w:r w:rsidR="006C404C">
        <w:rPr>
          <w:rFonts w:ascii="Arial" w:hAnsi="Arial" w:cs="Arial"/>
          <w:sz w:val="24"/>
          <w:szCs w:val="24"/>
        </w:rPr>
        <w:t xml:space="preserve"> </w:t>
      </w:r>
      <w:r w:rsidR="006B2049" w:rsidRPr="00EE6992">
        <w:rPr>
          <w:rFonts w:ascii="Arial" w:hAnsi="Arial" w:cs="Arial"/>
          <w:sz w:val="24"/>
          <w:szCs w:val="24"/>
        </w:rPr>
        <w:t xml:space="preserve">obrigatórios </w:t>
      </w:r>
      <w:r w:rsidRPr="00EE6992">
        <w:rPr>
          <w:rFonts w:ascii="Arial" w:hAnsi="Arial" w:cs="Arial"/>
          <w:sz w:val="24"/>
          <w:szCs w:val="24"/>
        </w:rPr>
        <w:t>nos órgãos e entidades do Município, uma vez que a realização de estágios é condicionada à conveniência administrativa e à existência de vagas.</w:t>
      </w:r>
    </w:p>
    <w:p w:rsidR="000D7472" w:rsidRPr="00EE6992" w:rsidRDefault="000D7472" w:rsidP="000D7472">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t xml:space="preserve">DOS REQUISITOS PARA A </w:t>
      </w:r>
      <w:r w:rsidR="00AD62F9">
        <w:rPr>
          <w:rFonts w:ascii="Arial" w:hAnsi="Arial" w:cs="Arial"/>
          <w:b/>
          <w:sz w:val="24"/>
          <w:szCs w:val="24"/>
        </w:rPr>
        <w:t>TCE</w:t>
      </w:r>
    </w:p>
    <w:p w:rsidR="000D7472" w:rsidRPr="00EE6992" w:rsidRDefault="000D7472" w:rsidP="000D7472">
      <w:pPr>
        <w:spacing w:line="240" w:lineRule="auto"/>
        <w:jc w:val="both"/>
        <w:rPr>
          <w:rFonts w:ascii="Arial" w:hAnsi="Arial" w:cs="Arial"/>
          <w:sz w:val="24"/>
          <w:szCs w:val="24"/>
        </w:rPr>
      </w:pPr>
      <w:r w:rsidRPr="00EE6992">
        <w:rPr>
          <w:rFonts w:ascii="Arial" w:hAnsi="Arial" w:cs="Arial"/>
          <w:sz w:val="24"/>
          <w:szCs w:val="24"/>
        </w:rPr>
        <w:t xml:space="preserve">Para ser </w:t>
      </w:r>
      <w:r w:rsidR="00AD62F9">
        <w:rPr>
          <w:rFonts w:ascii="Arial" w:hAnsi="Arial" w:cs="Arial"/>
          <w:sz w:val="24"/>
          <w:szCs w:val="24"/>
        </w:rPr>
        <w:t>convocado</w:t>
      </w:r>
      <w:r w:rsidRPr="00EE6992">
        <w:rPr>
          <w:rFonts w:ascii="Arial" w:hAnsi="Arial" w:cs="Arial"/>
          <w:sz w:val="24"/>
          <w:szCs w:val="24"/>
        </w:rPr>
        <w:t xml:space="preserve"> como estagiário, o interessado deverá:</w:t>
      </w:r>
    </w:p>
    <w:p w:rsidR="000D7472" w:rsidRPr="00EE6992" w:rsidRDefault="000D7472" w:rsidP="000D7472">
      <w:pPr>
        <w:pStyle w:val="PargrafodaLista"/>
        <w:numPr>
          <w:ilvl w:val="1"/>
          <w:numId w:val="5"/>
        </w:numPr>
        <w:spacing w:line="240" w:lineRule="auto"/>
        <w:jc w:val="both"/>
        <w:rPr>
          <w:rFonts w:ascii="Arial" w:hAnsi="Arial" w:cs="Arial"/>
          <w:sz w:val="24"/>
          <w:szCs w:val="24"/>
        </w:rPr>
      </w:pPr>
      <w:r w:rsidRPr="00EE6992">
        <w:rPr>
          <w:rFonts w:ascii="Arial" w:hAnsi="Arial" w:cs="Arial"/>
          <w:sz w:val="24"/>
          <w:szCs w:val="24"/>
        </w:rPr>
        <w:lastRenderedPageBreak/>
        <w:t xml:space="preserve">Ser estudante dos cursos de graduação citados no item </w:t>
      </w:r>
      <w:proofErr w:type="gramStart"/>
      <w:r w:rsidRPr="00EE6992">
        <w:rPr>
          <w:rFonts w:ascii="Arial" w:hAnsi="Arial" w:cs="Arial"/>
          <w:sz w:val="24"/>
          <w:szCs w:val="24"/>
        </w:rPr>
        <w:t>3</w:t>
      </w:r>
      <w:proofErr w:type="gramEnd"/>
      <w:r w:rsidRPr="00EE6992">
        <w:rPr>
          <w:rFonts w:ascii="Arial" w:hAnsi="Arial" w:cs="Arial"/>
          <w:sz w:val="24"/>
          <w:szCs w:val="24"/>
        </w:rPr>
        <w:t xml:space="preserve">, estar regularmente matriculado e </w:t>
      </w:r>
      <w:proofErr w:type="spellStart"/>
      <w:r w:rsidRPr="00EE6992">
        <w:rPr>
          <w:rFonts w:ascii="Arial" w:hAnsi="Arial" w:cs="Arial"/>
          <w:sz w:val="24"/>
          <w:szCs w:val="24"/>
        </w:rPr>
        <w:t>frequente</w:t>
      </w:r>
      <w:proofErr w:type="spellEnd"/>
      <w:r w:rsidRPr="00EE6992">
        <w:rPr>
          <w:rFonts w:ascii="Arial" w:hAnsi="Arial" w:cs="Arial"/>
          <w:sz w:val="24"/>
          <w:szCs w:val="24"/>
        </w:rPr>
        <w:t xml:space="preserve"> em Instituições de Ensino devidamente credenciadas ao Município de Arcos;</w:t>
      </w:r>
    </w:p>
    <w:p w:rsidR="000D7472" w:rsidRPr="00EE6992" w:rsidRDefault="000D7472" w:rsidP="000D7472">
      <w:pPr>
        <w:pStyle w:val="PargrafodaLista"/>
        <w:numPr>
          <w:ilvl w:val="1"/>
          <w:numId w:val="5"/>
        </w:numPr>
        <w:spacing w:line="240" w:lineRule="auto"/>
        <w:jc w:val="both"/>
        <w:rPr>
          <w:rFonts w:ascii="Arial" w:hAnsi="Arial" w:cs="Arial"/>
          <w:sz w:val="24"/>
          <w:szCs w:val="24"/>
        </w:rPr>
      </w:pPr>
      <w:r w:rsidRPr="00EE6992">
        <w:rPr>
          <w:rFonts w:ascii="Arial" w:hAnsi="Arial" w:cs="Arial"/>
          <w:sz w:val="24"/>
          <w:szCs w:val="24"/>
        </w:rPr>
        <w:t>Ter disponibilidade de 04 (quatro) a 06 (seis) horas diárias, de segunda a sexta-feira (de acordo com as vagas);</w:t>
      </w:r>
    </w:p>
    <w:p w:rsidR="000D7472" w:rsidRPr="00EE6992" w:rsidRDefault="000D7472" w:rsidP="000D7472">
      <w:pPr>
        <w:pStyle w:val="PargrafodaLista"/>
        <w:numPr>
          <w:ilvl w:val="1"/>
          <w:numId w:val="5"/>
        </w:numPr>
        <w:spacing w:line="240" w:lineRule="auto"/>
        <w:jc w:val="both"/>
        <w:rPr>
          <w:rFonts w:ascii="Arial" w:hAnsi="Arial" w:cs="Arial"/>
          <w:sz w:val="24"/>
          <w:szCs w:val="24"/>
        </w:rPr>
      </w:pPr>
      <w:r w:rsidRPr="00EE6992">
        <w:rPr>
          <w:rFonts w:ascii="Arial" w:hAnsi="Arial" w:cs="Arial"/>
          <w:sz w:val="24"/>
          <w:szCs w:val="24"/>
        </w:rPr>
        <w:t>Ter conduta compatível com o exercício das atribuições de estagiário da Prefeitura Municipal de Arcos/MG;</w:t>
      </w:r>
    </w:p>
    <w:p w:rsidR="000D7472" w:rsidRPr="00EE6992" w:rsidRDefault="000D7472" w:rsidP="000D7472">
      <w:pPr>
        <w:pStyle w:val="PargrafodaLista"/>
        <w:numPr>
          <w:ilvl w:val="1"/>
          <w:numId w:val="5"/>
        </w:numPr>
        <w:spacing w:line="240" w:lineRule="auto"/>
        <w:jc w:val="both"/>
        <w:rPr>
          <w:rFonts w:ascii="Arial" w:hAnsi="Arial" w:cs="Arial"/>
          <w:sz w:val="24"/>
          <w:szCs w:val="24"/>
        </w:rPr>
      </w:pPr>
      <w:r w:rsidRPr="00EE6992">
        <w:rPr>
          <w:rFonts w:ascii="Arial" w:hAnsi="Arial" w:cs="Arial"/>
          <w:sz w:val="24"/>
          <w:szCs w:val="24"/>
        </w:rPr>
        <w:t xml:space="preserve">O (a) </w:t>
      </w:r>
      <w:r w:rsidR="00005393">
        <w:rPr>
          <w:rFonts w:ascii="Arial" w:hAnsi="Arial" w:cs="Arial"/>
          <w:sz w:val="24"/>
          <w:szCs w:val="24"/>
        </w:rPr>
        <w:t>aluno</w:t>
      </w:r>
      <w:r w:rsidRPr="00EE6992">
        <w:rPr>
          <w:rFonts w:ascii="Arial" w:hAnsi="Arial" w:cs="Arial"/>
          <w:sz w:val="24"/>
          <w:szCs w:val="24"/>
        </w:rPr>
        <w:t xml:space="preserve"> (a) deverá apresentar-se n</w:t>
      </w:r>
      <w:r w:rsidR="00B11214">
        <w:rPr>
          <w:rFonts w:ascii="Arial" w:hAnsi="Arial" w:cs="Arial"/>
          <w:sz w:val="24"/>
          <w:szCs w:val="24"/>
        </w:rPr>
        <w:t xml:space="preserve">a </w:t>
      </w:r>
      <w:r w:rsidRPr="00EE6992">
        <w:rPr>
          <w:rFonts w:ascii="Arial" w:hAnsi="Arial" w:cs="Arial"/>
          <w:sz w:val="24"/>
          <w:szCs w:val="24"/>
        </w:rPr>
        <w:t>Prefeitura Municipal de Arcos/MG, na Rua Getúlio Vargas, n°. 228, Centro de Arcos/MG, onde receberá a lista de documentos necessários para a formalização do Termo de Compromisso e Plano de Estágio, a serem assinados pela instituição de ensino, pelo supervisor do estágio e pelo próprio acadêmico.</w:t>
      </w:r>
    </w:p>
    <w:p w:rsidR="000D7472" w:rsidRPr="00EE6992" w:rsidRDefault="000D7472" w:rsidP="000D7472">
      <w:pPr>
        <w:spacing w:line="240" w:lineRule="auto"/>
        <w:jc w:val="both"/>
        <w:rPr>
          <w:rFonts w:ascii="Arial" w:hAnsi="Arial" w:cs="Arial"/>
          <w:b/>
          <w:sz w:val="24"/>
          <w:szCs w:val="24"/>
        </w:rPr>
      </w:pPr>
    </w:p>
    <w:p w:rsidR="000D7472" w:rsidRPr="00EE6992" w:rsidRDefault="00B11214" w:rsidP="000D7472">
      <w:pPr>
        <w:pStyle w:val="PargrafodaLista"/>
        <w:numPr>
          <w:ilvl w:val="0"/>
          <w:numId w:val="5"/>
        </w:numPr>
        <w:spacing w:line="240" w:lineRule="auto"/>
        <w:jc w:val="both"/>
        <w:rPr>
          <w:rFonts w:ascii="Arial" w:hAnsi="Arial" w:cs="Arial"/>
          <w:b/>
          <w:sz w:val="24"/>
          <w:szCs w:val="24"/>
        </w:rPr>
      </w:pPr>
      <w:r>
        <w:rPr>
          <w:rFonts w:ascii="Arial" w:hAnsi="Arial" w:cs="Arial"/>
          <w:b/>
          <w:sz w:val="24"/>
          <w:szCs w:val="24"/>
        </w:rPr>
        <w:t>CARGA HORARIA</w:t>
      </w:r>
    </w:p>
    <w:p w:rsidR="000D7472" w:rsidRPr="00EE6992" w:rsidRDefault="000D7472" w:rsidP="000D7472">
      <w:pPr>
        <w:pStyle w:val="PargrafodaLista"/>
        <w:rPr>
          <w:rFonts w:ascii="Arial" w:hAnsi="Arial" w:cs="Arial"/>
          <w:b/>
          <w:sz w:val="24"/>
          <w:szCs w:val="24"/>
        </w:rPr>
      </w:pPr>
    </w:p>
    <w:p w:rsidR="009439FB" w:rsidRDefault="009439FB" w:rsidP="009439FB">
      <w:pPr>
        <w:pStyle w:val="PargrafodaLista"/>
        <w:widowControl w:val="0"/>
        <w:numPr>
          <w:ilvl w:val="1"/>
          <w:numId w:val="14"/>
        </w:numPr>
        <w:tabs>
          <w:tab w:val="left" w:pos="2287"/>
        </w:tabs>
        <w:autoSpaceDE w:val="0"/>
        <w:autoSpaceDN w:val="0"/>
        <w:spacing w:after="0" w:line="240" w:lineRule="auto"/>
        <w:ind w:left="1578"/>
        <w:contextualSpacing w:val="0"/>
        <w:jc w:val="both"/>
        <w:rPr>
          <w:rFonts w:ascii="Arial" w:hAnsi="Arial"/>
          <w:b/>
          <w:sz w:val="24"/>
        </w:rPr>
      </w:pPr>
      <w:r>
        <w:rPr>
          <w:rFonts w:ascii="Arial" w:hAnsi="Arial"/>
          <w:b/>
          <w:sz w:val="24"/>
        </w:rPr>
        <w:t>-Carga</w:t>
      </w:r>
      <w:r>
        <w:rPr>
          <w:rFonts w:ascii="Arial" w:hAnsi="Arial"/>
          <w:b/>
          <w:spacing w:val="-1"/>
          <w:sz w:val="24"/>
        </w:rPr>
        <w:t xml:space="preserve"> </w:t>
      </w:r>
      <w:r>
        <w:rPr>
          <w:rFonts w:ascii="Arial" w:hAnsi="Arial"/>
          <w:b/>
          <w:sz w:val="24"/>
        </w:rPr>
        <w:t>horária</w:t>
      </w:r>
      <w:r>
        <w:rPr>
          <w:rFonts w:ascii="Arial" w:hAnsi="Arial"/>
          <w:b/>
          <w:spacing w:val="-3"/>
          <w:sz w:val="24"/>
        </w:rPr>
        <w:t xml:space="preserve"> </w:t>
      </w:r>
      <w:r>
        <w:rPr>
          <w:rFonts w:ascii="Arial" w:hAnsi="Arial"/>
          <w:b/>
          <w:sz w:val="24"/>
        </w:rPr>
        <w:t>semanal</w:t>
      </w:r>
      <w:r>
        <w:rPr>
          <w:rFonts w:ascii="Arial" w:hAnsi="Arial"/>
          <w:b/>
          <w:spacing w:val="-1"/>
          <w:sz w:val="24"/>
        </w:rPr>
        <w:t xml:space="preserve"> </w:t>
      </w:r>
      <w:r>
        <w:rPr>
          <w:rFonts w:ascii="Arial" w:hAnsi="Arial"/>
          <w:b/>
          <w:sz w:val="24"/>
        </w:rPr>
        <w:t>30hrs:</w:t>
      </w:r>
    </w:p>
    <w:p w:rsidR="009439FB" w:rsidRDefault="009439FB" w:rsidP="009439FB">
      <w:pPr>
        <w:pStyle w:val="Corpodetexto"/>
        <w:spacing w:before="197"/>
        <w:ind w:left="1578" w:right="1291"/>
        <w:jc w:val="both"/>
      </w:pPr>
      <w:r>
        <w:t>a) Os (as) candidatos (as) aprovados para as vagas de estágio de ensino superior</w:t>
      </w:r>
      <w:r>
        <w:rPr>
          <w:spacing w:val="1"/>
        </w:rPr>
        <w:t xml:space="preserve"> </w:t>
      </w:r>
      <w:r>
        <w:t>para 06</w:t>
      </w:r>
      <w:r>
        <w:rPr>
          <w:spacing w:val="66"/>
        </w:rPr>
        <w:t xml:space="preserve"> </w:t>
      </w:r>
      <w:r>
        <w:t>horas diárias trabalhadas, sendo</w:t>
      </w:r>
      <w:r>
        <w:rPr>
          <w:spacing w:val="67"/>
        </w:rPr>
        <w:t xml:space="preserve"> </w:t>
      </w:r>
      <w:r>
        <w:t>30hrs semanais, carater gratuito.</w:t>
      </w:r>
    </w:p>
    <w:p w:rsidR="009439FB" w:rsidRDefault="009439FB" w:rsidP="009439FB">
      <w:pPr>
        <w:pStyle w:val="Corpodetexto"/>
        <w:spacing w:before="2"/>
      </w:pPr>
    </w:p>
    <w:p w:rsidR="009439FB" w:rsidRDefault="009439FB" w:rsidP="009439FB">
      <w:pPr>
        <w:pStyle w:val="Heading1"/>
        <w:numPr>
          <w:ilvl w:val="1"/>
          <w:numId w:val="14"/>
        </w:numPr>
        <w:tabs>
          <w:tab w:val="left" w:pos="2287"/>
        </w:tabs>
        <w:jc w:val="both"/>
      </w:pPr>
      <w:r>
        <w:t>-</w:t>
      </w:r>
      <w:r>
        <w:rPr>
          <w:spacing w:val="-3"/>
        </w:rPr>
        <w:t xml:space="preserve"> </w:t>
      </w:r>
      <w:r>
        <w:t>Carga horária</w:t>
      </w:r>
      <w:r>
        <w:rPr>
          <w:spacing w:val="-1"/>
        </w:rPr>
        <w:t xml:space="preserve"> </w:t>
      </w:r>
      <w:r>
        <w:t>semanal 20hrs:</w:t>
      </w:r>
    </w:p>
    <w:p w:rsidR="009439FB" w:rsidRDefault="009439FB" w:rsidP="009439FB">
      <w:pPr>
        <w:pStyle w:val="Corpodetexto"/>
        <w:spacing w:before="197"/>
        <w:ind w:left="1578" w:right="1291"/>
        <w:jc w:val="both"/>
      </w:pPr>
      <w:r>
        <w:t>a) Os (as) candidatos (as) aprovados para as vagas de estágio de ensino superior</w:t>
      </w:r>
      <w:r>
        <w:rPr>
          <w:spacing w:val="1"/>
        </w:rPr>
        <w:t xml:space="preserve"> </w:t>
      </w:r>
      <w:r>
        <w:t>para 04 horas diárias trabalhadas, totalizando 20hrs semanais.carater gratuito.</w:t>
      </w:r>
    </w:p>
    <w:p w:rsidR="009439FB" w:rsidRDefault="009439FB" w:rsidP="009439FB">
      <w:pPr>
        <w:pStyle w:val="Corpodetexto"/>
        <w:rPr>
          <w:sz w:val="20"/>
        </w:rPr>
      </w:pPr>
    </w:p>
    <w:p w:rsidR="00BF2A57" w:rsidRPr="00EE6992" w:rsidRDefault="00BF2A57" w:rsidP="00BF2A57">
      <w:pPr>
        <w:pStyle w:val="PargrafodaLista"/>
        <w:spacing w:line="240" w:lineRule="auto"/>
        <w:ind w:left="885"/>
        <w:jc w:val="both"/>
        <w:rPr>
          <w:rFonts w:ascii="Arial" w:hAnsi="Arial" w:cs="Arial"/>
          <w:b/>
          <w:sz w:val="24"/>
          <w:szCs w:val="24"/>
        </w:rPr>
      </w:pPr>
    </w:p>
    <w:p w:rsidR="00F1259C" w:rsidRPr="00EE6992" w:rsidRDefault="00F1259C" w:rsidP="00527A7D">
      <w:pPr>
        <w:pStyle w:val="PargrafodaLista"/>
        <w:numPr>
          <w:ilvl w:val="0"/>
          <w:numId w:val="5"/>
        </w:numPr>
        <w:spacing w:line="240" w:lineRule="auto"/>
        <w:jc w:val="both"/>
        <w:rPr>
          <w:rFonts w:ascii="Arial" w:hAnsi="Arial" w:cs="Arial"/>
          <w:b/>
          <w:sz w:val="24"/>
          <w:szCs w:val="24"/>
        </w:rPr>
      </w:pPr>
      <w:r w:rsidRPr="00EE6992">
        <w:rPr>
          <w:rFonts w:ascii="Arial" w:hAnsi="Arial" w:cs="Arial"/>
          <w:b/>
          <w:sz w:val="24"/>
          <w:szCs w:val="24"/>
        </w:rPr>
        <w:t>CONDIÇÕES GERAIS:</w:t>
      </w:r>
    </w:p>
    <w:p w:rsidR="009A6853" w:rsidRPr="00EE6992" w:rsidRDefault="009A6853" w:rsidP="00ED77E1">
      <w:pPr>
        <w:spacing w:line="240" w:lineRule="auto"/>
        <w:jc w:val="both"/>
        <w:rPr>
          <w:rFonts w:ascii="Arial" w:hAnsi="Arial" w:cs="Arial"/>
          <w:sz w:val="24"/>
          <w:szCs w:val="24"/>
        </w:rPr>
      </w:pPr>
      <w:r w:rsidRPr="00EE6992">
        <w:rPr>
          <w:rFonts w:ascii="Arial" w:hAnsi="Arial" w:cs="Arial"/>
          <w:sz w:val="24"/>
          <w:szCs w:val="24"/>
        </w:rPr>
        <w:t xml:space="preserve">Poderá a Prefeitura Municipal de Arcos, </w:t>
      </w:r>
      <w:proofErr w:type="gramStart"/>
      <w:r w:rsidRPr="00EE6992">
        <w:rPr>
          <w:rFonts w:ascii="Arial" w:hAnsi="Arial" w:cs="Arial"/>
          <w:sz w:val="24"/>
          <w:szCs w:val="24"/>
        </w:rPr>
        <w:t>revogar</w:t>
      </w:r>
      <w:proofErr w:type="gramEnd"/>
      <w:r w:rsidRPr="00EE6992">
        <w:rPr>
          <w:rFonts w:ascii="Arial" w:hAnsi="Arial" w:cs="Arial"/>
          <w:sz w:val="24"/>
          <w:szCs w:val="24"/>
        </w:rPr>
        <w:t xml:space="preserve"> o presente Termo de Credenciamento, no todo ou em parte, por conveniência administrativa e interesse público, ou por fato superveniente, devidamente justificado, ou anulá-lo, em caso de ilegalidade.</w:t>
      </w:r>
    </w:p>
    <w:p w:rsidR="009A6853" w:rsidRPr="00EE6992" w:rsidRDefault="009A6853" w:rsidP="00ED77E1">
      <w:pPr>
        <w:spacing w:line="240" w:lineRule="auto"/>
        <w:jc w:val="both"/>
        <w:rPr>
          <w:rFonts w:ascii="Arial" w:hAnsi="Arial" w:cs="Arial"/>
          <w:sz w:val="24"/>
          <w:szCs w:val="24"/>
        </w:rPr>
      </w:pPr>
      <w:r w:rsidRPr="00EE6992">
        <w:rPr>
          <w:rFonts w:ascii="Arial" w:hAnsi="Arial" w:cs="Arial"/>
          <w:sz w:val="24"/>
          <w:szCs w:val="24"/>
        </w:rPr>
        <w:t>A revogação ou anulação do presente não gera direito à indenização, ressalvadas as hipóteses descritas na Lei nº 8.666, de 1993.</w:t>
      </w:r>
    </w:p>
    <w:p w:rsidR="009A6853" w:rsidRPr="00EE6992" w:rsidRDefault="009A6853" w:rsidP="00ED77E1">
      <w:pPr>
        <w:spacing w:line="240" w:lineRule="auto"/>
        <w:jc w:val="both"/>
        <w:rPr>
          <w:rFonts w:ascii="Arial" w:hAnsi="Arial" w:cs="Arial"/>
          <w:sz w:val="24"/>
          <w:szCs w:val="24"/>
        </w:rPr>
      </w:pPr>
      <w:r w:rsidRPr="00EE6992">
        <w:rPr>
          <w:rFonts w:ascii="Arial" w:hAnsi="Arial" w:cs="Arial"/>
          <w:sz w:val="24"/>
          <w:szCs w:val="24"/>
        </w:rPr>
        <w:t>Estarão impedidas de participar deste Chamamento Público as instituições cujos representantes se enquadrarem no art. 9º, III, da Lei nº 8.666, de 1993 ou que tenham qualquer outro impedimento legal para contratar com a Administração Municipal.</w:t>
      </w:r>
    </w:p>
    <w:p w:rsidR="009A6853" w:rsidRPr="00EE6992" w:rsidRDefault="009A6853" w:rsidP="00ED77E1">
      <w:pPr>
        <w:spacing w:line="240" w:lineRule="auto"/>
        <w:jc w:val="both"/>
        <w:rPr>
          <w:rFonts w:ascii="Arial" w:hAnsi="Arial" w:cs="Arial"/>
          <w:sz w:val="24"/>
          <w:szCs w:val="24"/>
        </w:rPr>
      </w:pPr>
      <w:r w:rsidRPr="00EE6992">
        <w:rPr>
          <w:rFonts w:ascii="Arial" w:hAnsi="Arial" w:cs="Arial"/>
          <w:sz w:val="24"/>
          <w:szCs w:val="24"/>
        </w:rPr>
        <w:lastRenderedPageBreak/>
        <w:t>Qualquer alteração ou modificação que importe em diminuição da capacidade operativa poderá ensejar a rescisão do instrumento proveniente deste Termo ou a revisão das condições estipuladas.</w:t>
      </w:r>
    </w:p>
    <w:p w:rsidR="00F1259C" w:rsidRPr="00EE6992" w:rsidRDefault="00F1259C" w:rsidP="00ED77E1">
      <w:pPr>
        <w:spacing w:line="240" w:lineRule="auto"/>
        <w:jc w:val="both"/>
        <w:rPr>
          <w:rFonts w:ascii="Arial" w:hAnsi="Arial" w:cs="Arial"/>
          <w:sz w:val="24"/>
          <w:szCs w:val="24"/>
        </w:rPr>
      </w:pPr>
      <w:r w:rsidRPr="00EE6992">
        <w:rPr>
          <w:rFonts w:ascii="Arial" w:hAnsi="Arial" w:cs="Arial"/>
          <w:sz w:val="24"/>
          <w:szCs w:val="24"/>
        </w:rPr>
        <w:t xml:space="preserve">É de total responsabilidade da empresa </w:t>
      </w:r>
      <w:r w:rsidR="009A6853" w:rsidRPr="00EE6992">
        <w:rPr>
          <w:rFonts w:ascii="Arial" w:hAnsi="Arial" w:cs="Arial"/>
          <w:sz w:val="24"/>
          <w:szCs w:val="24"/>
        </w:rPr>
        <w:t>credenciada</w:t>
      </w:r>
      <w:r w:rsidRPr="00EE6992">
        <w:rPr>
          <w:rFonts w:ascii="Arial" w:hAnsi="Arial" w:cs="Arial"/>
          <w:sz w:val="24"/>
          <w:szCs w:val="24"/>
        </w:rPr>
        <w:t xml:space="preserve">, durante a execução do </w:t>
      </w:r>
      <w:r w:rsidR="009A6853" w:rsidRPr="00EE6992">
        <w:rPr>
          <w:rFonts w:ascii="Arial" w:hAnsi="Arial" w:cs="Arial"/>
          <w:sz w:val="24"/>
          <w:szCs w:val="24"/>
        </w:rPr>
        <w:t>acordo</w:t>
      </w:r>
      <w:r w:rsidRPr="00EE6992">
        <w:rPr>
          <w:rFonts w:ascii="Arial" w:hAnsi="Arial" w:cs="Arial"/>
          <w:sz w:val="24"/>
          <w:szCs w:val="24"/>
        </w:rPr>
        <w:t>, informar com antecedência a administração pública qualquer alteração na situação cadastral (mudança de CNPJ e/ou alteração na Razão Social) da empresa, sob pena de suspensão dos créditos devidos até a regularização dos dados cadastrais.</w:t>
      </w:r>
    </w:p>
    <w:p w:rsidR="00F1259C" w:rsidRDefault="00C50EA4" w:rsidP="00ED77E1">
      <w:pPr>
        <w:spacing w:line="240" w:lineRule="auto"/>
        <w:jc w:val="both"/>
        <w:rPr>
          <w:rFonts w:ascii="Arial" w:hAnsi="Arial" w:cs="Arial"/>
          <w:sz w:val="24"/>
          <w:szCs w:val="24"/>
        </w:rPr>
      </w:pPr>
      <w:r w:rsidRPr="00EE6992">
        <w:rPr>
          <w:rFonts w:ascii="Arial" w:hAnsi="Arial" w:cs="Arial"/>
          <w:sz w:val="24"/>
          <w:szCs w:val="24"/>
        </w:rPr>
        <w:t>Esta secretaria assume</w:t>
      </w:r>
      <w:r w:rsidR="009A6853" w:rsidRPr="00EE6992">
        <w:rPr>
          <w:rFonts w:ascii="Arial" w:hAnsi="Arial" w:cs="Arial"/>
          <w:sz w:val="24"/>
          <w:szCs w:val="24"/>
        </w:rPr>
        <w:t xml:space="preserve"> </w:t>
      </w:r>
      <w:r w:rsidR="00F1259C" w:rsidRPr="00EE6992">
        <w:rPr>
          <w:rFonts w:ascii="Arial" w:hAnsi="Arial" w:cs="Arial"/>
          <w:sz w:val="24"/>
          <w:szCs w:val="24"/>
        </w:rPr>
        <w:t xml:space="preserve">a responsabilidade exclusiva </w:t>
      </w:r>
      <w:r w:rsidR="00054710" w:rsidRPr="00EE6992">
        <w:rPr>
          <w:rFonts w:ascii="Arial" w:hAnsi="Arial" w:cs="Arial"/>
          <w:sz w:val="24"/>
          <w:szCs w:val="24"/>
        </w:rPr>
        <w:t>pelas especificações</w:t>
      </w:r>
      <w:r w:rsidR="00F1259C" w:rsidRPr="00EE6992">
        <w:rPr>
          <w:rFonts w:ascii="Arial" w:hAnsi="Arial" w:cs="Arial"/>
          <w:sz w:val="24"/>
          <w:szCs w:val="24"/>
        </w:rPr>
        <w:t xml:space="preserve"> dos </w:t>
      </w:r>
      <w:r w:rsidR="00D47488" w:rsidRPr="00EE6992">
        <w:rPr>
          <w:rFonts w:ascii="Arial" w:hAnsi="Arial" w:cs="Arial"/>
          <w:sz w:val="24"/>
          <w:szCs w:val="24"/>
        </w:rPr>
        <w:t>materiais, não sendo atribuída ao</w:t>
      </w:r>
      <w:r w:rsidR="00F1259C" w:rsidRPr="00EE6992">
        <w:rPr>
          <w:rFonts w:ascii="Arial" w:hAnsi="Arial" w:cs="Arial"/>
          <w:sz w:val="24"/>
          <w:szCs w:val="24"/>
        </w:rPr>
        <w:t xml:space="preserve"> Pregoeir</w:t>
      </w:r>
      <w:r w:rsidRPr="00EE6992">
        <w:rPr>
          <w:rFonts w:ascii="Arial" w:hAnsi="Arial" w:cs="Arial"/>
          <w:sz w:val="24"/>
          <w:szCs w:val="24"/>
        </w:rPr>
        <w:t>o</w:t>
      </w:r>
      <w:r w:rsidR="00F1259C" w:rsidRPr="00EE6992">
        <w:rPr>
          <w:rFonts w:ascii="Arial" w:hAnsi="Arial" w:cs="Arial"/>
          <w:sz w:val="24"/>
          <w:szCs w:val="24"/>
        </w:rPr>
        <w:t xml:space="preserve">, </w:t>
      </w:r>
      <w:proofErr w:type="gramStart"/>
      <w:r w:rsidR="00F1259C" w:rsidRPr="00EE6992">
        <w:rPr>
          <w:rFonts w:ascii="Arial" w:hAnsi="Arial" w:cs="Arial"/>
          <w:sz w:val="24"/>
          <w:szCs w:val="24"/>
        </w:rPr>
        <w:t>equipe</w:t>
      </w:r>
      <w:proofErr w:type="gramEnd"/>
      <w:r w:rsidR="00F1259C" w:rsidRPr="00EE6992">
        <w:rPr>
          <w:rFonts w:ascii="Arial" w:hAnsi="Arial" w:cs="Arial"/>
          <w:sz w:val="24"/>
          <w:szCs w:val="24"/>
        </w:rPr>
        <w:t xml:space="preserve"> de apoio</w:t>
      </w:r>
      <w:r w:rsidR="00D47488" w:rsidRPr="00EE6992">
        <w:rPr>
          <w:rFonts w:ascii="Arial" w:hAnsi="Arial" w:cs="Arial"/>
          <w:sz w:val="24"/>
          <w:szCs w:val="24"/>
        </w:rPr>
        <w:t xml:space="preserve">, comissão </w:t>
      </w:r>
      <w:r w:rsidR="00F1259C" w:rsidRPr="00EE6992">
        <w:rPr>
          <w:rFonts w:ascii="Arial" w:hAnsi="Arial" w:cs="Arial"/>
          <w:sz w:val="24"/>
          <w:szCs w:val="24"/>
        </w:rPr>
        <w:t>e Departamento de licitações, quaisquer culpabilidades neste sentido</w:t>
      </w:r>
      <w:r w:rsidR="00ED77E1" w:rsidRPr="00EE6992">
        <w:rPr>
          <w:rFonts w:ascii="Arial" w:hAnsi="Arial" w:cs="Arial"/>
          <w:sz w:val="24"/>
          <w:szCs w:val="24"/>
        </w:rPr>
        <w:t>.</w:t>
      </w:r>
    </w:p>
    <w:p w:rsidR="00684D21" w:rsidRDefault="00684D21" w:rsidP="00ED77E1">
      <w:pPr>
        <w:spacing w:line="240" w:lineRule="auto"/>
        <w:jc w:val="both"/>
        <w:rPr>
          <w:rFonts w:ascii="Arial" w:hAnsi="Arial" w:cs="Arial"/>
          <w:sz w:val="24"/>
          <w:szCs w:val="24"/>
        </w:rPr>
      </w:pPr>
      <w:r>
        <w:rPr>
          <w:rFonts w:ascii="Arial" w:hAnsi="Arial" w:cs="Arial"/>
          <w:sz w:val="24"/>
          <w:szCs w:val="24"/>
        </w:rPr>
        <w:t xml:space="preserve">Arcos, </w:t>
      </w:r>
      <w:r w:rsidR="00582B2D">
        <w:rPr>
          <w:rFonts w:ascii="Arial" w:hAnsi="Arial" w:cs="Arial"/>
          <w:sz w:val="24"/>
          <w:szCs w:val="24"/>
        </w:rPr>
        <w:t>27 de julho</w:t>
      </w:r>
      <w:r w:rsidR="00C412B0">
        <w:rPr>
          <w:rFonts w:ascii="Arial" w:hAnsi="Arial" w:cs="Arial"/>
          <w:sz w:val="24"/>
          <w:szCs w:val="24"/>
        </w:rPr>
        <w:t xml:space="preserve"> de 2023.</w:t>
      </w:r>
    </w:p>
    <w:p w:rsidR="001661BD" w:rsidRPr="00EE6992" w:rsidRDefault="00CC3F84" w:rsidP="00ED77E1">
      <w:pPr>
        <w:jc w:val="both"/>
        <w:rPr>
          <w:rFonts w:ascii="Arial" w:hAnsi="Arial" w:cs="Arial"/>
          <w:sz w:val="24"/>
          <w:szCs w:val="24"/>
        </w:rPr>
      </w:pPr>
      <w:r>
        <w:rPr>
          <w:rFonts w:ascii="Arial" w:hAnsi="Arial" w:cs="Arial"/>
          <w:sz w:val="24"/>
          <w:szCs w:val="24"/>
          <w:lang w:eastAsia="pt-BR"/>
        </w:rPr>
        <w:pict>
          <v:shapetype id="_x0000_t32" coordsize="21600,21600" o:spt="32" o:oned="t" path="m,l21600,21600e" filled="f">
            <v:path arrowok="t" fillok="f" o:connecttype="none"/>
            <o:lock v:ext="edit" shapetype="t"/>
          </v:shapetype>
          <v:shape id="AutoForma 2" o:spid="_x0000_s1026" type="#_x0000_t32" style="position:absolute;left:0;text-align:left;margin-left:76.2pt;margin-top:24.4pt;width:285.75pt;height:.75pt;z-index:251659264" o:gfxdata="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WX6iPYAAAACQEAAA8A&#10;AAAAAAAAAQAgAAAAIgAAAGRycy9kb3ducmV2LnhtbFBLAQIUABQAAAAIAIdO4kDQ+rcX3gEAAOMD&#10;AAAOAAAAAAAAAAEAIAAAACcBAABkcnMvZTJvRG9jLnhtbFBLBQYAAAAABgAGAFkBAAB3BQAAAAA=&#10;"/>
        </w:pict>
      </w:r>
    </w:p>
    <w:p w:rsidR="001661BD" w:rsidRPr="00EE6992" w:rsidRDefault="00EC4BCD" w:rsidP="00ED77E1">
      <w:pPr>
        <w:spacing w:after="120" w:line="240" w:lineRule="auto"/>
        <w:jc w:val="center"/>
        <w:rPr>
          <w:rFonts w:ascii="Arial" w:hAnsi="Arial" w:cs="Arial"/>
          <w:sz w:val="24"/>
          <w:szCs w:val="24"/>
        </w:rPr>
      </w:pPr>
      <w:r w:rsidRPr="00EE6992">
        <w:rPr>
          <w:rFonts w:ascii="Arial" w:hAnsi="Arial" w:cs="Arial"/>
          <w:sz w:val="24"/>
          <w:szCs w:val="24"/>
        </w:rPr>
        <w:t>Cleomar Geraldo da Silva</w:t>
      </w:r>
    </w:p>
    <w:p w:rsidR="001661BD" w:rsidRPr="00EE6992" w:rsidRDefault="00EC4BCD" w:rsidP="00ED77E1">
      <w:pPr>
        <w:spacing w:after="120" w:line="240" w:lineRule="auto"/>
        <w:jc w:val="center"/>
        <w:rPr>
          <w:rFonts w:ascii="Arial" w:hAnsi="Arial" w:cs="Arial"/>
          <w:sz w:val="24"/>
          <w:szCs w:val="24"/>
        </w:rPr>
      </w:pPr>
      <w:r w:rsidRPr="00EE6992">
        <w:rPr>
          <w:rFonts w:ascii="Arial" w:hAnsi="Arial" w:cs="Arial"/>
          <w:sz w:val="24"/>
          <w:szCs w:val="24"/>
        </w:rPr>
        <w:t>Secretario Municipal de Administração</w:t>
      </w:r>
    </w:p>
    <w:sectPr w:rsidR="001661BD" w:rsidRPr="00EE6992" w:rsidSect="001661B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F9" w:rsidRDefault="00AD62F9">
      <w:pPr>
        <w:spacing w:line="240" w:lineRule="auto"/>
      </w:pPr>
      <w:r>
        <w:separator/>
      </w:r>
    </w:p>
  </w:endnote>
  <w:endnote w:type="continuationSeparator" w:id="1">
    <w:p w:rsidR="00AD62F9" w:rsidRDefault="00AD62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F9" w:rsidRDefault="00AD62F9">
      <w:pPr>
        <w:spacing w:after="0"/>
      </w:pPr>
      <w:r>
        <w:separator/>
      </w:r>
    </w:p>
  </w:footnote>
  <w:footnote w:type="continuationSeparator" w:id="1">
    <w:p w:rsidR="00AD62F9" w:rsidRDefault="00AD62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F9" w:rsidRDefault="00AD62F9">
    <w:pPr>
      <w:pStyle w:val="Rodap"/>
      <w:jc w:val="center"/>
      <w:rPr>
        <w:rFonts w:ascii="Arial" w:hAnsi="Arial" w:cs="Arial"/>
        <w:b/>
        <w:bCs/>
        <w:sz w:val="28"/>
        <w:szCs w:val="28"/>
      </w:rPr>
    </w:pPr>
    <w:r>
      <w:rPr>
        <w:rFonts w:ascii="Arial" w:hAnsi="Arial" w:cs="Arial"/>
        <w:b/>
        <w:bCs/>
        <w:noProof/>
        <w:sz w:val="28"/>
        <w:szCs w:val="28"/>
        <w:lang w:eastAsia="pt-BR"/>
      </w:rPr>
      <w:drawing>
        <wp:anchor distT="0" distB="0" distL="114300" distR="114300" simplePos="0" relativeHeight="251660288" behindDoc="0" locked="0" layoutInCell="1" allowOverlap="1">
          <wp:simplePos x="0" y="0"/>
          <wp:positionH relativeFrom="column">
            <wp:posOffset>-318135</wp:posOffset>
          </wp:positionH>
          <wp:positionV relativeFrom="paragraph">
            <wp:posOffset>-268605</wp:posOffset>
          </wp:positionV>
          <wp:extent cx="952500" cy="1057275"/>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2500" cy="1057275"/>
                  </a:xfrm>
                  <a:prstGeom prst="rect">
                    <a:avLst/>
                  </a:prstGeom>
                </pic:spPr>
              </pic:pic>
            </a:graphicData>
          </a:graphic>
        </wp:anchor>
      </w:drawing>
    </w:r>
    <w:r>
      <w:rPr>
        <w:rFonts w:ascii="Arial" w:hAnsi="Arial" w:cs="Arial"/>
        <w:b/>
        <w:bCs/>
        <w:sz w:val="28"/>
        <w:szCs w:val="28"/>
      </w:rPr>
      <w:t>Prefeitura Municipal de Arcos</w:t>
    </w:r>
  </w:p>
  <w:p w:rsidR="00AD62F9" w:rsidRDefault="00AD62F9">
    <w:pPr>
      <w:pStyle w:val="Rodap"/>
      <w:tabs>
        <w:tab w:val="left" w:pos="204"/>
        <w:tab w:val="left" w:pos="613"/>
        <w:tab w:val="center" w:pos="4677"/>
      </w:tabs>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Estado de Minas Gerais</w:t>
    </w:r>
  </w:p>
  <w:p w:rsidR="00AD62F9" w:rsidRDefault="00AD62F9">
    <w:pPr>
      <w:pStyle w:val="Rodap"/>
      <w:jc w:val="center"/>
      <w:rPr>
        <w:rFonts w:ascii="Arial" w:hAnsi="Arial" w:cs="Arial"/>
        <w:sz w:val="20"/>
        <w:szCs w:val="20"/>
      </w:rPr>
    </w:pPr>
    <w:r>
      <w:rPr>
        <w:rFonts w:ascii="Arial" w:hAnsi="Arial" w:cs="Arial"/>
        <w:sz w:val="20"/>
        <w:szCs w:val="20"/>
      </w:rPr>
      <w:t>Rua Getúlio Vargas, nº 228 – Bairro Centro – Arcos – MG – CEP 35588-000</w:t>
    </w:r>
  </w:p>
  <w:p w:rsidR="00AD62F9" w:rsidRDefault="00AD62F9">
    <w:pPr>
      <w:pStyle w:val="Rodap"/>
      <w:jc w:val="center"/>
      <w:rPr>
        <w:rFonts w:ascii="Arial" w:hAnsi="Arial" w:cs="Arial"/>
      </w:rPr>
    </w:pPr>
    <w:r>
      <w:rPr>
        <w:rFonts w:ascii="Arial" w:hAnsi="Arial" w:cs="Arial"/>
        <w:sz w:val="20"/>
        <w:szCs w:val="20"/>
      </w:rPr>
      <w:t>CNPJ: 18.306.662/0001-50 - Telefone: (37) 3359-7900</w:t>
    </w:r>
  </w:p>
  <w:p w:rsidR="00AD62F9" w:rsidRDefault="00AD62F9">
    <w:pPr>
      <w:pStyle w:val="Cabealho"/>
    </w:pPr>
  </w:p>
  <w:p w:rsidR="00AD62F9" w:rsidRDefault="00AD62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2458"/>
    <w:multiLevelType w:val="hybridMultilevel"/>
    <w:tmpl w:val="13C02792"/>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
    <w:nsid w:val="1A042F25"/>
    <w:multiLevelType w:val="multilevel"/>
    <w:tmpl w:val="1A042F25"/>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nsid w:val="1FAB0F56"/>
    <w:multiLevelType w:val="multilevel"/>
    <w:tmpl w:val="A56C8B1C"/>
    <w:lvl w:ilvl="0">
      <w:start w:val="1"/>
      <w:numFmt w:val="decimal"/>
      <w:lvlText w:val="%1."/>
      <w:lvlJc w:val="left"/>
      <w:pPr>
        <w:ind w:left="1065" w:hanging="705"/>
      </w:pPr>
      <w:rPr>
        <w:rFonts w:hint="default"/>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0A75E9A"/>
    <w:multiLevelType w:val="hybridMultilevel"/>
    <w:tmpl w:val="F306F0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AE4B58"/>
    <w:multiLevelType w:val="multilevel"/>
    <w:tmpl w:val="21AE4B58"/>
    <w:lvl w:ilvl="0">
      <w:start w:val="1"/>
      <w:numFmt w:val="bullet"/>
      <w:lvlText w:val=""/>
      <w:lvlJc w:val="left"/>
      <w:pPr>
        <w:ind w:left="1065" w:hanging="705"/>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5807A77"/>
    <w:multiLevelType w:val="hybridMultilevel"/>
    <w:tmpl w:val="D0B404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5DC58BC"/>
    <w:multiLevelType w:val="hybridMultilevel"/>
    <w:tmpl w:val="CAF232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82A2C1C"/>
    <w:multiLevelType w:val="hybridMultilevel"/>
    <w:tmpl w:val="44062EF4"/>
    <w:lvl w:ilvl="0" w:tplc="BFC2149A">
      <w:start w:val="14"/>
      <w:numFmt w:val="decimal"/>
      <w:lvlText w:val="%1"/>
      <w:lvlJc w:val="left"/>
      <w:pPr>
        <w:ind w:left="2287" w:hanging="709"/>
        <w:jc w:val="left"/>
      </w:pPr>
      <w:rPr>
        <w:rFonts w:hint="default"/>
        <w:lang w:val="pt-PT" w:eastAsia="en-US" w:bidi="ar-SA"/>
      </w:rPr>
    </w:lvl>
    <w:lvl w:ilvl="1" w:tplc="C0DC6424">
      <w:numFmt w:val="none"/>
      <w:lvlText w:val=""/>
      <w:lvlJc w:val="left"/>
      <w:pPr>
        <w:tabs>
          <w:tab w:val="num" w:pos="360"/>
        </w:tabs>
      </w:pPr>
    </w:lvl>
    <w:lvl w:ilvl="2" w:tplc="2F0640CE">
      <w:numFmt w:val="bullet"/>
      <w:lvlText w:val="•"/>
      <w:lvlJc w:val="left"/>
      <w:pPr>
        <w:ind w:left="4223" w:hanging="709"/>
      </w:pPr>
      <w:rPr>
        <w:rFonts w:hint="default"/>
        <w:lang w:val="pt-PT" w:eastAsia="en-US" w:bidi="ar-SA"/>
      </w:rPr>
    </w:lvl>
    <w:lvl w:ilvl="3" w:tplc="98D22404">
      <w:numFmt w:val="bullet"/>
      <w:lvlText w:val="•"/>
      <w:lvlJc w:val="left"/>
      <w:pPr>
        <w:ind w:left="5195" w:hanging="709"/>
      </w:pPr>
      <w:rPr>
        <w:rFonts w:hint="default"/>
        <w:lang w:val="pt-PT" w:eastAsia="en-US" w:bidi="ar-SA"/>
      </w:rPr>
    </w:lvl>
    <w:lvl w:ilvl="4" w:tplc="FAD0986E">
      <w:numFmt w:val="bullet"/>
      <w:lvlText w:val="•"/>
      <w:lvlJc w:val="left"/>
      <w:pPr>
        <w:ind w:left="6167" w:hanging="709"/>
      </w:pPr>
      <w:rPr>
        <w:rFonts w:hint="default"/>
        <w:lang w:val="pt-PT" w:eastAsia="en-US" w:bidi="ar-SA"/>
      </w:rPr>
    </w:lvl>
    <w:lvl w:ilvl="5" w:tplc="3B3A7E72">
      <w:numFmt w:val="bullet"/>
      <w:lvlText w:val="•"/>
      <w:lvlJc w:val="left"/>
      <w:pPr>
        <w:ind w:left="7139" w:hanging="709"/>
      </w:pPr>
      <w:rPr>
        <w:rFonts w:hint="default"/>
        <w:lang w:val="pt-PT" w:eastAsia="en-US" w:bidi="ar-SA"/>
      </w:rPr>
    </w:lvl>
    <w:lvl w:ilvl="6" w:tplc="5212EE74">
      <w:numFmt w:val="bullet"/>
      <w:lvlText w:val="•"/>
      <w:lvlJc w:val="left"/>
      <w:pPr>
        <w:ind w:left="8111" w:hanging="709"/>
      </w:pPr>
      <w:rPr>
        <w:rFonts w:hint="default"/>
        <w:lang w:val="pt-PT" w:eastAsia="en-US" w:bidi="ar-SA"/>
      </w:rPr>
    </w:lvl>
    <w:lvl w:ilvl="7" w:tplc="8A5C92B8">
      <w:numFmt w:val="bullet"/>
      <w:lvlText w:val="•"/>
      <w:lvlJc w:val="left"/>
      <w:pPr>
        <w:ind w:left="9082" w:hanging="709"/>
      </w:pPr>
      <w:rPr>
        <w:rFonts w:hint="default"/>
        <w:lang w:val="pt-PT" w:eastAsia="en-US" w:bidi="ar-SA"/>
      </w:rPr>
    </w:lvl>
    <w:lvl w:ilvl="8" w:tplc="2D662EFE">
      <w:numFmt w:val="bullet"/>
      <w:lvlText w:val="•"/>
      <w:lvlJc w:val="left"/>
      <w:pPr>
        <w:ind w:left="10054" w:hanging="709"/>
      </w:pPr>
      <w:rPr>
        <w:rFonts w:hint="default"/>
        <w:lang w:val="pt-PT" w:eastAsia="en-US" w:bidi="ar-SA"/>
      </w:rPr>
    </w:lvl>
  </w:abstractNum>
  <w:abstractNum w:abstractNumId="8">
    <w:nsid w:val="49B729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4A0982"/>
    <w:multiLevelType w:val="multilevel"/>
    <w:tmpl w:val="4B4A0982"/>
    <w:lvl w:ilvl="0">
      <w:start w:val="1"/>
      <w:numFmt w:val="lowerLetter"/>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291B1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68E2182"/>
    <w:multiLevelType w:val="multilevel"/>
    <w:tmpl w:val="A56C8B1C"/>
    <w:lvl w:ilvl="0">
      <w:start w:val="1"/>
      <w:numFmt w:val="decimal"/>
      <w:lvlText w:val="%1."/>
      <w:lvlJc w:val="left"/>
      <w:pPr>
        <w:ind w:left="1065" w:hanging="705"/>
      </w:pPr>
      <w:rPr>
        <w:rFonts w:hint="default"/>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75504968"/>
    <w:multiLevelType w:val="hybridMultilevel"/>
    <w:tmpl w:val="A0F094FC"/>
    <w:lvl w:ilvl="0" w:tplc="1180AD5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73174CF"/>
    <w:multiLevelType w:val="hybridMultilevel"/>
    <w:tmpl w:val="C47C59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3"/>
  </w:num>
  <w:num w:numId="5">
    <w:abstractNumId w:val="2"/>
  </w:num>
  <w:num w:numId="6">
    <w:abstractNumId w:val="12"/>
  </w:num>
  <w:num w:numId="7">
    <w:abstractNumId w:val="6"/>
  </w:num>
  <w:num w:numId="8">
    <w:abstractNumId w:val="5"/>
  </w:num>
  <w:num w:numId="9">
    <w:abstractNumId w:val="0"/>
  </w:num>
  <w:num w:numId="10">
    <w:abstractNumId w:val="10"/>
  </w:num>
  <w:num w:numId="11">
    <w:abstractNumId w:val="13"/>
  </w:num>
  <w:num w:numId="12">
    <w:abstractNumId w:val="8"/>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3" fillcolor="white">
      <v:fill color="white"/>
    </o:shapedefaults>
  </w:hdrShapeDefaults>
  <w:footnotePr>
    <w:footnote w:id="0"/>
    <w:footnote w:id="1"/>
  </w:footnotePr>
  <w:endnotePr>
    <w:endnote w:id="0"/>
    <w:endnote w:id="1"/>
  </w:endnotePr>
  <w:compat/>
  <w:rsids>
    <w:rsidRoot w:val="00F6722C"/>
    <w:rsid w:val="00005393"/>
    <w:rsid w:val="00054710"/>
    <w:rsid w:val="00056B0A"/>
    <w:rsid w:val="00064726"/>
    <w:rsid w:val="00072BA7"/>
    <w:rsid w:val="000D7472"/>
    <w:rsid w:val="0010283D"/>
    <w:rsid w:val="001132EB"/>
    <w:rsid w:val="001265B5"/>
    <w:rsid w:val="001661BD"/>
    <w:rsid w:val="00186EA5"/>
    <w:rsid w:val="00207EC7"/>
    <w:rsid w:val="002200C4"/>
    <w:rsid w:val="002B7569"/>
    <w:rsid w:val="003534AF"/>
    <w:rsid w:val="003A26E2"/>
    <w:rsid w:val="003C4A9D"/>
    <w:rsid w:val="003F4369"/>
    <w:rsid w:val="00422025"/>
    <w:rsid w:val="0042272D"/>
    <w:rsid w:val="004729ED"/>
    <w:rsid w:val="00476A54"/>
    <w:rsid w:val="00491F92"/>
    <w:rsid w:val="004A374B"/>
    <w:rsid w:val="004E7053"/>
    <w:rsid w:val="004F7F15"/>
    <w:rsid w:val="00527A7D"/>
    <w:rsid w:val="00555E5F"/>
    <w:rsid w:val="00556EED"/>
    <w:rsid w:val="00582B2D"/>
    <w:rsid w:val="005A55F5"/>
    <w:rsid w:val="005A778F"/>
    <w:rsid w:val="005D5B65"/>
    <w:rsid w:val="00640F8D"/>
    <w:rsid w:val="00684D21"/>
    <w:rsid w:val="00687C28"/>
    <w:rsid w:val="006A7A32"/>
    <w:rsid w:val="006B2049"/>
    <w:rsid w:val="006C1C5A"/>
    <w:rsid w:val="006C404C"/>
    <w:rsid w:val="00752732"/>
    <w:rsid w:val="007C3BFD"/>
    <w:rsid w:val="008037EA"/>
    <w:rsid w:val="00811415"/>
    <w:rsid w:val="008254C9"/>
    <w:rsid w:val="00852910"/>
    <w:rsid w:val="00886327"/>
    <w:rsid w:val="00892559"/>
    <w:rsid w:val="008A6FB5"/>
    <w:rsid w:val="00900259"/>
    <w:rsid w:val="00901F4D"/>
    <w:rsid w:val="00910570"/>
    <w:rsid w:val="00933704"/>
    <w:rsid w:val="009439FB"/>
    <w:rsid w:val="00960A5A"/>
    <w:rsid w:val="009A6853"/>
    <w:rsid w:val="00A025B8"/>
    <w:rsid w:val="00A26C73"/>
    <w:rsid w:val="00AD62F9"/>
    <w:rsid w:val="00B00DEF"/>
    <w:rsid w:val="00B11214"/>
    <w:rsid w:val="00B22A54"/>
    <w:rsid w:val="00BA3341"/>
    <w:rsid w:val="00BB7B29"/>
    <w:rsid w:val="00BF2A57"/>
    <w:rsid w:val="00C07AC2"/>
    <w:rsid w:val="00C213DB"/>
    <w:rsid w:val="00C40063"/>
    <w:rsid w:val="00C412B0"/>
    <w:rsid w:val="00C46A28"/>
    <w:rsid w:val="00C50EA4"/>
    <w:rsid w:val="00CC3F84"/>
    <w:rsid w:val="00D03C40"/>
    <w:rsid w:val="00D47488"/>
    <w:rsid w:val="00D50654"/>
    <w:rsid w:val="00D554C7"/>
    <w:rsid w:val="00D8196C"/>
    <w:rsid w:val="00D96103"/>
    <w:rsid w:val="00DB2CBA"/>
    <w:rsid w:val="00DC76DA"/>
    <w:rsid w:val="00DD168C"/>
    <w:rsid w:val="00DF0B70"/>
    <w:rsid w:val="00DF720B"/>
    <w:rsid w:val="00E06927"/>
    <w:rsid w:val="00E267C8"/>
    <w:rsid w:val="00E75A3B"/>
    <w:rsid w:val="00E75A7D"/>
    <w:rsid w:val="00E80D24"/>
    <w:rsid w:val="00E84FA0"/>
    <w:rsid w:val="00E9188B"/>
    <w:rsid w:val="00EA2C0C"/>
    <w:rsid w:val="00EC2DE2"/>
    <w:rsid w:val="00EC4BCD"/>
    <w:rsid w:val="00ED2F4D"/>
    <w:rsid w:val="00ED77E1"/>
    <w:rsid w:val="00EE6992"/>
    <w:rsid w:val="00F009BC"/>
    <w:rsid w:val="00F1259C"/>
    <w:rsid w:val="00F45407"/>
    <w:rsid w:val="00F6722C"/>
    <w:rsid w:val="00F972D0"/>
    <w:rsid w:val="00FD2DEE"/>
    <w:rsid w:val="0E6E55F0"/>
    <w:rsid w:val="18562FF7"/>
    <w:rsid w:val="1F420F36"/>
    <w:rsid w:val="2AF70F53"/>
    <w:rsid w:val="3583502D"/>
    <w:rsid w:val="39321C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3" fillcolor="white">
      <v:fill color="white"/>
    </o:shapedefaults>
    <o:shapelayout v:ext="edit">
      <o:idmap v:ext="edit" data="1"/>
      <o:rules v:ext="edit">
        <o:r id="V:Rule2" type="connector" idref="#AutoForma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B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661BD"/>
  </w:style>
  <w:style w:type="paragraph" w:styleId="Cabealho">
    <w:name w:val="header"/>
    <w:basedOn w:val="Normal"/>
    <w:link w:val="CabealhoChar"/>
    <w:uiPriority w:val="99"/>
    <w:semiHidden/>
    <w:unhideWhenUsed/>
    <w:rsid w:val="001661BD"/>
    <w:pPr>
      <w:tabs>
        <w:tab w:val="center" w:pos="4252"/>
        <w:tab w:val="right" w:pos="8504"/>
      </w:tabs>
      <w:spacing w:after="0" w:line="240" w:lineRule="auto"/>
    </w:pPr>
  </w:style>
  <w:style w:type="paragraph" w:styleId="Rodap">
    <w:name w:val="footer"/>
    <w:basedOn w:val="Normal"/>
    <w:link w:val="RodapChar"/>
    <w:uiPriority w:val="99"/>
    <w:semiHidden/>
    <w:unhideWhenUsed/>
    <w:rsid w:val="001661BD"/>
    <w:pPr>
      <w:tabs>
        <w:tab w:val="center" w:pos="4252"/>
        <w:tab w:val="right" w:pos="8504"/>
      </w:tabs>
      <w:spacing w:after="0" w:line="240" w:lineRule="auto"/>
    </w:pPr>
  </w:style>
  <w:style w:type="paragraph" w:styleId="PargrafodaLista">
    <w:name w:val="List Paragraph"/>
    <w:basedOn w:val="Normal"/>
    <w:uiPriority w:val="1"/>
    <w:qFormat/>
    <w:rsid w:val="001661BD"/>
    <w:pPr>
      <w:ind w:left="720"/>
      <w:contextualSpacing/>
    </w:pPr>
  </w:style>
  <w:style w:type="character" w:customStyle="1" w:styleId="CabealhoChar">
    <w:name w:val="Cabeçalho Char"/>
    <w:basedOn w:val="Fontepargpadro"/>
    <w:link w:val="Cabealho"/>
    <w:uiPriority w:val="99"/>
    <w:semiHidden/>
    <w:rsid w:val="001661BD"/>
  </w:style>
  <w:style w:type="character" w:customStyle="1" w:styleId="RodapChar">
    <w:name w:val="Rodapé Char"/>
    <w:basedOn w:val="Fontepargpadro"/>
    <w:link w:val="Rodap"/>
    <w:uiPriority w:val="99"/>
    <w:semiHidden/>
    <w:rsid w:val="001661BD"/>
  </w:style>
  <w:style w:type="table" w:styleId="Tabelacomgrade">
    <w:name w:val="Table Grid"/>
    <w:basedOn w:val="Tabelanormal"/>
    <w:uiPriority w:val="59"/>
    <w:rsid w:val="00F125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D03C40"/>
    <w:rPr>
      <w:color w:val="0000FF" w:themeColor="hyperlink"/>
      <w:u w:val="single"/>
    </w:rPr>
  </w:style>
  <w:style w:type="paragraph" w:styleId="Corpodetexto">
    <w:name w:val="Body Text"/>
    <w:basedOn w:val="Normal"/>
    <w:link w:val="CorpodetextoChar"/>
    <w:uiPriority w:val="1"/>
    <w:qFormat/>
    <w:rsid w:val="009439FB"/>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9439FB"/>
    <w:rPr>
      <w:rFonts w:ascii="Arial MT" w:eastAsia="Arial MT" w:hAnsi="Arial MT" w:cs="Arial MT"/>
      <w:sz w:val="24"/>
      <w:szCs w:val="24"/>
      <w:lang w:val="pt-PT" w:eastAsia="en-US"/>
    </w:rPr>
  </w:style>
  <w:style w:type="paragraph" w:customStyle="1" w:styleId="Heading1">
    <w:name w:val="Heading 1"/>
    <w:basedOn w:val="Normal"/>
    <w:uiPriority w:val="1"/>
    <w:qFormat/>
    <w:rsid w:val="009439FB"/>
    <w:pPr>
      <w:widowControl w:val="0"/>
      <w:autoSpaceDE w:val="0"/>
      <w:autoSpaceDN w:val="0"/>
      <w:spacing w:after="0" w:line="240" w:lineRule="auto"/>
      <w:ind w:left="2287"/>
      <w:jc w:val="center"/>
      <w:outlineLvl w:val="1"/>
    </w:pPr>
    <w:rPr>
      <w:rFonts w:ascii="Arial" w:eastAsia="Arial" w:hAnsi="Arial" w:cs="Arial"/>
      <w:b/>
      <w:bCs/>
      <w:sz w:val="24"/>
      <w:szCs w:val="24"/>
      <w:lang w:val="pt-PT"/>
    </w:rPr>
  </w:style>
</w:styles>
</file>

<file path=word/webSettings.xml><?xml version="1.0" encoding="utf-8"?>
<w:webSettings xmlns:r="http://schemas.openxmlformats.org/officeDocument/2006/relationships" xmlns:w="http://schemas.openxmlformats.org/wordprocessingml/2006/main">
  <w:divs>
    <w:div w:id="127287276">
      <w:bodyDiv w:val="1"/>
      <w:marLeft w:val="0"/>
      <w:marRight w:val="0"/>
      <w:marTop w:val="0"/>
      <w:marBottom w:val="0"/>
      <w:divBdr>
        <w:top w:val="none" w:sz="0" w:space="0" w:color="auto"/>
        <w:left w:val="none" w:sz="0" w:space="0" w:color="auto"/>
        <w:bottom w:val="none" w:sz="0" w:space="0" w:color="auto"/>
        <w:right w:val="none" w:sz="0" w:space="0" w:color="auto"/>
      </w:divBdr>
    </w:div>
    <w:div w:id="734863496">
      <w:bodyDiv w:val="1"/>
      <w:marLeft w:val="0"/>
      <w:marRight w:val="0"/>
      <w:marTop w:val="0"/>
      <w:marBottom w:val="0"/>
      <w:divBdr>
        <w:top w:val="none" w:sz="0" w:space="0" w:color="auto"/>
        <w:left w:val="none" w:sz="0" w:space="0" w:color="auto"/>
        <w:bottom w:val="none" w:sz="0" w:space="0" w:color="auto"/>
        <w:right w:val="none" w:sz="0" w:space="0" w:color="auto"/>
      </w:divBdr>
    </w:div>
    <w:div w:id="2015915510">
      <w:bodyDiv w:val="1"/>
      <w:marLeft w:val="0"/>
      <w:marRight w:val="0"/>
      <w:marTop w:val="0"/>
      <w:marBottom w:val="0"/>
      <w:divBdr>
        <w:top w:val="none" w:sz="0" w:space="0" w:color="auto"/>
        <w:left w:val="none" w:sz="0" w:space="0" w:color="auto"/>
        <w:bottom w:val="none" w:sz="0" w:space="0" w:color="auto"/>
        <w:right w:val="none" w:sz="0" w:space="0" w:color="auto"/>
      </w:divBdr>
    </w:div>
    <w:div w:id="2019236964">
      <w:bodyDiv w:val="1"/>
      <w:marLeft w:val="0"/>
      <w:marRight w:val="0"/>
      <w:marTop w:val="0"/>
      <w:marBottom w:val="0"/>
      <w:divBdr>
        <w:top w:val="none" w:sz="0" w:space="0" w:color="auto"/>
        <w:left w:val="none" w:sz="0" w:space="0" w:color="auto"/>
        <w:bottom w:val="none" w:sz="0" w:space="0" w:color="auto"/>
        <w:right w:val="none" w:sz="0" w:space="0" w:color="auto"/>
      </w:divBdr>
    </w:div>
    <w:div w:id="2109108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9295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mandrade</dc:creator>
  <cp:lastModifiedBy>Helen Cristina Batista</cp:lastModifiedBy>
  <cp:revision>2</cp:revision>
  <cp:lastPrinted>2023-08-22T18:37:00Z</cp:lastPrinted>
  <dcterms:created xsi:type="dcterms:W3CDTF">2023-08-22T19:33:00Z</dcterms:created>
  <dcterms:modified xsi:type="dcterms:W3CDTF">2023-08-22T19:33:00Z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1046-11.2.0.10265</vt:lpwstr>
  </property>
  <property fmtid="{D5CDD505-2E9C-101B-9397-08002B2CF9AE}" pid="3" name="ICV">
    <vt:lpwstr>852EB81A57A648EA93F3B3653E283B43</vt:lpwstr>
  </property>
</Properties>
</file>